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DD" w:rsidRPr="00471570" w:rsidRDefault="000344FB">
      <w:pPr>
        <w:pStyle w:val="ConsPlusTitle"/>
        <w:jc w:val="center"/>
        <w:outlineLvl w:val="0"/>
        <w:rPr>
          <w:rFonts w:ascii="Times New Roman" w:hAnsi="Times New Roman" w:cs="Times New Roman"/>
        </w:rPr>
      </w:pPr>
      <w:bookmarkStart w:id="0" w:name="_GoBack"/>
      <w:bookmarkEnd w:id="0"/>
      <w:r w:rsidRPr="00471570">
        <w:rPr>
          <w:rFonts w:ascii="Times New Roman" w:hAnsi="Times New Roman" w:cs="Times New Roman"/>
        </w:rPr>
        <w:t>ПРАВИТЕЛЬСТВО РОССИЙСКОЙ ФЕДЕРАЦИИ</w:t>
      </w:r>
    </w:p>
    <w:p w:rsidR="00F112DD" w:rsidRPr="00471570" w:rsidRDefault="00F112DD">
      <w:pPr>
        <w:pStyle w:val="ConsPlusTitle"/>
        <w:jc w:val="center"/>
        <w:rPr>
          <w:rFonts w:ascii="Times New Roman" w:hAnsi="Times New Roman" w:cs="Times New Roman"/>
        </w:rPr>
      </w:pP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ПОСТАНОВЛЕНИЕ</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от 27 декабря 2004 г. N 861</w:t>
      </w:r>
    </w:p>
    <w:p w:rsidR="00F112DD" w:rsidRPr="00471570" w:rsidRDefault="00F112DD">
      <w:pPr>
        <w:pStyle w:val="ConsPlusTitle"/>
        <w:jc w:val="center"/>
        <w:rPr>
          <w:rFonts w:ascii="Times New Roman" w:hAnsi="Times New Roman" w:cs="Times New Roman"/>
        </w:rPr>
      </w:pP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ОБ УТВЕРЖДЕНИИ ПРАВИЛ</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НЕДИСКРИМИНАЦИОННОГО ДОСТУПА К УСЛУГАМ</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ПО ПЕРЕДАЧЕ ЭЛЕКТРИЧЕСКОЙ ЭНЕРГИИ И ОКАЗАНИЯ ЭТИХ</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УСЛУГ, ПРАВИЛ НЕДИСКРИМИНАЦИОННОГО ДОСТУПА К УСЛУГАМ</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ПО ОПЕРАТИВНО-ДИСПЕТЧЕРСКОМУ УПРАВЛЕНИЮ</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В ЭЛЕКТРОЭНЕРГЕТИКЕ И ОКАЗАНИЯ ЭТИХ УСЛУГ, ПРАВИЛ</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НЕДИСКРИМИНАЦИОННОГО ДОСТУПА К УСЛУГАМ АДМИНИСТРАТОРА</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ТОРГОВОЙ СИСТЕМЫ ОПТОВОГО РЫНКА И ОКАЗАНИЯ ЭТИХ УСЛУГ</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И ПРАВИЛ ТЕХНОЛОГИЧЕСКОГО ПРИСОЕДИНЕНИЯ ЭНЕРГОПРИНИМАЮЩИХ</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УСТРОЙСТВ ПОТРЕБИТЕЛЕЙ ЭЛЕКТРИЧЕСКОЙ ЭНЕРГИИ, ОБЪЕКТОВ</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ПО ПРОИЗВОДСТВУ ЭЛЕКТРИЧЕСКОЙ ЭНЕРГИИ, А ТАКЖЕ</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ОБЪЕКТОВ ЭЛЕКТРОСЕТЕВОГО ХОЗЯЙСТВА, ПРИНАДЛЕЖАЩИХ</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СЕТЕВЫМ ОРГАНИЗАЦИЯМ И ИНЫМ ЛИЦАМ,</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К ЭЛЕКТРИЧЕСКИМ СЕТЯМ</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 w:history="1">
        <w:r w:rsidRPr="00471570">
          <w:rPr>
            <w:color w:val="0000FF"/>
          </w:rPr>
          <w:t>статьями 20</w:t>
        </w:r>
      </w:hyperlink>
      <w:r w:rsidRPr="00471570">
        <w:t xml:space="preserve">, 21, </w:t>
      </w:r>
      <w:hyperlink r:id="rId8" w:history="1">
        <w:r w:rsidRPr="00471570">
          <w:rPr>
            <w:color w:val="0000FF"/>
          </w:rPr>
          <w:t>25</w:t>
        </w:r>
      </w:hyperlink>
      <w:r w:rsidRPr="00471570">
        <w:t xml:space="preserve"> и 26 Федерального закона "Об электроэнергетике" Правительство Российской Федерации постановляет:</w:t>
      </w:r>
    </w:p>
    <w:p w:rsidR="00F112DD" w:rsidRPr="00471570" w:rsidRDefault="000344FB">
      <w:pPr>
        <w:pStyle w:val="ConsPlusNormal"/>
        <w:spacing w:before="240"/>
        <w:ind w:firstLine="540"/>
        <w:jc w:val="both"/>
      </w:pPr>
      <w:r w:rsidRPr="00471570">
        <w:t>1. Утвердить прилагаемые:</w:t>
      </w:r>
    </w:p>
    <w:p w:rsidR="00F112DD" w:rsidRPr="00471570" w:rsidRDefault="00774141">
      <w:pPr>
        <w:pStyle w:val="ConsPlusNormal"/>
        <w:spacing w:before="240"/>
        <w:ind w:firstLine="540"/>
        <w:jc w:val="both"/>
      </w:pPr>
      <w:hyperlink w:anchor="Par45" w:tooltip="ПРАВИЛА" w:history="1">
        <w:r w:rsidR="000344FB" w:rsidRPr="00471570">
          <w:rPr>
            <w:color w:val="0000FF"/>
          </w:rPr>
          <w:t>Правила</w:t>
        </w:r>
      </w:hyperlink>
      <w:r w:rsidR="000344FB" w:rsidRPr="00471570">
        <w:t xml:space="preserve"> недискриминационного доступа к услугам по передаче электрической энергии и оказания этих услуг;</w:t>
      </w:r>
    </w:p>
    <w:p w:rsidR="00F112DD" w:rsidRPr="00471570" w:rsidRDefault="00774141">
      <w:pPr>
        <w:pStyle w:val="ConsPlusNormal"/>
        <w:spacing w:before="240"/>
        <w:ind w:firstLine="540"/>
        <w:jc w:val="both"/>
      </w:pPr>
      <w:hyperlink w:anchor="Par496" w:tooltip="ПРАВИЛА" w:history="1">
        <w:r w:rsidR="000344FB" w:rsidRPr="00471570">
          <w:rPr>
            <w:color w:val="0000FF"/>
          </w:rPr>
          <w:t>Правила</w:t>
        </w:r>
      </w:hyperlink>
      <w:r w:rsidR="000344FB" w:rsidRPr="00471570">
        <w:t xml:space="preserve"> недискриминационного доступа к услугам по оперативно-диспетчерскому управлению в электроэнергетике и оказания этих услуг;</w:t>
      </w:r>
    </w:p>
    <w:p w:rsidR="00F112DD" w:rsidRPr="00471570" w:rsidRDefault="00774141">
      <w:pPr>
        <w:pStyle w:val="ConsPlusNormal"/>
        <w:spacing w:before="240"/>
        <w:ind w:firstLine="540"/>
        <w:jc w:val="both"/>
      </w:pPr>
      <w:hyperlink w:anchor="Par546" w:tooltip="ПРАВИЛА" w:history="1">
        <w:r w:rsidR="000344FB" w:rsidRPr="00471570">
          <w:rPr>
            <w:color w:val="0000FF"/>
          </w:rPr>
          <w:t>Правила</w:t>
        </w:r>
      </w:hyperlink>
      <w:r w:rsidR="000344FB" w:rsidRPr="00471570">
        <w:t xml:space="preserve"> недискриминационного доступа к услугам администратора торговой системы оптового рынка и оказания этих услуг;</w:t>
      </w:r>
    </w:p>
    <w:p w:rsidR="00F112DD" w:rsidRPr="00471570" w:rsidRDefault="00774141">
      <w:pPr>
        <w:pStyle w:val="ConsPlusNormal"/>
        <w:spacing w:before="240"/>
        <w:ind w:firstLine="540"/>
        <w:jc w:val="both"/>
      </w:pPr>
      <w:hyperlink w:anchor="Par608" w:tooltip="ПРАВИЛА" w:history="1">
        <w:r w:rsidR="000344FB" w:rsidRPr="00471570">
          <w:rPr>
            <w:color w:val="0000FF"/>
          </w:rPr>
          <w:t>Правила</w:t>
        </w:r>
      </w:hyperlink>
      <w:r w:rsidR="000344FB" w:rsidRPr="0047157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12DD" w:rsidRPr="00471570" w:rsidRDefault="000344FB">
      <w:pPr>
        <w:pStyle w:val="ConsPlusNormal"/>
        <w:spacing w:before="240"/>
        <w:ind w:firstLine="540"/>
        <w:jc w:val="both"/>
      </w:pPr>
      <w:r w:rsidRPr="00471570">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45" w:tooltip="ПРАВИЛА" w:history="1">
        <w:r w:rsidRPr="00471570">
          <w:rPr>
            <w:color w:val="0000FF"/>
          </w:rPr>
          <w:t>по передаче</w:t>
        </w:r>
      </w:hyperlink>
      <w:r w:rsidRPr="00471570">
        <w:t xml:space="preserve"> электрической энергии, услугам </w:t>
      </w:r>
      <w:hyperlink w:anchor="Par496" w:tooltip="ПРАВИЛА" w:history="1">
        <w:r w:rsidRPr="00471570">
          <w:rPr>
            <w:color w:val="0000FF"/>
          </w:rPr>
          <w:t>по оперативно-диспетчерскому управлению</w:t>
        </w:r>
      </w:hyperlink>
      <w:r w:rsidRPr="00471570">
        <w:t xml:space="preserve"> в электроэнергетике и услугам </w:t>
      </w:r>
      <w:hyperlink w:anchor="Par546" w:tooltip="ПРАВИЛА" w:history="1">
        <w:r w:rsidRPr="00471570">
          <w:rPr>
            <w:color w:val="0000FF"/>
          </w:rPr>
          <w:t>администратора</w:t>
        </w:r>
      </w:hyperlink>
      <w:r w:rsidRPr="00471570">
        <w:t xml:space="preserve"> торговой системы.</w:t>
      </w:r>
    </w:p>
    <w:p w:rsidR="00F112DD" w:rsidRPr="00471570" w:rsidRDefault="000344FB">
      <w:pPr>
        <w:pStyle w:val="ConsPlusNormal"/>
        <w:spacing w:before="240"/>
        <w:ind w:firstLine="540"/>
        <w:jc w:val="both"/>
      </w:pPr>
      <w:r w:rsidRPr="00471570">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12DD" w:rsidRPr="00471570" w:rsidRDefault="000344FB">
      <w:pPr>
        <w:pStyle w:val="ConsPlusNormal"/>
        <w:spacing w:before="240"/>
        <w:ind w:firstLine="540"/>
        <w:jc w:val="both"/>
      </w:pPr>
      <w:r w:rsidRPr="00471570">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F112DD" w:rsidRPr="00471570" w:rsidRDefault="000344FB">
      <w:pPr>
        <w:pStyle w:val="ConsPlusNormal"/>
        <w:spacing w:before="240"/>
        <w:ind w:firstLine="540"/>
        <w:jc w:val="both"/>
      </w:pPr>
      <w:r w:rsidRPr="00471570">
        <w:lastRenderedPageBreak/>
        <w:t xml:space="preserve">4. Утвержденные настоящим Постановлением </w:t>
      </w:r>
      <w:hyperlink w:anchor="Par45" w:tooltip="ПРАВИЛА" w:history="1">
        <w:r w:rsidRPr="00471570">
          <w:rPr>
            <w:color w:val="0000FF"/>
          </w:rPr>
          <w:t>Правила</w:t>
        </w:r>
      </w:hyperlink>
      <w:r w:rsidRPr="00471570">
        <w:t xml:space="preserve"> недискриминационного доступа к услугам по передаче электрической энергии и оказания этих услуг и </w:t>
      </w:r>
      <w:hyperlink w:anchor="Par608" w:tooltip="ПРАВИЛА" w:history="1">
        <w:r w:rsidRPr="00471570">
          <w:rPr>
            <w:color w:val="0000FF"/>
          </w:rPr>
          <w:t>Правила</w:t>
        </w:r>
      </w:hyperlink>
      <w:r w:rsidRPr="0047157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w:t>
      </w:r>
      <w:proofErr w:type="spellStart"/>
      <w:r w:rsidRPr="00471570">
        <w:t>Паралимпийских</w:t>
      </w:r>
      <w:proofErr w:type="spellEnd"/>
      <w:r w:rsidRPr="00471570">
        <w:t xml:space="preserve"> зимних игр 2014 года с учетом особенностей, установленных </w:t>
      </w:r>
      <w:hyperlink r:id="rId9" w:history="1">
        <w:r w:rsidRPr="00471570">
          <w:rPr>
            <w:color w:val="0000FF"/>
          </w:rPr>
          <w:t>Постановлением</w:t>
        </w:r>
      </w:hyperlink>
      <w:r w:rsidRPr="00471570">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rsidRPr="00471570">
        <w:t>Паралимпийских</w:t>
      </w:r>
      <w:proofErr w:type="spellEnd"/>
      <w:r w:rsidRPr="00471570">
        <w:t xml:space="preserve"> зимних игр 2014 года и о внесении изменений в некоторые акты Правительства Российской Федерации.</w:t>
      </w:r>
    </w:p>
    <w:p w:rsidR="00F112DD" w:rsidRPr="00471570" w:rsidRDefault="00F112DD">
      <w:pPr>
        <w:pStyle w:val="ConsPlusNormal"/>
        <w:ind w:firstLine="540"/>
        <w:jc w:val="both"/>
      </w:pPr>
    </w:p>
    <w:p w:rsidR="00F112DD" w:rsidRPr="00471570" w:rsidRDefault="000344FB">
      <w:pPr>
        <w:pStyle w:val="ConsPlusNormal"/>
        <w:jc w:val="right"/>
      </w:pPr>
      <w:r w:rsidRPr="00471570">
        <w:t>Председатель Правительства</w:t>
      </w:r>
    </w:p>
    <w:p w:rsidR="00F112DD" w:rsidRPr="00471570" w:rsidRDefault="000344FB">
      <w:pPr>
        <w:pStyle w:val="ConsPlusNormal"/>
        <w:jc w:val="right"/>
      </w:pPr>
      <w:r w:rsidRPr="00471570">
        <w:t>Российской Федерации</w:t>
      </w:r>
    </w:p>
    <w:p w:rsidR="00F112DD" w:rsidRPr="00471570" w:rsidRDefault="000344FB">
      <w:pPr>
        <w:pStyle w:val="ConsPlusNormal"/>
        <w:jc w:val="right"/>
      </w:pPr>
      <w:r w:rsidRPr="00471570">
        <w:t>М.ФРАДКОВ</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0"/>
      </w:pPr>
      <w:r w:rsidRPr="00471570">
        <w:t>Утверждены</w:t>
      </w:r>
    </w:p>
    <w:p w:rsidR="00F112DD" w:rsidRPr="00471570" w:rsidRDefault="000344FB">
      <w:pPr>
        <w:pStyle w:val="ConsPlusNormal"/>
        <w:jc w:val="right"/>
      </w:pPr>
      <w:r w:rsidRPr="00471570">
        <w:t>Постановлением Правительства</w:t>
      </w:r>
    </w:p>
    <w:p w:rsidR="00F112DD" w:rsidRPr="00471570" w:rsidRDefault="000344FB">
      <w:pPr>
        <w:pStyle w:val="ConsPlusNormal"/>
        <w:jc w:val="right"/>
      </w:pPr>
      <w:r w:rsidRPr="00471570">
        <w:t>Российской Федерации</w:t>
      </w:r>
    </w:p>
    <w:p w:rsidR="00F112DD" w:rsidRPr="00471570" w:rsidRDefault="000344FB">
      <w:pPr>
        <w:pStyle w:val="ConsPlusNormal"/>
        <w:jc w:val="right"/>
      </w:pPr>
      <w:r w:rsidRPr="00471570">
        <w:t>от 27 декабря 2004 г. N 861</w:t>
      </w:r>
    </w:p>
    <w:p w:rsidR="00F112DD" w:rsidRPr="00471570" w:rsidRDefault="00F112DD">
      <w:pPr>
        <w:pStyle w:val="ConsPlusNormal"/>
        <w:ind w:firstLine="540"/>
        <w:jc w:val="both"/>
      </w:pPr>
    </w:p>
    <w:p w:rsidR="00F112DD" w:rsidRPr="00471570" w:rsidRDefault="000344FB">
      <w:pPr>
        <w:pStyle w:val="ConsPlusTitle"/>
        <w:jc w:val="center"/>
        <w:rPr>
          <w:rFonts w:ascii="Times New Roman" w:hAnsi="Times New Roman" w:cs="Times New Roman"/>
        </w:rPr>
      </w:pPr>
      <w:bookmarkStart w:id="1" w:name="Par45"/>
      <w:bookmarkEnd w:id="1"/>
      <w:r w:rsidRPr="00471570">
        <w:rPr>
          <w:rFonts w:ascii="Times New Roman" w:hAnsi="Times New Roman" w:cs="Times New Roman"/>
        </w:rPr>
        <w:t>ПРАВИЛА</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НЕДИСКРИМИНАЦИОННОГО ДОСТУПА К УСЛУГАМ ПО ПЕРЕДАЧЕ</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ЭЛЕКТРИЧЕСКОЙ ЭНЕРГИИ И ОКАЗАНИЯ ЭТИХ УСЛУГ</w:t>
      </w:r>
    </w:p>
    <w:p w:rsidR="00F112DD" w:rsidRPr="00471570" w:rsidRDefault="00F112DD">
      <w:pPr>
        <w:pStyle w:val="ConsPlusNormal"/>
        <w:jc w:val="center"/>
      </w:pPr>
    </w:p>
    <w:p w:rsidR="00F112DD" w:rsidRPr="00471570" w:rsidRDefault="000344FB">
      <w:pPr>
        <w:pStyle w:val="ConsPlusTitle"/>
        <w:jc w:val="center"/>
        <w:outlineLvl w:val="1"/>
        <w:rPr>
          <w:rFonts w:ascii="Times New Roman" w:hAnsi="Times New Roman" w:cs="Times New Roman"/>
        </w:rPr>
      </w:pPr>
      <w:bookmarkStart w:id="2" w:name="Par49"/>
      <w:bookmarkEnd w:id="2"/>
      <w:r w:rsidRPr="00471570">
        <w:rPr>
          <w:rFonts w:ascii="Times New Roman" w:hAnsi="Times New Roman" w:cs="Times New Roman"/>
        </w:rPr>
        <w:t>I. Общие положения</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F112DD" w:rsidRPr="00471570" w:rsidRDefault="000344FB">
      <w:pPr>
        <w:pStyle w:val="ConsPlusNormal"/>
        <w:spacing w:before="240"/>
        <w:ind w:firstLine="540"/>
        <w:jc w:val="both"/>
      </w:pPr>
      <w:r w:rsidRPr="00471570">
        <w:t xml:space="preserve">Со дня вступления в силу </w:t>
      </w:r>
      <w:hyperlink r:id="rId10" w:history="1">
        <w:r w:rsidRPr="00471570">
          <w:rPr>
            <w:color w:val="0000FF"/>
          </w:rPr>
          <w:t>постановления</w:t>
        </w:r>
      </w:hyperlink>
      <w:r w:rsidRPr="00471570">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1" w:history="1">
        <w:r w:rsidRPr="00471570">
          <w:rPr>
            <w:color w:val="0000FF"/>
          </w:rPr>
          <w:t>приложением N 5</w:t>
        </w:r>
      </w:hyperlink>
      <w:r w:rsidRPr="00471570">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112DD" w:rsidRPr="00471570" w:rsidRDefault="000344FB">
      <w:pPr>
        <w:pStyle w:val="ConsPlusNormal"/>
        <w:spacing w:before="240"/>
        <w:ind w:firstLine="540"/>
        <w:jc w:val="both"/>
      </w:pPr>
      <w:r w:rsidRPr="00471570">
        <w:t>2. Понятия, используемые в настоящих Правилах, означают следующее:</w:t>
      </w:r>
    </w:p>
    <w:p w:rsidR="00F112DD" w:rsidRPr="00471570" w:rsidRDefault="000344FB">
      <w:pPr>
        <w:pStyle w:val="ConsPlusNormal"/>
        <w:spacing w:before="240"/>
        <w:ind w:firstLine="540"/>
        <w:jc w:val="both"/>
      </w:pPr>
      <w:r w:rsidRPr="00471570">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w:t>
      </w:r>
      <w:r w:rsidRPr="00471570">
        <w:lastRenderedPageBreak/>
        <w:t>электроэнергетики (энергопринимающих устройств) и (или) объектов электросетевого хозяйства;</w:t>
      </w:r>
    </w:p>
    <w:p w:rsidR="00F112DD" w:rsidRPr="00471570" w:rsidRDefault="000344FB">
      <w:pPr>
        <w:pStyle w:val="ConsPlusNormal"/>
        <w:spacing w:before="240"/>
        <w:ind w:firstLine="540"/>
        <w:jc w:val="both"/>
      </w:pPr>
      <w:r w:rsidRPr="00471570">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F112DD" w:rsidRPr="00471570" w:rsidRDefault="000344FB">
      <w:pPr>
        <w:pStyle w:val="ConsPlusNormal"/>
        <w:spacing w:before="240"/>
        <w:ind w:firstLine="540"/>
        <w:jc w:val="both"/>
      </w:pPr>
      <w:r w:rsidRPr="00471570">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F112DD" w:rsidRPr="00471570" w:rsidRDefault="000344FB">
      <w:pPr>
        <w:pStyle w:val="ConsPlusNormal"/>
        <w:spacing w:before="240"/>
        <w:ind w:firstLine="540"/>
        <w:jc w:val="both"/>
      </w:pPr>
      <w:r w:rsidRPr="00471570">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ar608" w:tooltip="ПРАВИЛА" w:history="1">
        <w:r w:rsidRPr="00471570">
          <w:rPr>
            <w:color w:val="0000FF"/>
          </w:rPr>
          <w:t>Правилами</w:t>
        </w:r>
      </w:hyperlink>
      <w:r w:rsidRPr="0047157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12DD" w:rsidRPr="00471570" w:rsidRDefault="000344FB">
      <w:pPr>
        <w:pStyle w:val="ConsPlusNormal"/>
        <w:spacing w:before="240"/>
        <w:ind w:firstLine="540"/>
        <w:jc w:val="both"/>
      </w:pPr>
      <w:r w:rsidRPr="00471570">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ar608" w:tooltip="ПРАВИЛА" w:history="1">
        <w:r w:rsidRPr="00471570">
          <w:rPr>
            <w:color w:val="0000FF"/>
          </w:rPr>
          <w:t>Правилами</w:t>
        </w:r>
      </w:hyperlink>
      <w:r w:rsidRPr="0047157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12DD" w:rsidRPr="00471570" w:rsidRDefault="000344FB">
      <w:pPr>
        <w:pStyle w:val="ConsPlusNormal"/>
        <w:spacing w:before="240"/>
        <w:ind w:firstLine="540"/>
        <w:jc w:val="both"/>
      </w:pPr>
      <w:r w:rsidRPr="00471570">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w:t>
      </w:r>
      <w:r w:rsidRPr="00471570">
        <w:lastRenderedPageBreak/>
        <w:t>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F112DD" w:rsidRPr="00471570" w:rsidRDefault="000344FB">
      <w:pPr>
        <w:pStyle w:val="ConsPlusNormal"/>
        <w:spacing w:before="240"/>
        <w:ind w:firstLine="540"/>
        <w:jc w:val="both"/>
      </w:pPr>
      <w:r w:rsidRPr="00471570">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112DD" w:rsidRPr="00471570" w:rsidRDefault="000344FB">
      <w:pPr>
        <w:pStyle w:val="ConsPlusNormal"/>
        <w:spacing w:before="240"/>
        <w:ind w:firstLine="540"/>
        <w:jc w:val="both"/>
      </w:pPr>
      <w:r w:rsidRPr="00471570">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112DD" w:rsidRPr="00471570" w:rsidRDefault="000344FB">
      <w:pPr>
        <w:pStyle w:val="ConsPlusNormal"/>
        <w:spacing w:before="240"/>
        <w:ind w:firstLine="540"/>
        <w:jc w:val="both"/>
      </w:pPr>
      <w:r w:rsidRPr="00471570">
        <w:t xml:space="preserve">"максимальная мощность" - наибольшая величина мощности, определенная к одномоментному использованию </w:t>
      </w:r>
      <w:proofErr w:type="spellStart"/>
      <w:r w:rsidRPr="00471570">
        <w:t>энергопринимающими</w:t>
      </w:r>
      <w:proofErr w:type="spellEnd"/>
      <w:r w:rsidRPr="00471570">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471570">
        <w:t>энергопринимающего</w:t>
      </w:r>
      <w:proofErr w:type="spellEnd"/>
      <w:r w:rsidRPr="00471570">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112DD" w:rsidRPr="00471570" w:rsidRDefault="000344FB">
      <w:pPr>
        <w:pStyle w:val="ConsPlusNormal"/>
        <w:spacing w:before="240"/>
        <w:ind w:firstLine="540"/>
        <w:jc w:val="both"/>
      </w:pPr>
      <w:r w:rsidRPr="00471570">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F112DD" w:rsidRPr="00471570" w:rsidRDefault="000344FB">
      <w:pPr>
        <w:pStyle w:val="ConsPlusNormal"/>
        <w:spacing w:before="240"/>
        <w:ind w:firstLine="540"/>
        <w:jc w:val="both"/>
      </w:pPr>
      <w:r w:rsidRPr="00471570">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608" w:tooltip="ПРАВИЛА" w:history="1">
        <w:r w:rsidRPr="00471570">
          <w:rPr>
            <w:color w:val="0000FF"/>
          </w:rPr>
          <w:t>порядке</w:t>
        </w:r>
      </w:hyperlink>
      <w:r w:rsidRPr="00471570">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112DD" w:rsidRPr="00471570" w:rsidRDefault="000344FB">
      <w:pPr>
        <w:pStyle w:val="ConsPlusNormal"/>
        <w:spacing w:before="240"/>
        <w:ind w:firstLine="540"/>
        <w:jc w:val="both"/>
      </w:pPr>
      <w:r w:rsidRPr="00471570">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F112DD" w:rsidRPr="00471570" w:rsidRDefault="000344FB">
      <w:pPr>
        <w:pStyle w:val="ConsPlusNormal"/>
        <w:spacing w:before="240"/>
        <w:ind w:firstLine="540"/>
        <w:jc w:val="both"/>
      </w:pPr>
      <w:r w:rsidRPr="00471570">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sidRPr="00471570">
        <w:t>энергопринимающего</w:t>
      </w:r>
      <w:proofErr w:type="spellEnd"/>
      <w:r w:rsidRPr="00471570">
        <w:t xml:space="preserve"> устройства (объекта электроэнергетики);</w:t>
      </w:r>
    </w:p>
    <w:p w:rsidR="00F112DD" w:rsidRPr="00471570" w:rsidRDefault="000344FB">
      <w:pPr>
        <w:pStyle w:val="ConsPlusNormal"/>
        <w:spacing w:before="240"/>
        <w:ind w:firstLine="540"/>
        <w:jc w:val="both"/>
      </w:pPr>
      <w:r w:rsidRPr="00471570">
        <w:t xml:space="preserve">"точка присоединения к электрической сети" - место физического соединения </w:t>
      </w:r>
      <w:proofErr w:type="spellStart"/>
      <w:r w:rsidRPr="00471570">
        <w:t>энергопринимающего</w:t>
      </w:r>
      <w:proofErr w:type="spellEnd"/>
      <w:r w:rsidRPr="00471570">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F112DD" w:rsidRPr="00471570" w:rsidRDefault="000344FB">
      <w:pPr>
        <w:pStyle w:val="ConsPlusNormal"/>
        <w:spacing w:before="240"/>
        <w:ind w:firstLine="540"/>
        <w:jc w:val="both"/>
      </w:pPr>
      <w:r w:rsidRPr="00471570">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rsidRPr="00471570">
        <w:lastRenderedPageBreak/>
        <w:t xml:space="preserve">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w:t>
      </w:r>
      <w:proofErr w:type="spellStart"/>
      <w:r w:rsidRPr="00471570">
        <w:t>кВ</w:t>
      </w:r>
      <w:proofErr w:type="spellEnd"/>
      <w:r w:rsidRPr="00471570">
        <w:t xml:space="preserve">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F112DD" w:rsidRPr="00471570" w:rsidRDefault="000344FB">
      <w:pPr>
        <w:pStyle w:val="ConsPlusNormal"/>
        <w:spacing w:before="240"/>
        <w:ind w:firstLine="540"/>
        <w:jc w:val="both"/>
      </w:pPr>
      <w:r w:rsidRPr="00471570">
        <w:t>"</w:t>
      </w:r>
      <w:proofErr w:type="spellStart"/>
      <w:r w:rsidRPr="00471570">
        <w:t>энергопринимающие</w:t>
      </w:r>
      <w:proofErr w:type="spellEnd"/>
      <w:r w:rsidRPr="00471570">
        <w:t xml:space="preserve">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F112DD" w:rsidRPr="00471570" w:rsidRDefault="000344FB">
      <w:pPr>
        <w:pStyle w:val="ConsPlusNormal"/>
        <w:spacing w:before="240"/>
        <w:ind w:firstLine="540"/>
        <w:jc w:val="both"/>
      </w:pPr>
      <w:r w:rsidRPr="00471570">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2" w:history="1">
        <w:r w:rsidRPr="00471570">
          <w:rPr>
            <w:color w:val="0000FF"/>
          </w:rPr>
          <w:t>разделом X</w:t>
        </w:r>
      </w:hyperlink>
      <w:r w:rsidRPr="00471570">
        <w:t xml:space="preserve"> Основных положений функционирования розничных рынков электрической энергии.</w:t>
      </w:r>
    </w:p>
    <w:p w:rsidR="00F112DD" w:rsidRPr="00471570" w:rsidRDefault="000344FB">
      <w:pPr>
        <w:pStyle w:val="ConsPlusNormal"/>
        <w:spacing w:before="240"/>
        <w:ind w:firstLine="540"/>
        <w:jc w:val="both"/>
      </w:pPr>
      <w:r w:rsidRPr="00471570">
        <w:t>2(1). В настоящих Правилах:</w:t>
      </w:r>
    </w:p>
    <w:p w:rsidR="00F112DD" w:rsidRPr="00471570" w:rsidRDefault="000344FB">
      <w:pPr>
        <w:pStyle w:val="ConsPlusNormal"/>
        <w:spacing w:before="240"/>
        <w:ind w:firstLine="540"/>
        <w:jc w:val="both"/>
      </w:pPr>
      <w:r w:rsidRPr="00471570">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 w:history="1">
        <w:r w:rsidRPr="00471570">
          <w:rPr>
            <w:color w:val="0000FF"/>
          </w:rPr>
          <w:t>приложением N 3</w:t>
        </w:r>
      </w:hyperlink>
      <w:r w:rsidRPr="00471570">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112DD" w:rsidRPr="00471570" w:rsidRDefault="000344FB">
      <w:pPr>
        <w:pStyle w:val="ConsPlusNormal"/>
        <w:spacing w:before="240"/>
        <w:ind w:firstLine="540"/>
        <w:jc w:val="both"/>
      </w:pPr>
      <w:r w:rsidRPr="00471570">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 w:history="1">
        <w:r w:rsidRPr="00471570">
          <w:rPr>
            <w:color w:val="0000FF"/>
          </w:rPr>
          <w:t>приложением N 4</w:t>
        </w:r>
      </w:hyperlink>
      <w:r w:rsidRPr="00471570">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112DD" w:rsidRPr="00471570" w:rsidRDefault="000344FB">
      <w:pPr>
        <w:pStyle w:val="ConsPlusNormal"/>
        <w:spacing w:before="240"/>
        <w:ind w:firstLine="540"/>
        <w:jc w:val="both"/>
      </w:pPr>
      <w:r w:rsidRPr="00471570">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F112DD" w:rsidRPr="00471570" w:rsidRDefault="000344FB">
      <w:pPr>
        <w:pStyle w:val="ConsPlusNormal"/>
        <w:spacing w:before="240"/>
        <w:ind w:firstLine="540"/>
        <w:jc w:val="both"/>
      </w:pPr>
      <w:r w:rsidRPr="00471570">
        <w:t xml:space="preserve">Сетевая организация при оказании услуг по передаче электрической энергии обязана соблюдать </w:t>
      </w:r>
      <w:hyperlink r:id="rId15" w:history="1">
        <w:r w:rsidRPr="00471570">
          <w:rPr>
            <w:color w:val="0000FF"/>
          </w:rPr>
          <w:t>единые стандарты</w:t>
        </w:r>
      </w:hyperlink>
      <w:r w:rsidRPr="00471570">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112DD" w:rsidRPr="00471570" w:rsidRDefault="000344FB">
      <w:pPr>
        <w:pStyle w:val="ConsPlusNormal"/>
        <w:spacing w:before="240"/>
        <w:ind w:firstLine="540"/>
        <w:jc w:val="both"/>
      </w:pPr>
      <w:r w:rsidRPr="00471570">
        <w:t xml:space="preserve">4. 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sidRPr="00471570">
        <w:t>энергопринимающими</w:t>
      </w:r>
      <w:proofErr w:type="spellEnd"/>
      <w:r w:rsidRPr="00471570">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471570">
        <w:t>энергосбытовые</w:t>
      </w:r>
      <w:proofErr w:type="spellEnd"/>
      <w:r w:rsidRPr="00471570">
        <w:t xml:space="preserve"> организации и </w:t>
      </w:r>
      <w:r w:rsidRPr="00471570">
        <w:lastRenderedPageBreak/>
        <w:t xml:space="preserve">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sidRPr="00471570">
        <w:t>энергосбытовой</w:t>
      </w:r>
      <w:proofErr w:type="spellEnd"/>
      <w:r w:rsidRPr="00471570">
        <w:t xml:space="preserve">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F112DD" w:rsidRPr="00471570" w:rsidRDefault="000344FB">
      <w:pPr>
        <w:pStyle w:val="ConsPlusNormal"/>
        <w:spacing w:before="240"/>
        <w:ind w:firstLine="540"/>
        <w:jc w:val="both"/>
      </w:pPr>
      <w:r w:rsidRPr="00471570">
        <w:t xml:space="preserve">5. В случае если </w:t>
      </w:r>
      <w:proofErr w:type="spellStart"/>
      <w:r w:rsidRPr="00471570">
        <w:t>энергопринимающие</w:t>
      </w:r>
      <w:proofErr w:type="spellEnd"/>
      <w:r w:rsidRPr="00471570">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w:t>
      </w:r>
      <w:proofErr w:type="spellStart"/>
      <w:r w:rsidRPr="00471570">
        <w:t>энергопринимающие</w:t>
      </w:r>
      <w:proofErr w:type="spellEnd"/>
      <w:r w:rsidRPr="00471570">
        <w:t xml:space="preserve">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sidRPr="00471570">
        <w:t>энергопринимающее</w:t>
      </w:r>
      <w:proofErr w:type="spellEnd"/>
      <w:r w:rsidRPr="00471570">
        <w:t xml:space="preserve"> устройство.</w:t>
      </w:r>
    </w:p>
    <w:p w:rsidR="00F112DD" w:rsidRPr="00471570" w:rsidRDefault="000344FB">
      <w:pPr>
        <w:pStyle w:val="ConsPlusNormal"/>
        <w:spacing w:before="240"/>
        <w:ind w:firstLine="540"/>
        <w:jc w:val="both"/>
      </w:pPr>
      <w:r w:rsidRPr="00471570">
        <w:t xml:space="preserve">При этом точкой поставки по договору будет являться точка присоединения </w:t>
      </w:r>
      <w:proofErr w:type="spellStart"/>
      <w:r w:rsidRPr="00471570">
        <w:t>энергопринимаемого</w:t>
      </w:r>
      <w:proofErr w:type="spellEnd"/>
      <w:r w:rsidRPr="00471570">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F112DD" w:rsidRPr="00471570" w:rsidRDefault="000344FB">
      <w:pPr>
        <w:pStyle w:val="ConsPlusNormal"/>
        <w:spacing w:before="240"/>
        <w:ind w:firstLine="540"/>
        <w:jc w:val="both"/>
      </w:pPr>
      <w:r w:rsidRPr="00471570">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 w:history="1">
        <w:r w:rsidRPr="00471570">
          <w:rPr>
            <w:color w:val="0000FF"/>
          </w:rPr>
          <w:t>законом</w:t>
        </w:r>
      </w:hyperlink>
      <w:r w:rsidRPr="00471570">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rsidRPr="00471570">
        <w:t>энергопринимающие</w:t>
      </w:r>
      <w:proofErr w:type="spellEnd"/>
      <w:r w:rsidRPr="00471570">
        <w:t xml:space="preserve">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F112DD" w:rsidRPr="00471570" w:rsidRDefault="000344FB">
      <w:pPr>
        <w:pStyle w:val="ConsPlusNormal"/>
        <w:spacing w:before="240"/>
        <w:ind w:firstLine="540"/>
        <w:jc w:val="both"/>
      </w:pPr>
      <w:bookmarkStart w:id="3" w:name="Par80"/>
      <w:bookmarkEnd w:id="3"/>
      <w:r w:rsidRPr="00471570">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471570">
        <w:t>энергопринимающее</w:t>
      </w:r>
      <w:proofErr w:type="spellEnd"/>
      <w:r w:rsidRPr="00471570">
        <w:t xml:space="preserve"> устройство потребителя, не вправе препятствовать </w:t>
      </w:r>
      <w:proofErr w:type="spellStart"/>
      <w:r w:rsidRPr="00471570">
        <w:t>перетоку</w:t>
      </w:r>
      <w:proofErr w:type="spellEnd"/>
      <w:r w:rsidRPr="00471570">
        <w:t xml:space="preserve"> через их объекты электрической энергии для такого потребителя и требовать за это оплату.</w:t>
      </w:r>
    </w:p>
    <w:p w:rsidR="00F112DD" w:rsidRPr="00471570" w:rsidRDefault="000344FB">
      <w:pPr>
        <w:pStyle w:val="ConsPlusNormal"/>
        <w:spacing w:before="240"/>
        <w:ind w:firstLine="540"/>
        <w:jc w:val="both"/>
      </w:pPr>
      <w:r w:rsidRPr="00471570">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471570">
        <w:t>энергопринимающее</w:t>
      </w:r>
      <w:proofErr w:type="spellEnd"/>
      <w:r w:rsidRPr="00471570">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F112DD" w:rsidRPr="00471570" w:rsidRDefault="000344FB">
      <w:pPr>
        <w:pStyle w:val="ConsPlusNormal"/>
        <w:spacing w:before="240"/>
        <w:ind w:firstLine="540"/>
        <w:jc w:val="both"/>
      </w:pPr>
      <w:r w:rsidRPr="00471570">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112DD" w:rsidRPr="00471570" w:rsidRDefault="000344FB">
      <w:pPr>
        <w:pStyle w:val="ConsPlusNormal"/>
        <w:spacing w:before="240"/>
        <w:ind w:firstLine="540"/>
        <w:jc w:val="both"/>
      </w:pPr>
      <w:r w:rsidRPr="00471570">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w:t>
      </w:r>
      <w:proofErr w:type="spellStart"/>
      <w:r w:rsidRPr="00471570">
        <w:t>перетока</w:t>
      </w:r>
      <w:proofErr w:type="spellEnd"/>
      <w:r w:rsidRPr="00471570">
        <w:t xml:space="preserve"> электрической энергии в </w:t>
      </w:r>
      <w:proofErr w:type="spellStart"/>
      <w:r w:rsidRPr="00471570">
        <w:t>энергопринимающие</w:t>
      </w:r>
      <w:proofErr w:type="spellEnd"/>
      <w:r w:rsidRPr="00471570">
        <w:t xml:space="preserve"> устройства потребителей электрической энергии, которые присоединены к таким объектам электросетевого хозяйства на </w:t>
      </w:r>
      <w:r w:rsidRPr="00471570">
        <w:lastRenderedPageBreak/>
        <w:t xml:space="preserve">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ar608" w:tooltip="ПРАВИЛА" w:history="1">
        <w:r w:rsidRPr="00471570">
          <w:rPr>
            <w:color w:val="0000FF"/>
          </w:rPr>
          <w:t>Правилами</w:t>
        </w:r>
      </w:hyperlink>
      <w:r w:rsidRPr="0047157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F112DD" w:rsidRPr="00471570" w:rsidRDefault="000344FB">
      <w:pPr>
        <w:pStyle w:val="ConsPlusNormal"/>
        <w:spacing w:before="240"/>
        <w:ind w:firstLine="540"/>
        <w:jc w:val="both"/>
      </w:pPr>
      <w:r w:rsidRPr="00471570">
        <w:t xml:space="preserve">В случае если объекты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w:t>
      </w:r>
    </w:p>
    <w:p w:rsidR="00F112DD" w:rsidRPr="00471570" w:rsidRDefault="000344FB">
      <w:pPr>
        <w:pStyle w:val="ConsPlusNormal"/>
        <w:spacing w:before="240"/>
        <w:ind w:firstLine="540"/>
        <w:jc w:val="both"/>
      </w:pPr>
      <w:r w:rsidRPr="00471570">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указанных в </w:t>
      </w:r>
      <w:hyperlink r:id="rId17" w:history="1">
        <w:r w:rsidRPr="00471570">
          <w:rPr>
            <w:color w:val="0000FF"/>
          </w:rPr>
          <w:t>пунктах 81.6</w:t>
        </w:r>
      </w:hyperlink>
      <w:r w:rsidRPr="00471570">
        <w:t xml:space="preserve"> и </w:t>
      </w:r>
      <w:hyperlink r:id="rId18" w:history="1">
        <w:r w:rsidRPr="00471570">
          <w:rPr>
            <w:color w:val="0000FF"/>
          </w:rPr>
          <w:t>81.7</w:t>
        </w:r>
      </w:hyperlink>
      <w:r w:rsidRPr="00471570">
        <w:t xml:space="preserve"> Основ ценообразования в области регулируемых цен (тарифов) в электроэнергетике.</w:t>
      </w:r>
    </w:p>
    <w:p w:rsidR="00F112DD" w:rsidRPr="00471570" w:rsidRDefault="000344FB">
      <w:pPr>
        <w:pStyle w:val="ConsPlusNormal"/>
        <w:spacing w:before="240"/>
        <w:ind w:firstLine="540"/>
        <w:jc w:val="both"/>
      </w:pPr>
      <w:bookmarkStart w:id="4" w:name="Par86"/>
      <w:bookmarkEnd w:id="4"/>
      <w:r w:rsidRPr="00471570">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F112DD" w:rsidRPr="00471570" w:rsidRDefault="000344FB">
      <w:pPr>
        <w:pStyle w:val="ConsPlusNormal"/>
        <w:spacing w:before="240"/>
        <w:ind w:firstLine="540"/>
        <w:jc w:val="both"/>
      </w:pPr>
      <w:r w:rsidRPr="00471570">
        <w:t>В заявлении указывается:</w:t>
      </w:r>
    </w:p>
    <w:p w:rsidR="00F112DD" w:rsidRPr="00471570" w:rsidRDefault="000344FB">
      <w:pPr>
        <w:pStyle w:val="ConsPlusNormal"/>
        <w:spacing w:before="240"/>
        <w:ind w:firstLine="540"/>
        <w:jc w:val="both"/>
      </w:pPr>
      <w:r w:rsidRPr="00471570">
        <w:t>информация о собственнике или ином законном владельце объектов электросетевого хозяйства:</w:t>
      </w:r>
    </w:p>
    <w:p w:rsidR="00F112DD" w:rsidRPr="00471570" w:rsidRDefault="000344FB">
      <w:pPr>
        <w:pStyle w:val="ConsPlusNormal"/>
        <w:spacing w:before="240"/>
        <w:ind w:firstLine="540"/>
        <w:jc w:val="both"/>
      </w:pPr>
      <w:r w:rsidRPr="00471570">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F112DD" w:rsidRPr="00471570" w:rsidRDefault="000344FB">
      <w:pPr>
        <w:pStyle w:val="ConsPlusNormal"/>
        <w:spacing w:before="240"/>
        <w:ind w:firstLine="540"/>
        <w:jc w:val="both"/>
      </w:pPr>
      <w:r w:rsidRPr="00471570">
        <w:t>идентификационный номер налогоплательщика и код причины постановки юридического лица на учет в налоговом органе;</w:t>
      </w:r>
    </w:p>
    <w:p w:rsidR="00F112DD" w:rsidRPr="00471570" w:rsidRDefault="000344FB">
      <w:pPr>
        <w:pStyle w:val="ConsPlusNormal"/>
        <w:spacing w:before="240"/>
        <w:ind w:firstLine="540"/>
        <w:jc w:val="both"/>
      </w:pPr>
      <w:r w:rsidRPr="00471570">
        <w:t>почтовый адрес;</w:t>
      </w:r>
    </w:p>
    <w:p w:rsidR="00F112DD" w:rsidRPr="00471570" w:rsidRDefault="000344FB">
      <w:pPr>
        <w:pStyle w:val="ConsPlusNormal"/>
        <w:spacing w:before="240"/>
        <w:ind w:firstLine="540"/>
        <w:jc w:val="both"/>
      </w:pPr>
      <w:r w:rsidRPr="00471570">
        <w:t>номер (номера) контактного телефона;</w:t>
      </w:r>
    </w:p>
    <w:p w:rsidR="00F112DD" w:rsidRPr="00471570" w:rsidRDefault="000344FB">
      <w:pPr>
        <w:pStyle w:val="ConsPlusNormal"/>
        <w:spacing w:before="240"/>
        <w:ind w:firstLine="540"/>
        <w:jc w:val="both"/>
      </w:pPr>
      <w:r w:rsidRPr="00471570">
        <w:t>адрес (адреса) электронной почты (при наличии);</w:t>
      </w:r>
    </w:p>
    <w:p w:rsidR="00F112DD" w:rsidRPr="00471570" w:rsidRDefault="000344FB">
      <w:pPr>
        <w:pStyle w:val="ConsPlusNormal"/>
        <w:spacing w:before="240"/>
        <w:ind w:firstLine="540"/>
        <w:jc w:val="both"/>
      </w:pPr>
      <w:r w:rsidRPr="00471570">
        <w:t xml:space="preserve">местонахождение объектов электросетевого хозяйства, с использованием которых </w:t>
      </w:r>
      <w:r w:rsidRPr="00471570">
        <w:lastRenderedPageBreak/>
        <w:t xml:space="preserve">осуществляется </w:t>
      </w:r>
      <w:proofErr w:type="spellStart"/>
      <w:r w:rsidRPr="00471570">
        <w:t>переток</w:t>
      </w:r>
      <w:proofErr w:type="spellEnd"/>
      <w:r w:rsidRPr="00471570">
        <w:t xml:space="preserve"> электрической энергии;</w:t>
      </w:r>
    </w:p>
    <w:p w:rsidR="00F112DD" w:rsidRPr="00471570" w:rsidRDefault="000344FB">
      <w:pPr>
        <w:pStyle w:val="ConsPlusNormal"/>
        <w:spacing w:before="240"/>
        <w:ind w:firstLine="540"/>
        <w:jc w:val="both"/>
      </w:pPr>
      <w:r w:rsidRPr="00471570">
        <w:t>период, за который подлежит выплате компенсация;</w:t>
      </w:r>
    </w:p>
    <w:p w:rsidR="00F112DD" w:rsidRPr="00471570" w:rsidRDefault="000344FB">
      <w:pPr>
        <w:pStyle w:val="ConsPlusNormal"/>
        <w:spacing w:before="240"/>
        <w:ind w:firstLine="540"/>
        <w:jc w:val="both"/>
      </w:pPr>
      <w:r w:rsidRPr="00471570">
        <w:t xml:space="preserve">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подлежащих компенсации.</w:t>
      </w:r>
    </w:p>
    <w:p w:rsidR="00F112DD" w:rsidRPr="00471570" w:rsidRDefault="000344FB">
      <w:pPr>
        <w:pStyle w:val="ConsPlusNormal"/>
        <w:spacing w:before="240"/>
        <w:ind w:firstLine="540"/>
        <w:jc w:val="both"/>
      </w:pPr>
      <w:r w:rsidRPr="00471570">
        <w:t>Заявление заверяется подписью ответственного лица и печатью (при наличии).</w:t>
      </w:r>
    </w:p>
    <w:p w:rsidR="00F112DD" w:rsidRPr="00471570" w:rsidRDefault="000344FB">
      <w:pPr>
        <w:pStyle w:val="ConsPlusNormal"/>
        <w:spacing w:before="240"/>
        <w:ind w:firstLine="540"/>
        <w:jc w:val="both"/>
      </w:pPr>
      <w:r w:rsidRPr="00471570">
        <w:t>К заявлению прилагаются следующие обосновывающие материалы:</w:t>
      </w:r>
    </w:p>
    <w:p w:rsidR="00F112DD" w:rsidRPr="00471570" w:rsidRDefault="000344FB">
      <w:pPr>
        <w:pStyle w:val="ConsPlusNormal"/>
        <w:spacing w:before="240"/>
        <w:ind w:firstLine="540"/>
        <w:jc w:val="both"/>
      </w:pPr>
      <w:r w:rsidRPr="00471570">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w:t>
      </w:r>
      <w:proofErr w:type="spellStart"/>
      <w:r w:rsidRPr="00471570">
        <w:t>переток</w:t>
      </w:r>
      <w:proofErr w:type="spellEnd"/>
      <w:r w:rsidRPr="00471570">
        <w:t xml:space="preserve">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F112DD" w:rsidRPr="00471570" w:rsidRDefault="000344FB">
      <w:pPr>
        <w:pStyle w:val="ConsPlusNormal"/>
        <w:spacing w:before="240"/>
        <w:ind w:firstLine="540"/>
        <w:jc w:val="both"/>
      </w:pPr>
      <w:r w:rsidRPr="00471570">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F112DD" w:rsidRPr="00471570" w:rsidRDefault="000344FB">
      <w:pPr>
        <w:pStyle w:val="ConsPlusNormal"/>
        <w:spacing w:before="240"/>
        <w:ind w:firstLine="540"/>
        <w:jc w:val="both"/>
      </w:pPr>
      <w:r w:rsidRPr="00471570">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F112DD" w:rsidRPr="00471570" w:rsidRDefault="000344FB">
      <w:pPr>
        <w:pStyle w:val="ConsPlusNormal"/>
        <w:spacing w:before="240"/>
        <w:ind w:firstLine="540"/>
        <w:jc w:val="both"/>
      </w:pPr>
      <w:r w:rsidRPr="00471570">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F112DD" w:rsidRPr="00471570" w:rsidRDefault="000344FB">
      <w:pPr>
        <w:pStyle w:val="ConsPlusNormal"/>
        <w:spacing w:before="240"/>
        <w:ind w:firstLine="540"/>
        <w:jc w:val="both"/>
      </w:pPr>
      <w:r w:rsidRPr="00471570">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w:t>
      </w:r>
    </w:p>
    <w:p w:rsidR="00F112DD" w:rsidRPr="00471570" w:rsidRDefault="000344FB">
      <w:pPr>
        <w:pStyle w:val="ConsPlusNormal"/>
        <w:spacing w:before="240"/>
        <w:ind w:firstLine="540"/>
        <w:jc w:val="both"/>
      </w:pPr>
      <w:r w:rsidRPr="00471570">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w:t>
      </w:r>
      <w:r w:rsidRPr="00471570">
        <w:lastRenderedPageBreak/>
        <w:t xml:space="preserve">осуществляется </w:t>
      </w:r>
      <w:proofErr w:type="spellStart"/>
      <w:r w:rsidRPr="00471570">
        <w:t>переток</w:t>
      </w:r>
      <w:proofErr w:type="spellEnd"/>
      <w:r w:rsidRPr="00471570">
        <w:t xml:space="preserve">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F112DD" w:rsidRPr="00471570" w:rsidRDefault="000344FB">
      <w:pPr>
        <w:pStyle w:val="ConsPlusNormal"/>
        <w:spacing w:before="240"/>
        <w:ind w:firstLine="540"/>
        <w:jc w:val="both"/>
      </w:pPr>
      <w:r w:rsidRPr="00471570">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112DD" w:rsidRPr="00471570" w:rsidRDefault="000344FB">
      <w:pPr>
        <w:pStyle w:val="ConsPlusNormal"/>
        <w:spacing w:before="240"/>
        <w:ind w:firstLine="540"/>
        <w:jc w:val="both"/>
      </w:pPr>
      <w:r w:rsidRPr="00471570">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F112DD" w:rsidRPr="00471570" w:rsidRDefault="000344FB">
      <w:pPr>
        <w:pStyle w:val="ConsPlusNormal"/>
        <w:spacing w:before="240"/>
        <w:ind w:firstLine="540"/>
        <w:jc w:val="both"/>
      </w:pPr>
      <w:r w:rsidRPr="00471570">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F112DD" w:rsidRPr="00471570" w:rsidRDefault="000344FB">
      <w:pPr>
        <w:pStyle w:val="ConsPlusNormal"/>
        <w:spacing w:before="240"/>
        <w:ind w:firstLine="540"/>
        <w:jc w:val="both"/>
      </w:pPr>
      <w:r w:rsidRPr="00471570">
        <w:t xml:space="preserve">В случае получения заявления и обосновывающих материалов, указанных в </w:t>
      </w:r>
      <w:hyperlink w:anchor="Par86"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 w:history="1">
        <w:r w:rsidRPr="00471570">
          <w:rPr>
            <w:color w:val="0000FF"/>
          </w:rPr>
          <w:t>пункте 6(1)</w:t>
        </w:r>
      </w:hyperlink>
      <w:r w:rsidRPr="00471570">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rsidRPr="00471570">
        <w:t>переток</w:t>
      </w:r>
      <w:proofErr w:type="spellEnd"/>
      <w:r w:rsidRPr="00471570">
        <w:t xml:space="preserve"> электрической энергии, подлежащих компенсации расходов, не предусмотренных </w:t>
      </w:r>
      <w:hyperlink w:anchor="Par80" w:tooltip="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 w:history="1">
        <w:r w:rsidRPr="00471570">
          <w:rPr>
            <w:color w:val="0000FF"/>
          </w:rPr>
          <w:t>пунктом 6</w:t>
        </w:r>
      </w:hyperlink>
      <w:r w:rsidRPr="00471570">
        <w:t xml:space="preserve"> настоящих Правил, территориальная сетевая организация в течение 10 </w:t>
      </w:r>
      <w:r w:rsidRPr="00471570">
        <w:lastRenderedPageBreak/>
        <w:t>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F112DD" w:rsidRPr="00471570" w:rsidRDefault="000344FB">
      <w:pPr>
        <w:pStyle w:val="ConsPlusNormal"/>
        <w:spacing w:before="240"/>
        <w:ind w:firstLine="540"/>
        <w:jc w:val="both"/>
      </w:pPr>
      <w:r w:rsidRPr="00471570">
        <w:t xml:space="preserve">Заявление и обосновывающие материалы, указанные в </w:t>
      </w:r>
      <w:hyperlink w:anchor="Par86"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 w:history="1">
        <w:r w:rsidRPr="00471570">
          <w:rPr>
            <w:color w:val="0000FF"/>
          </w:rPr>
          <w:t>пункте 6(1)</w:t>
        </w:r>
      </w:hyperlink>
      <w:r w:rsidRPr="00471570">
        <w:t xml:space="preserve"> настоящих Правил, собственнику или иному законному владельцу объектов электросетевого хозяйства не возвращаются.</w:t>
      </w:r>
    </w:p>
    <w:p w:rsidR="00F112DD" w:rsidRPr="00471570" w:rsidRDefault="000344FB">
      <w:pPr>
        <w:pStyle w:val="ConsPlusNormal"/>
        <w:spacing w:before="240"/>
        <w:ind w:firstLine="540"/>
        <w:jc w:val="both"/>
      </w:pPr>
      <w:r w:rsidRPr="00471570">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ar86"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 w:history="1">
        <w:r w:rsidRPr="00471570">
          <w:rPr>
            <w:color w:val="0000FF"/>
          </w:rPr>
          <w:t>пункте 6(1)</w:t>
        </w:r>
      </w:hyperlink>
      <w:r w:rsidRPr="00471570">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F112DD" w:rsidRPr="00471570" w:rsidRDefault="000344FB">
      <w:pPr>
        <w:pStyle w:val="ConsPlusNormal"/>
        <w:spacing w:before="240"/>
        <w:ind w:firstLine="540"/>
        <w:jc w:val="both"/>
      </w:pPr>
      <w:r w:rsidRPr="00471570">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F112DD" w:rsidRPr="00471570" w:rsidRDefault="000344FB">
      <w:pPr>
        <w:pStyle w:val="ConsPlusNormal"/>
        <w:spacing w:before="240"/>
        <w:ind w:firstLine="540"/>
        <w:jc w:val="both"/>
      </w:pPr>
      <w:r w:rsidRPr="00471570">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04" w:tooltip="III. Порядок заключения и исполнения договоров" w:history="1">
        <w:r w:rsidRPr="00471570">
          <w:rPr>
            <w:color w:val="0000FF"/>
          </w:rPr>
          <w:t>разделом III</w:t>
        </w:r>
      </w:hyperlink>
      <w:r w:rsidRPr="00471570">
        <w:t xml:space="preserve"> настоящих Правил.</w:t>
      </w:r>
    </w:p>
    <w:p w:rsidR="00F112DD" w:rsidRPr="00471570" w:rsidRDefault="000344FB">
      <w:pPr>
        <w:pStyle w:val="ConsPlusNormal"/>
        <w:spacing w:before="240"/>
        <w:ind w:firstLine="540"/>
        <w:jc w:val="both"/>
      </w:pPr>
      <w:r w:rsidRPr="00471570">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112DD" w:rsidRPr="00471570" w:rsidRDefault="000344FB">
      <w:pPr>
        <w:pStyle w:val="ConsPlusNormal"/>
        <w:spacing w:before="240"/>
        <w:ind w:firstLine="540"/>
        <w:jc w:val="both"/>
      </w:pPr>
      <w:r w:rsidRPr="00471570">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78" w:tooltip="15(1). Обязательства потребителя услуг определяются в размере стоимости оказанных услуг, установленном в соответствии с настоящим пунктом." w:history="1">
        <w:r w:rsidRPr="00471570">
          <w:rPr>
            <w:color w:val="0000FF"/>
          </w:rPr>
          <w:t>пунктом 15(1)</w:t>
        </w:r>
      </w:hyperlink>
      <w:r w:rsidRPr="00471570">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112DD" w:rsidRPr="00471570" w:rsidRDefault="000344FB">
      <w:pPr>
        <w:pStyle w:val="ConsPlusNormal"/>
        <w:spacing w:before="240"/>
        <w:ind w:firstLine="540"/>
        <w:jc w:val="both"/>
      </w:pPr>
      <w:r w:rsidRPr="00471570">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112DD" w:rsidRPr="00471570" w:rsidRDefault="000344FB">
      <w:pPr>
        <w:pStyle w:val="ConsPlusNormal"/>
        <w:spacing w:before="240"/>
        <w:ind w:firstLine="540"/>
        <w:jc w:val="both"/>
      </w:pPr>
      <w:r w:rsidRPr="00471570">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F112DD" w:rsidRPr="00471570" w:rsidRDefault="000344FB">
      <w:pPr>
        <w:pStyle w:val="ConsPlusNormal"/>
        <w:spacing w:before="240"/>
        <w:ind w:firstLine="540"/>
        <w:jc w:val="both"/>
      </w:pPr>
      <w:bookmarkStart w:id="5" w:name="Par117"/>
      <w:bookmarkEnd w:id="5"/>
      <w:r w:rsidRPr="00471570">
        <w:lastRenderedPageBreak/>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F112DD" w:rsidRPr="00471570" w:rsidRDefault="000344FB">
      <w:pPr>
        <w:pStyle w:val="ConsPlusNormal"/>
        <w:spacing w:before="240"/>
        <w:ind w:firstLine="540"/>
        <w:jc w:val="both"/>
      </w:pPr>
      <w:r w:rsidRPr="00471570">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F112DD" w:rsidRPr="00471570" w:rsidRDefault="000344FB">
      <w:pPr>
        <w:pStyle w:val="ConsPlusNormal"/>
        <w:spacing w:before="240"/>
        <w:ind w:firstLine="540"/>
        <w:jc w:val="both"/>
      </w:pPr>
      <w:r w:rsidRPr="00471570">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F112DD" w:rsidRPr="00471570" w:rsidRDefault="000344FB">
      <w:pPr>
        <w:pStyle w:val="ConsPlusNormal"/>
        <w:spacing w:before="240"/>
        <w:ind w:firstLine="540"/>
        <w:jc w:val="both"/>
      </w:pPr>
      <w:r w:rsidRPr="00471570">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F112DD" w:rsidRPr="00471570" w:rsidRDefault="000344FB">
      <w:pPr>
        <w:pStyle w:val="ConsPlusNormal"/>
        <w:spacing w:before="240"/>
        <w:ind w:firstLine="540"/>
        <w:jc w:val="both"/>
      </w:pPr>
      <w:r w:rsidRPr="00471570">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ar117" w:tooltip="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 w:history="1">
        <w:r w:rsidRPr="00471570">
          <w:rPr>
            <w:color w:val="0000FF"/>
          </w:rPr>
          <w:t>абзацем первым</w:t>
        </w:r>
      </w:hyperlink>
      <w:r w:rsidRPr="00471570">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w:t>
      </w:r>
      <w:proofErr w:type="spellStart"/>
      <w:r w:rsidRPr="00471570">
        <w:t>перетока</w:t>
      </w:r>
      <w:proofErr w:type="spellEnd"/>
      <w:r w:rsidRPr="00471570">
        <w:t xml:space="preserve">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bookmarkStart w:id="6" w:name="Par123"/>
      <w:bookmarkEnd w:id="6"/>
      <w:r w:rsidRPr="00471570">
        <w:rPr>
          <w:rFonts w:ascii="Times New Roman" w:hAnsi="Times New Roman" w:cs="Times New Roman"/>
        </w:rPr>
        <w:t>II. Порядок заключения и исполнения договора</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9. Договор является публичным и обязательным к заключению для сетевой организации.</w:t>
      </w:r>
    </w:p>
    <w:p w:rsidR="00F112DD" w:rsidRPr="00471570" w:rsidRDefault="000344FB">
      <w:pPr>
        <w:pStyle w:val="ConsPlusNormal"/>
        <w:spacing w:before="240"/>
        <w:ind w:firstLine="540"/>
        <w:jc w:val="both"/>
      </w:pPr>
      <w:r w:rsidRPr="00471570">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F112DD" w:rsidRPr="00471570" w:rsidRDefault="000344FB">
      <w:pPr>
        <w:pStyle w:val="ConsPlusNormal"/>
        <w:spacing w:before="240"/>
        <w:ind w:firstLine="540"/>
        <w:jc w:val="both"/>
      </w:pPr>
      <w:r w:rsidRPr="00471570">
        <w:t xml:space="preserve">а) лица, чьи </w:t>
      </w:r>
      <w:proofErr w:type="spellStart"/>
      <w:r w:rsidRPr="00471570">
        <w:t>энергопринимающие</w:t>
      </w:r>
      <w:proofErr w:type="spellEnd"/>
      <w:r w:rsidRPr="00471570">
        <w:t xml:space="preserve"> устройства технологически присоединены к электрической сети;</w:t>
      </w:r>
    </w:p>
    <w:p w:rsidR="00F112DD" w:rsidRPr="00471570" w:rsidRDefault="000344FB">
      <w:pPr>
        <w:pStyle w:val="ConsPlusNormal"/>
        <w:spacing w:before="240"/>
        <w:ind w:firstLine="540"/>
        <w:jc w:val="both"/>
      </w:pPr>
      <w:r w:rsidRPr="00471570">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F112DD" w:rsidRPr="00471570" w:rsidRDefault="000344FB">
      <w:pPr>
        <w:pStyle w:val="ConsPlusNormal"/>
        <w:spacing w:before="240"/>
        <w:ind w:firstLine="540"/>
        <w:jc w:val="both"/>
      </w:pPr>
      <w:r w:rsidRPr="00471570">
        <w:t xml:space="preserve">в) </w:t>
      </w:r>
      <w:proofErr w:type="spellStart"/>
      <w:r w:rsidRPr="00471570">
        <w:t>энергосбытовые</w:t>
      </w:r>
      <w:proofErr w:type="spellEnd"/>
      <w:r w:rsidRPr="00471570">
        <w:t xml:space="preserve"> организации (гарантирующие поставщики), заключающие договор в интересах обслуживаемых ими потребителей электрической энергии.</w:t>
      </w:r>
    </w:p>
    <w:p w:rsidR="00F112DD" w:rsidRPr="00471570" w:rsidRDefault="000344FB">
      <w:pPr>
        <w:pStyle w:val="ConsPlusNormal"/>
        <w:spacing w:before="240"/>
        <w:ind w:firstLine="540"/>
        <w:jc w:val="both"/>
      </w:pPr>
      <w:r w:rsidRPr="00471570">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w:t>
      </w:r>
      <w:r w:rsidRPr="00471570">
        <w:lastRenderedPageBreak/>
        <w:t>власти сведения и документацию о технологическом присоединении.</w:t>
      </w:r>
    </w:p>
    <w:p w:rsidR="00F112DD" w:rsidRPr="00471570" w:rsidRDefault="000344FB">
      <w:pPr>
        <w:pStyle w:val="ConsPlusNormal"/>
        <w:spacing w:before="240"/>
        <w:ind w:firstLine="540"/>
        <w:jc w:val="both"/>
      </w:pPr>
      <w:r w:rsidRPr="00471570">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F112DD" w:rsidRPr="00471570" w:rsidRDefault="000344FB">
      <w:pPr>
        <w:pStyle w:val="ConsPlusNormal"/>
        <w:spacing w:before="240"/>
        <w:ind w:firstLine="540"/>
        <w:jc w:val="both"/>
      </w:pPr>
      <w:bookmarkStart w:id="7" w:name="Par132"/>
      <w:bookmarkEnd w:id="7"/>
      <w:r w:rsidRPr="00471570">
        <w:t>13. Договор должен содержать следующие существенные условия:</w:t>
      </w:r>
    </w:p>
    <w:p w:rsidR="00F112DD" w:rsidRPr="00471570" w:rsidRDefault="000344FB">
      <w:pPr>
        <w:pStyle w:val="ConsPlusNormal"/>
        <w:spacing w:before="240"/>
        <w:ind w:firstLine="540"/>
        <w:jc w:val="both"/>
      </w:pPr>
      <w:r w:rsidRPr="00471570">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3" w:tooltip="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 w:history="1">
        <w:r w:rsidRPr="00471570">
          <w:rPr>
            <w:color w:val="0000FF"/>
          </w:rPr>
          <w:t>пунктом 13(1)</w:t>
        </w:r>
      </w:hyperlink>
      <w:r w:rsidRPr="00471570">
        <w:t xml:space="preserve"> настоящих Правил, с распределением указанной величины по каждой точке поставки;</w:t>
      </w:r>
    </w:p>
    <w:p w:rsidR="00F112DD" w:rsidRPr="00471570" w:rsidRDefault="000344FB">
      <w:pPr>
        <w:pStyle w:val="ConsPlusNormal"/>
        <w:spacing w:before="240"/>
        <w:ind w:firstLine="540"/>
        <w:jc w:val="both"/>
      </w:pPr>
      <w:r w:rsidRPr="00471570">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78" w:tooltip="15(1). Обязательства потребителя услуг определяются в размере стоимости оказанных услуг, установленном в соответствии с настоящим пунктом." w:history="1">
        <w:r w:rsidRPr="00471570">
          <w:rPr>
            <w:color w:val="0000FF"/>
          </w:rPr>
          <w:t>пунктом 15(1)</w:t>
        </w:r>
      </w:hyperlink>
      <w:r w:rsidRPr="00471570">
        <w:t xml:space="preserve"> настоящих Правил, включающий:</w:t>
      </w:r>
    </w:p>
    <w:p w:rsidR="00F112DD" w:rsidRPr="00471570" w:rsidRDefault="000344FB">
      <w:pPr>
        <w:pStyle w:val="ConsPlusNormal"/>
        <w:spacing w:before="240"/>
        <w:ind w:firstLine="540"/>
        <w:jc w:val="both"/>
      </w:pPr>
      <w:r w:rsidRPr="00471570">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112DD" w:rsidRPr="00471570" w:rsidRDefault="000344FB">
      <w:pPr>
        <w:pStyle w:val="ConsPlusNormal"/>
        <w:spacing w:before="240"/>
        <w:ind w:firstLine="540"/>
        <w:jc w:val="both"/>
      </w:pPr>
      <w:r w:rsidRPr="00471570">
        <w:t>порядок расчета стоимости услуг сетевой организации по передаче электрической энергии;</w:t>
      </w:r>
    </w:p>
    <w:p w:rsidR="00F112DD" w:rsidRPr="00471570" w:rsidRDefault="000344FB">
      <w:pPr>
        <w:pStyle w:val="ConsPlusNormal"/>
        <w:spacing w:before="240"/>
        <w:ind w:firstLine="540"/>
        <w:jc w:val="both"/>
      </w:pPr>
      <w:bookmarkStart w:id="8" w:name="Par137"/>
      <w:bookmarkEnd w:id="8"/>
      <w:r w:rsidRPr="00471570">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F112DD" w:rsidRPr="00471570" w:rsidRDefault="000344FB">
      <w:pPr>
        <w:pStyle w:val="ConsPlusNormal"/>
        <w:spacing w:before="240"/>
        <w:ind w:firstLine="540"/>
        <w:jc w:val="both"/>
      </w:pPr>
      <w:r w:rsidRPr="00471570">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471570">
        <w:t>межповерочного</w:t>
      </w:r>
      <w:proofErr w:type="spellEnd"/>
      <w:r w:rsidRPr="00471570">
        <w:t xml:space="preserve"> интервала;</w:t>
      </w:r>
    </w:p>
    <w:p w:rsidR="00F112DD" w:rsidRPr="00471570" w:rsidRDefault="000344FB">
      <w:pPr>
        <w:pStyle w:val="ConsPlusNormal"/>
        <w:spacing w:before="240"/>
        <w:ind w:firstLine="540"/>
        <w:jc w:val="both"/>
      </w:pPr>
      <w:r w:rsidRPr="00471570">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F112DD" w:rsidRPr="00471570" w:rsidRDefault="000344FB">
      <w:pPr>
        <w:pStyle w:val="ConsPlusNormal"/>
        <w:spacing w:before="240"/>
        <w:ind w:firstLine="540"/>
        <w:jc w:val="both"/>
      </w:pPr>
      <w:bookmarkStart w:id="9" w:name="Par140"/>
      <w:bookmarkEnd w:id="9"/>
      <w:r w:rsidRPr="00471570">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ar608" w:tooltip="ПРАВИЛА" w:history="1">
        <w:r w:rsidRPr="00471570">
          <w:rPr>
            <w:color w:val="0000FF"/>
          </w:rPr>
          <w:t>Правилами</w:t>
        </w:r>
      </w:hyperlink>
      <w:r w:rsidRPr="0047157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r w:rsidRPr="00471570">
        <w:lastRenderedPageBreak/>
        <w:t>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F112DD" w:rsidRPr="00471570" w:rsidRDefault="000344FB">
      <w:pPr>
        <w:pStyle w:val="ConsPlusNormal"/>
        <w:spacing w:before="240"/>
        <w:ind w:firstLine="540"/>
        <w:jc w:val="both"/>
      </w:pPr>
      <w:r w:rsidRPr="00471570">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9" w:history="1">
        <w:r w:rsidRPr="00471570">
          <w:rPr>
            <w:color w:val="0000FF"/>
          </w:rPr>
          <w:t>Правил</w:t>
        </w:r>
      </w:hyperlink>
      <w:r w:rsidRPr="00471570">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F112DD" w:rsidRPr="00471570" w:rsidRDefault="000344FB">
      <w:pPr>
        <w:pStyle w:val="ConsPlusNormal"/>
        <w:spacing w:before="240"/>
        <w:ind w:firstLine="540"/>
        <w:jc w:val="both"/>
      </w:pPr>
      <w:r w:rsidRPr="00471570">
        <w:t xml:space="preserve">з) неустойка в размере и в случаях, которые предусмотрены </w:t>
      </w:r>
      <w:hyperlink r:id="rId20" w:history="1">
        <w:r w:rsidRPr="00471570">
          <w:rPr>
            <w:color w:val="0000FF"/>
          </w:rPr>
          <w:t>разделом X</w:t>
        </w:r>
      </w:hyperlink>
      <w:r w:rsidRPr="00471570">
        <w:t xml:space="preserve"> Основных положений функционирования розничных рынков электрической энергии.</w:t>
      </w:r>
    </w:p>
    <w:p w:rsidR="00F112DD" w:rsidRPr="00471570" w:rsidRDefault="000344FB">
      <w:pPr>
        <w:pStyle w:val="ConsPlusNormal"/>
        <w:spacing w:before="240"/>
        <w:ind w:firstLine="540"/>
        <w:jc w:val="both"/>
      </w:pPr>
      <w:bookmarkStart w:id="10" w:name="Par143"/>
      <w:bookmarkEnd w:id="10"/>
      <w:r w:rsidRPr="00471570">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148" w:tooltip="IV. Особенности технологического присоединения" w:history="1">
        <w:r w:rsidRPr="00471570">
          <w:rPr>
            <w:color w:val="0000FF"/>
          </w:rPr>
          <w:t>разделом IV</w:t>
        </w:r>
      </w:hyperlink>
      <w:r w:rsidRPr="00471570">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F112DD" w:rsidRPr="00471570" w:rsidRDefault="000344FB">
      <w:pPr>
        <w:pStyle w:val="ConsPlusNormal"/>
        <w:spacing w:before="240"/>
        <w:ind w:firstLine="540"/>
        <w:jc w:val="both"/>
      </w:pPr>
      <w:r w:rsidRPr="00471570">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313" w:tooltip="VIII. Восстановление и переоформление документов" w:history="1">
        <w:r w:rsidRPr="00471570">
          <w:rPr>
            <w:color w:val="0000FF"/>
          </w:rPr>
          <w:t>разделом VIII</w:t>
        </w:r>
      </w:hyperlink>
      <w:r w:rsidRPr="00471570">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12DD" w:rsidRPr="00471570" w:rsidRDefault="000344FB">
      <w:pPr>
        <w:pStyle w:val="ConsPlusNormal"/>
        <w:spacing w:before="240"/>
        <w:ind w:firstLine="540"/>
        <w:jc w:val="both"/>
      </w:pPr>
      <w:r w:rsidRPr="00471570">
        <w:t>13(2). В случае если потребителем услуг является гарантирующий поставщик (</w:t>
      </w:r>
      <w:proofErr w:type="spellStart"/>
      <w:r w:rsidRPr="00471570">
        <w:t>энергосбытовая</w:t>
      </w:r>
      <w:proofErr w:type="spellEnd"/>
      <w:r w:rsidRPr="00471570">
        <w:t xml:space="preserve"> организация), договор должен содержать порядок взаимодействия сетевой организации и гарантирующего поставщика (</w:t>
      </w:r>
      <w:proofErr w:type="spellStart"/>
      <w:r w:rsidRPr="00471570">
        <w:t>энергосбытовой</w:t>
      </w:r>
      <w:proofErr w:type="spellEnd"/>
      <w:r w:rsidRPr="00471570">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F112DD" w:rsidRPr="00471570" w:rsidRDefault="000344FB">
      <w:pPr>
        <w:pStyle w:val="ConsPlusNormal"/>
        <w:spacing w:before="240"/>
        <w:ind w:firstLine="540"/>
        <w:jc w:val="both"/>
      </w:pPr>
      <w:r w:rsidRPr="00471570">
        <w:t>13(3). В договоре с потребителем услуг по передаче электрической энергии (за исключением потребителей услуг - гарантирующих поставщиков (</w:t>
      </w:r>
      <w:proofErr w:type="spellStart"/>
      <w:r w:rsidRPr="00471570">
        <w:t>энергосбытовых</w:t>
      </w:r>
      <w:proofErr w:type="spellEnd"/>
      <w:r w:rsidRPr="00471570">
        <w:t xml:space="preserve">, </w:t>
      </w:r>
      <w:proofErr w:type="spellStart"/>
      <w:r w:rsidRPr="00471570">
        <w:t>энергоснабжающих</w:t>
      </w:r>
      <w:proofErr w:type="spellEnd"/>
      <w:r w:rsidRPr="00471570">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ar132" w:tooltip="13. Договор должен содержать следующие существенные условия:" w:history="1">
        <w:r w:rsidRPr="00471570">
          <w:rPr>
            <w:color w:val="0000FF"/>
          </w:rPr>
          <w:t>пунктом 13</w:t>
        </w:r>
      </w:hyperlink>
      <w:r w:rsidRPr="00471570">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F112DD" w:rsidRPr="00471570" w:rsidRDefault="000344FB">
      <w:pPr>
        <w:pStyle w:val="ConsPlusNormal"/>
        <w:spacing w:before="240"/>
        <w:ind w:firstLine="540"/>
        <w:jc w:val="both"/>
      </w:pPr>
      <w:r w:rsidRPr="00471570">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F112DD" w:rsidRPr="00471570" w:rsidRDefault="000344FB">
      <w:pPr>
        <w:pStyle w:val="ConsPlusNormal"/>
        <w:spacing w:before="240"/>
        <w:ind w:firstLine="540"/>
        <w:jc w:val="both"/>
      </w:pPr>
      <w:r w:rsidRPr="00471570">
        <w:t>14. При исполнении договора потребитель услуг обязан:</w:t>
      </w:r>
    </w:p>
    <w:p w:rsidR="00F112DD" w:rsidRPr="00471570" w:rsidRDefault="000344FB">
      <w:pPr>
        <w:pStyle w:val="ConsPlusNormal"/>
        <w:spacing w:before="240"/>
        <w:ind w:firstLine="540"/>
        <w:jc w:val="both"/>
      </w:pPr>
      <w:bookmarkStart w:id="11" w:name="Par149"/>
      <w:bookmarkEnd w:id="11"/>
      <w:r w:rsidRPr="00471570">
        <w:t xml:space="preserve">а) соблюдать предусмотренный договором и документами о технологическом присоединении </w:t>
      </w:r>
      <w:r w:rsidRPr="00471570">
        <w:lastRenderedPageBreak/>
        <w:t>режим потребления (производства) электрической энергии (мощности);</w:t>
      </w:r>
    </w:p>
    <w:p w:rsidR="00F112DD" w:rsidRPr="00471570" w:rsidRDefault="000344FB">
      <w:pPr>
        <w:pStyle w:val="ConsPlusNormal"/>
        <w:spacing w:before="240"/>
        <w:ind w:firstLine="540"/>
        <w:jc w:val="both"/>
      </w:pPr>
      <w:r w:rsidRPr="00471570">
        <w:t xml:space="preserve">б) оплачивать услуги сетевой организации по передаче электрической энергии в размере и сроки, которые определены </w:t>
      </w:r>
      <w:hyperlink w:anchor="Par178" w:tooltip="15(1). Обязательства потребителя услуг определяются в размере стоимости оказанных услуг, установленном в соответствии с настоящим пунктом." w:history="1">
        <w:r w:rsidRPr="00471570">
          <w:rPr>
            <w:color w:val="0000FF"/>
          </w:rPr>
          <w:t>пунктами 15(1)</w:t>
        </w:r>
      </w:hyperlink>
      <w:r w:rsidRPr="00471570">
        <w:t xml:space="preserve">, </w:t>
      </w:r>
      <w:hyperlink w:anchor="Par202"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 w:history="1">
        <w:r w:rsidRPr="00471570">
          <w:rPr>
            <w:color w:val="0000FF"/>
          </w:rPr>
          <w:t>15(3)</w:t>
        </w:r>
      </w:hyperlink>
      <w:r w:rsidRPr="00471570">
        <w:t xml:space="preserve"> и </w:t>
      </w:r>
      <w:hyperlink w:anchor="Par213"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 w:history="1">
        <w:r w:rsidRPr="00471570">
          <w:rPr>
            <w:color w:val="0000FF"/>
          </w:rPr>
          <w:t>15(5)</w:t>
        </w:r>
      </w:hyperlink>
      <w:r w:rsidRPr="00471570">
        <w:t xml:space="preserve"> настоящих Правил;</w:t>
      </w:r>
    </w:p>
    <w:p w:rsidR="00F112DD" w:rsidRPr="00471570" w:rsidRDefault="000344FB">
      <w:pPr>
        <w:pStyle w:val="ConsPlusNormal"/>
        <w:spacing w:before="240"/>
        <w:ind w:firstLine="540"/>
        <w:jc w:val="both"/>
      </w:pPr>
      <w:bookmarkStart w:id="12" w:name="Par151"/>
      <w:bookmarkEnd w:id="12"/>
      <w:r w:rsidRPr="00471570">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471570">
        <w:t>энергопринимающие</w:t>
      </w:r>
      <w:proofErr w:type="spellEnd"/>
      <w:r w:rsidRPr="00471570">
        <w:t xml:space="preserve">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471570">
        <w:t>внерегламентных</w:t>
      </w:r>
      <w:proofErr w:type="spellEnd"/>
      <w:r w:rsidRPr="00471570">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112DD" w:rsidRPr="00471570" w:rsidRDefault="000344FB">
      <w:pPr>
        <w:pStyle w:val="ConsPlusNormal"/>
        <w:spacing w:before="240"/>
        <w:ind w:firstLine="540"/>
        <w:jc w:val="both"/>
      </w:pPr>
      <w:r w:rsidRPr="00471570">
        <w:t xml:space="preserve">г) осуществлять эксплуатацию принадлежащих ему энергопринимающих устройств в соответствии с </w:t>
      </w:r>
      <w:hyperlink r:id="rId21" w:history="1">
        <w:r w:rsidRPr="00471570">
          <w:rPr>
            <w:color w:val="0000FF"/>
          </w:rPr>
          <w:t>Правилами</w:t>
        </w:r>
      </w:hyperlink>
      <w:r w:rsidRPr="00471570">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F112DD" w:rsidRPr="00471570" w:rsidRDefault="000344FB">
      <w:pPr>
        <w:pStyle w:val="ConsPlusNormal"/>
        <w:spacing w:before="240"/>
        <w:ind w:firstLine="540"/>
        <w:jc w:val="both"/>
      </w:pPr>
      <w:r w:rsidRPr="00471570">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F112DD" w:rsidRPr="00471570" w:rsidRDefault="000344FB">
      <w:pPr>
        <w:pStyle w:val="ConsPlusNormal"/>
        <w:spacing w:before="240"/>
        <w:ind w:firstLine="540"/>
        <w:jc w:val="both"/>
      </w:pPr>
      <w:r w:rsidRPr="00471570">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F112DD" w:rsidRPr="00471570" w:rsidRDefault="000344FB">
      <w:pPr>
        <w:pStyle w:val="ConsPlusNormal"/>
        <w:spacing w:before="240"/>
        <w:ind w:firstLine="540"/>
        <w:jc w:val="both"/>
      </w:pPr>
      <w:r w:rsidRPr="00471570">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112DD" w:rsidRPr="00471570" w:rsidRDefault="000344FB">
      <w:pPr>
        <w:pStyle w:val="ConsPlusNormal"/>
        <w:spacing w:before="240"/>
        <w:ind w:firstLine="540"/>
        <w:jc w:val="both"/>
      </w:pPr>
      <w:r w:rsidRPr="00471570">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F112DD" w:rsidRPr="00471570" w:rsidRDefault="000344FB">
      <w:pPr>
        <w:pStyle w:val="ConsPlusNormal"/>
        <w:spacing w:before="240"/>
        <w:ind w:firstLine="540"/>
        <w:jc w:val="both"/>
      </w:pPr>
      <w:r w:rsidRPr="00471570">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F112DD" w:rsidRPr="00471570" w:rsidRDefault="000344FB">
      <w:pPr>
        <w:pStyle w:val="ConsPlusNormal"/>
        <w:spacing w:before="240"/>
        <w:ind w:firstLine="540"/>
        <w:jc w:val="both"/>
      </w:pPr>
      <w:r w:rsidRPr="00471570">
        <w:t xml:space="preserve">к) 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rsidRPr="00471570">
        <w:t>электроприемников</w:t>
      </w:r>
      <w:proofErr w:type="spellEnd"/>
      <w:r w:rsidRPr="00471570">
        <w:t xml:space="preserve"> </w:t>
      </w:r>
      <w:r w:rsidRPr="00471570">
        <w:lastRenderedPageBreak/>
        <w:t>потребителя услуг, которые могут быть отключены устройствами противоаварийной автоматики;</w:t>
      </w:r>
    </w:p>
    <w:p w:rsidR="00F112DD" w:rsidRPr="00471570" w:rsidRDefault="000344FB">
      <w:pPr>
        <w:pStyle w:val="ConsPlusNormal"/>
        <w:spacing w:before="240"/>
        <w:ind w:firstLine="540"/>
        <w:jc w:val="both"/>
      </w:pPr>
      <w:bookmarkStart w:id="13" w:name="Par159"/>
      <w:bookmarkEnd w:id="13"/>
      <w:r w:rsidRPr="00471570">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F112DD" w:rsidRPr="00471570" w:rsidRDefault="000344FB">
      <w:pPr>
        <w:pStyle w:val="ConsPlusNormal"/>
        <w:spacing w:before="240"/>
        <w:ind w:firstLine="540"/>
        <w:jc w:val="both"/>
      </w:pPr>
      <w:bookmarkStart w:id="14" w:name="Par160"/>
      <w:bookmarkEnd w:id="14"/>
      <w:r w:rsidRPr="00471570">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112DD" w:rsidRPr="00471570" w:rsidRDefault="000344FB">
      <w:pPr>
        <w:pStyle w:val="ConsPlusNormal"/>
        <w:spacing w:before="240"/>
        <w:ind w:firstLine="540"/>
        <w:jc w:val="both"/>
      </w:pPr>
      <w:r w:rsidRPr="00471570">
        <w:t>допуска установленного прибора учета (измерительного комплекса) в эксплуатацию;</w:t>
      </w:r>
    </w:p>
    <w:p w:rsidR="00F112DD" w:rsidRPr="00471570" w:rsidRDefault="000344FB">
      <w:pPr>
        <w:pStyle w:val="ConsPlusNormal"/>
        <w:spacing w:before="240"/>
        <w:ind w:firstLine="540"/>
        <w:jc w:val="both"/>
      </w:pPr>
      <w:r w:rsidRPr="00471570">
        <w:t>эксплуатации установленного потребителем услуг прибора учета (измерительного комплекса, измерительного трансформатора);</w:t>
      </w:r>
    </w:p>
    <w:p w:rsidR="00F112DD" w:rsidRPr="00471570" w:rsidRDefault="000344FB">
      <w:pPr>
        <w:pStyle w:val="ConsPlusNormal"/>
        <w:spacing w:before="240"/>
        <w:ind w:firstLine="540"/>
        <w:jc w:val="both"/>
      </w:pPr>
      <w:r w:rsidRPr="00471570">
        <w:t>передачи показаний приборов учета;</w:t>
      </w:r>
    </w:p>
    <w:p w:rsidR="00F112DD" w:rsidRPr="00471570" w:rsidRDefault="000344FB">
      <w:pPr>
        <w:pStyle w:val="ConsPlusNormal"/>
        <w:spacing w:before="240"/>
        <w:ind w:firstLine="540"/>
        <w:jc w:val="both"/>
      </w:pPr>
      <w:r w:rsidRPr="00471570">
        <w:t>сообщения о выходе прибора учета из эксплуатации;</w:t>
      </w:r>
    </w:p>
    <w:p w:rsidR="00F112DD" w:rsidRPr="00471570" w:rsidRDefault="000344FB">
      <w:pPr>
        <w:pStyle w:val="ConsPlusNormal"/>
        <w:spacing w:before="240"/>
        <w:ind w:firstLine="540"/>
        <w:jc w:val="both"/>
      </w:pPr>
      <w:r w:rsidRPr="00471570">
        <w:t>обеспечения доступа к месту установки прибора учета (измерительного комплекса, измерительного трансформатора);</w:t>
      </w:r>
    </w:p>
    <w:p w:rsidR="00F112DD" w:rsidRPr="00471570" w:rsidRDefault="000344FB">
      <w:pPr>
        <w:pStyle w:val="ConsPlusNormal"/>
        <w:spacing w:before="240"/>
        <w:ind w:firstLine="540"/>
        <w:jc w:val="both"/>
      </w:pPr>
      <w:r w:rsidRPr="00471570">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112DD" w:rsidRPr="00471570" w:rsidRDefault="000344FB">
      <w:pPr>
        <w:pStyle w:val="ConsPlusNormal"/>
        <w:spacing w:before="240"/>
        <w:ind w:firstLine="540"/>
        <w:jc w:val="both"/>
      </w:pPr>
      <w:r w:rsidRPr="00471570">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112DD" w:rsidRPr="00471570" w:rsidRDefault="000344FB">
      <w:pPr>
        <w:pStyle w:val="ConsPlusNormal"/>
        <w:spacing w:before="240"/>
        <w:ind w:firstLine="540"/>
        <w:jc w:val="both"/>
      </w:pPr>
      <w:r w:rsidRPr="00471570">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2" w:history="1">
        <w:r w:rsidRPr="00471570">
          <w:rPr>
            <w:color w:val="0000FF"/>
          </w:rPr>
          <w:t>приложении</w:t>
        </w:r>
      </w:hyperlink>
      <w:r w:rsidRPr="00471570">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w:t>
      </w:r>
      <w:proofErr w:type="spellStart"/>
      <w:r w:rsidRPr="00471570">
        <w:t>энергопринимающее</w:t>
      </w:r>
      <w:proofErr w:type="spellEnd"/>
      <w:r w:rsidRPr="00471570">
        <w:t xml:space="preserve">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112DD" w:rsidRPr="00471570" w:rsidRDefault="000344FB">
      <w:pPr>
        <w:pStyle w:val="ConsPlusNormal"/>
        <w:spacing w:before="240"/>
        <w:ind w:firstLine="540"/>
        <w:jc w:val="both"/>
      </w:pPr>
      <w:r w:rsidRPr="00471570">
        <w:t>15. При исполнении договора сетевая организация обязана:</w:t>
      </w:r>
    </w:p>
    <w:p w:rsidR="00F112DD" w:rsidRPr="00471570" w:rsidRDefault="000344FB">
      <w:pPr>
        <w:pStyle w:val="ConsPlusNormal"/>
        <w:spacing w:before="240"/>
        <w:ind w:firstLine="540"/>
        <w:jc w:val="both"/>
      </w:pPr>
      <w:bookmarkStart w:id="15" w:name="Par170"/>
      <w:bookmarkEnd w:id="15"/>
      <w:r w:rsidRPr="00471570">
        <w:t xml:space="preserve">а) обеспечить передачу электрической энергии в точке поставки потребителя услуг </w:t>
      </w:r>
      <w:r w:rsidRPr="00471570">
        <w:lastRenderedPageBreak/>
        <w:t>(потребителя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F112DD" w:rsidRPr="00471570" w:rsidRDefault="000344FB">
      <w:pPr>
        <w:pStyle w:val="ConsPlusNormal"/>
        <w:spacing w:before="240"/>
        <w:ind w:firstLine="540"/>
        <w:jc w:val="both"/>
      </w:pPr>
      <w:bookmarkStart w:id="16" w:name="Par171"/>
      <w:bookmarkEnd w:id="16"/>
      <w:r w:rsidRPr="00471570">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F112DD" w:rsidRPr="00471570" w:rsidRDefault="000344FB">
      <w:pPr>
        <w:pStyle w:val="ConsPlusNormal"/>
        <w:spacing w:before="240"/>
        <w:ind w:firstLine="540"/>
        <w:jc w:val="both"/>
      </w:pPr>
      <w:bookmarkStart w:id="17" w:name="Par172"/>
      <w:bookmarkEnd w:id="17"/>
      <w:r w:rsidRPr="00471570">
        <w:t xml:space="preserve">в) определять в </w:t>
      </w:r>
      <w:hyperlink r:id="rId23" w:history="1">
        <w:r w:rsidRPr="00471570">
          <w:rPr>
            <w:color w:val="0000FF"/>
          </w:rPr>
          <w:t>порядке</w:t>
        </w:r>
      </w:hyperlink>
      <w:r w:rsidRPr="00471570">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w:t>
      </w:r>
      <w:proofErr w:type="spellStart"/>
      <w:r w:rsidRPr="00471570">
        <w:t>энергопринимающие</w:t>
      </w:r>
      <w:proofErr w:type="spellEnd"/>
      <w:r w:rsidRPr="00471570">
        <w:t xml:space="preserve"> устройства присоединены к объектам электросетевого хозяйства напряжением 35 </w:t>
      </w:r>
      <w:proofErr w:type="spellStart"/>
      <w:r w:rsidRPr="00471570">
        <w:t>кВ</w:t>
      </w:r>
      <w:proofErr w:type="spellEnd"/>
      <w:r w:rsidRPr="00471570">
        <w:t xml:space="preserve"> и ниже, а в случае если </w:t>
      </w:r>
      <w:proofErr w:type="spellStart"/>
      <w:r w:rsidRPr="00471570">
        <w:t>энергопринимающие</w:t>
      </w:r>
      <w:proofErr w:type="spellEnd"/>
      <w:r w:rsidRPr="00471570">
        <w:t xml:space="preserve"> устройства присоединены к объектам электросетевого хозяйства напряжением выше 35 </w:t>
      </w:r>
      <w:proofErr w:type="spellStart"/>
      <w:r w:rsidRPr="00471570">
        <w:t>кВ</w:t>
      </w:r>
      <w:proofErr w:type="spellEnd"/>
      <w:r w:rsidRPr="00471570">
        <w:t xml:space="preserve">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w:t>
      </w:r>
      <w:proofErr w:type="spellStart"/>
      <w:r w:rsidRPr="00471570">
        <w:t>кВ</w:t>
      </w:r>
      <w:proofErr w:type="spellEnd"/>
      <w:r w:rsidRPr="00471570">
        <w:t xml:space="preserve"> и выше объектов электросетевого хозяйства данной сетевой организации;</w:t>
      </w:r>
    </w:p>
    <w:p w:rsidR="00F112DD" w:rsidRPr="00471570" w:rsidRDefault="000344FB">
      <w:pPr>
        <w:pStyle w:val="ConsPlusNormal"/>
        <w:spacing w:before="240"/>
        <w:ind w:firstLine="540"/>
        <w:jc w:val="both"/>
      </w:pPr>
      <w:r w:rsidRPr="00471570">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F112DD" w:rsidRPr="00471570" w:rsidRDefault="000344FB">
      <w:pPr>
        <w:pStyle w:val="ConsPlusNormal"/>
        <w:spacing w:before="240"/>
        <w:ind w:firstLine="540"/>
        <w:jc w:val="both"/>
      </w:pPr>
      <w:r w:rsidRPr="00471570">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F112DD" w:rsidRPr="00471570" w:rsidRDefault="000344FB">
      <w:pPr>
        <w:pStyle w:val="ConsPlusNormal"/>
        <w:spacing w:before="240"/>
        <w:ind w:firstLine="540"/>
        <w:jc w:val="both"/>
      </w:pPr>
      <w:r w:rsidRPr="00471570">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4" w:history="1">
        <w:r w:rsidRPr="00471570">
          <w:rPr>
            <w:color w:val="0000FF"/>
          </w:rPr>
          <w:t>Правилами</w:t>
        </w:r>
      </w:hyperlink>
      <w:r w:rsidRPr="00471570">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5" w:history="1">
        <w:r w:rsidRPr="00471570">
          <w:rPr>
            <w:color w:val="0000FF"/>
          </w:rPr>
          <w:t>положениями</w:t>
        </w:r>
      </w:hyperlink>
      <w:r w:rsidRPr="00471570">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112DD" w:rsidRPr="00471570" w:rsidRDefault="000344FB">
      <w:pPr>
        <w:pStyle w:val="ConsPlusNormal"/>
        <w:spacing w:before="240"/>
        <w:ind w:firstLine="540"/>
        <w:jc w:val="both"/>
      </w:pPr>
      <w:r w:rsidRPr="00471570">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6" w:history="1">
        <w:r w:rsidRPr="00471570">
          <w:rPr>
            <w:color w:val="0000FF"/>
          </w:rPr>
          <w:t>правилами</w:t>
        </w:r>
      </w:hyperlink>
      <w:r w:rsidRPr="00471570">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7" w:history="1">
        <w:r w:rsidRPr="00471570">
          <w:rPr>
            <w:color w:val="0000FF"/>
          </w:rPr>
          <w:t>пунктом 1 статьи 21</w:t>
        </w:r>
      </w:hyperlink>
      <w:r w:rsidRPr="00471570">
        <w:t xml:space="preserve"> Федерального закона "Об электроэнергетике";</w:t>
      </w:r>
    </w:p>
    <w:p w:rsidR="00F112DD" w:rsidRPr="00471570" w:rsidRDefault="000344FB">
      <w:pPr>
        <w:pStyle w:val="ConsPlusNormal"/>
        <w:spacing w:before="240"/>
        <w:ind w:firstLine="540"/>
        <w:jc w:val="both"/>
      </w:pPr>
      <w:r w:rsidRPr="00471570">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F112DD" w:rsidRPr="00471570" w:rsidRDefault="000344FB">
      <w:pPr>
        <w:pStyle w:val="ConsPlusNormal"/>
        <w:spacing w:before="240"/>
        <w:ind w:firstLine="540"/>
        <w:jc w:val="both"/>
      </w:pPr>
      <w:bookmarkStart w:id="18" w:name="Par178"/>
      <w:bookmarkEnd w:id="18"/>
      <w:r w:rsidRPr="00471570">
        <w:t>15(1). Обязательства потребителя услуг определяются в размере стоимости оказанных услуг, установленном в соответствии с настоящим пунктом.</w:t>
      </w:r>
    </w:p>
    <w:p w:rsidR="00F112DD" w:rsidRPr="00471570" w:rsidRDefault="000344FB">
      <w:pPr>
        <w:pStyle w:val="ConsPlusNormal"/>
        <w:spacing w:before="240"/>
        <w:ind w:firstLine="540"/>
        <w:jc w:val="both"/>
      </w:pPr>
      <w:r w:rsidRPr="00471570">
        <w:t xml:space="preserve">Стоимость услуг по передаче электрической энергии определяется исходя из тарифа на услуги </w:t>
      </w:r>
      <w:r w:rsidRPr="00471570">
        <w:lastRenderedPageBreak/>
        <w:t xml:space="preserve">по передаче электрической энергии, определяемого в соответствии с </w:t>
      </w:r>
      <w:hyperlink w:anchor="Par359" w:tooltip="V. Порядок установления тарифов на услуги по передаче" w:history="1">
        <w:r w:rsidRPr="00471570">
          <w:rPr>
            <w:color w:val="0000FF"/>
          </w:rPr>
          <w:t>разделом V</w:t>
        </w:r>
      </w:hyperlink>
      <w:r w:rsidRPr="00471570">
        <w:t xml:space="preserve"> настоящих Правил, и объема (объемов) оказанных услуг по передаче электрической энергии.</w:t>
      </w:r>
    </w:p>
    <w:p w:rsidR="00F112DD" w:rsidRPr="00471570" w:rsidRDefault="000344FB">
      <w:pPr>
        <w:pStyle w:val="ConsPlusNormal"/>
        <w:spacing w:before="240"/>
        <w:ind w:firstLine="540"/>
        <w:jc w:val="both"/>
      </w:pPr>
      <w:r w:rsidRPr="00471570">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w:t>
      </w:r>
      <w:proofErr w:type="spellStart"/>
      <w:r w:rsidRPr="00471570">
        <w:t>энергопринимающего</w:t>
      </w:r>
      <w:proofErr w:type="spellEnd"/>
      <w:r w:rsidRPr="00471570">
        <w:t xml:space="preserve">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F112DD" w:rsidRPr="00471570" w:rsidRDefault="000344FB">
      <w:pPr>
        <w:pStyle w:val="ConsPlusNormal"/>
        <w:spacing w:before="240"/>
        <w:ind w:firstLine="540"/>
        <w:jc w:val="both"/>
      </w:pPr>
      <w:r w:rsidRPr="00471570">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471570">
        <w:t>двухставочной</w:t>
      </w:r>
      <w:proofErr w:type="spellEnd"/>
      <w:r w:rsidRPr="00471570">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112DD" w:rsidRPr="00471570" w:rsidRDefault="000344FB">
      <w:pPr>
        <w:pStyle w:val="ConsPlusNormal"/>
        <w:spacing w:before="240"/>
        <w:ind w:firstLine="540"/>
        <w:jc w:val="both"/>
      </w:pPr>
      <w:r w:rsidRPr="00471570">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rsidRPr="00471570">
        <w:t>двухставочной</w:t>
      </w:r>
      <w:proofErr w:type="spellEnd"/>
      <w:r w:rsidRPr="00471570">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F112DD" w:rsidRPr="00471570" w:rsidRDefault="000344FB">
      <w:pPr>
        <w:pStyle w:val="ConsPlusNormal"/>
        <w:spacing w:before="240"/>
        <w:ind w:firstLine="540"/>
        <w:jc w:val="both"/>
      </w:pPr>
      <w:r w:rsidRPr="00471570">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F112DD" w:rsidRPr="00471570" w:rsidRDefault="000344FB">
      <w:pPr>
        <w:pStyle w:val="ConsPlusNormal"/>
        <w:spacing w:before="240"/>
        <w:ind w:firstLine="540"/>
        <w:jc w:val="both"/>
      </w:pPr>
      <w:r w:rsidRPr="00471570">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8" w:history="1">
        <w:r w:rsidRPr="00471570">
          <w:rPr>
            <w:color w:val="0000FF"/>
          </w:rPr>
          <w:t>Основами ценообразования</w:t>
        </w:r>
      </w:hyperlink>
      <w:r w:rsidRPr="00471570">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w:t>
      </w:r>
      <w:proofErr w:type="spellStart"/>
      <w:r w:rsidRPr="00471570">
        <w:t>энергопринимающего</w:t>
      </w:r>
      <w:proofErr w:type="spellEnd"/>
      <w:r w:rsidRPr="00471570">
        <w:t xml:space="preserve"> устройства (совокупности энергопринимающих устройств) потребителя электрической энергии (мощности) в следующем порядке:</w:t>
      </w:r>
    </w:p>
    <w:p w:rsidR="00F112DD" w:rsidRPr="00471570" w:rsidRDefault="000344FB">
      <w:pPr>
        <w:pStyle w:val="ConsPlusNormal"/>
        <w:spacing w:before="240"/>
        <w:ind w:firstLine="540"/>
        <w:jc w:val="both"/>
      </w:pPr>
      <w:r w:rsidRPr="00471570">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471570">
        <w:t>одноставочной</w:t>
      </w:r>
      <w:proofErr w:type="spellEnd"/>
      <w:r w:rsidRPr="00471570">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112DD" w:rsidRPr="00471570" w:rsidRDefault="000344FB">
      <w:pPr>
        <w:pStyle w:val="ConsPlusNormal"/>
        <w:spacing w:before="240"/>
        <w:ind w:firstLine="540"/>
        <w:jc w:val="both"/>
      </w:pPr>
      <w:r w:rsidRPr="00471570">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471570">
        <w:t>двухставочной</w:t>
      </w:r>
      <w:proofErr w:type="spellEnd"/>
      <w:r w:rsidRPr="00471570">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112DD" w:rsidRPr="00471570" w:rsidRDefault="000344FB">
      <w:pPr>
        <w:pStyle w:val="ConsPlusNormal"/>
        <w:spacing w:before="240"/>
        <w:ind w:firstLine="540"/>
        <w:jc w:val="both"/>
      </w:pPr>
      <w:r w:rsidRPr="00471570">
        <w:lastRenderedPageBreak/>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471570">
        <w:t>двухставочной</w:t>
      </w:r>
      <w:proofErr w:type="spellEnd"/>
      <w:r w:rsidRPr="00471570">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w:t>
      </w:r>
      <w:proofErr w:type="spellStart"/>
      <w:r w:rsidRPr="00471570">
        <w:t>энергопринимающему</w:t>
      </w:r>
      <w:proofErr w:type="spellEnd"/>
      <w:r w:rsidRPr="00471570">
        <w:t xml:space="preserve">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F112DD" w:rsidRPr="00471570" w:rsidRDefault="000344FB">
      <w:pPr>
        <w:pStyle w:val="ConsPlusNormal"/>
        <w:spacing w:before="240"/>
        <w:ind w:firstLine="540"/>
        <w:jc w:val="both"/>
      </w:pPr>
      <w:r w:rsidRPr="00471570">
        <w:t>Определение обязательств гарантирующего поставщика (</w:t>
      </w:r>
      <w:proofErr w:type="spellStart"/>
      <w:r w:rsidRPr="00471570">
        <w:t>энергосбытовой</w:t>
      </w:r>
      <w:proofErr w:type="spellEnd"/>
      <w:r w:rsidRPr="00471570">
        <w:t xml:space="preserve">, </w:t>
      </w:r>
      <w:proofErr w:type="spellStart"/>
      <w:r w:rsidRPr="00471570">
        <w:t>энергоснабжающей</w:t>
      </w:r>
      <w:proofErr w:type="spellEnd"/>
      <w:r w:rsidRPr="00471570">
        <w:t xml:space="preserve">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w:t>
      </w:r>
      <w:proofErr w:type="spellStart"/>
      <w:r w:rsidRPr="00471570">
        <w:t>энергопринимающему</w:t>
      </w:r>
      <w:proofErr w:type="spellEnd"/>
      <w:r w:rsidRPr="00471570">
        <w:t xml:space="preserve">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9" w:history="1">
        <w:r w:rsidRPr="00471570">
          <w:rPr>
            <w:color w:val="0000FF"/>
          </w:rPr>
          <w:t>Основами ценообразования</w:t>
        </w:r>
      </w:hyperlink>
      <w:r w:rsidRPr="00471570">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30" w:history="1">
        <w:r w:rsidRPr="00471570">
          <w:rPr>
            <w:color w:val="0000FF"/>
          </w:rPr>
          <w:t>Основами</w:t>
        </w:r>
      </w:hyperlink>
      <w:r w:rsidRPr="00471570">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w:t>
      </w:r>
      <w:proofErr w:type="spellStart"/>
      <w:r w:rsidRPr="00471570">
        <w:t>энергосбытовой</w:t>
      </w:r>
      <w:proofErr w:type="spellEnd"/>
      <w:r w:rsidRPr="00471570">
        <w:t xml:space="preserve">, </w:t>
      </w:r>
      <w:proofErr w:type="spellStart"/>
      <w:r w:rsidRPr="00471570">
        <w:t>энергоснабжающей</w:t>
      </w:r>
      <w:proofErr w:type="spellEnd"/>
      <w:r w:rsidRPr="00471570">
        <w:t xml:space="preserve"> организации).</w:t>
      </w:r>
    </w:p>
    <w:p w:rsidR="00F112DD" w:rsidRPr="00471570" w:rsidRDefault="000344FB">
      <w:pPr>
        <w:pStyle w:val="ConsPlusNormal"/>
        <w:spacing w:before="240"/>
        <w:ind w:firstLine="540"/>
        <w:jc w:val="both"/>
      </w:pPr>
      <w:r w:rsidRPr="00471570">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31" w:history="1">
        <w:r w:rsidRPr="00471570">
          <w:rPr>
            <w:color w:val="0000FF"/>
          </w:rPr>
          <w:t>Основами ценообразования</w:t>
        </w:r>
      </w:hyperlink>
      <w:r w:rsidRPr="00471570">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F112DD" w:rsidRPr="00471570" w:rsidRDefault="000344FB">
      <w:pPr>
        <w:pStyle w:val="ConsPlusNormal"/>
        <w:spacing w:before="240"/>
        <w:ind w:firstLine="540"/>
        <w:jc w:val="both"/>
      </w:pPr>
      <w:r w:rsidRPr="00471570">
        <w:t xml:space="preserve">объем услуг по передаче электрической энергии, оплачиваемых потребителем услуг за расчетный период по </w:t>
      </w:r>
      <w:proofErr w:type="spellStart"/>
      <w:r w:rsidRPr="00471570">
        <w:t>одноставочной</w:t>
      </w:r>
      <w:proofErr w:type="spellEnd"/>
      <w:r w:rsidRPr="00471570">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471570">
        <w:t>двухставочной</w:t>
      </w:r>
      <w:proofErr w:type="spellEnd"/>
      <w:r w:rsidRPr="00471570">
        <w:t xml:space="preserve">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F112DD" w:rsidRPr="00471570" w:rsidRDefault="000344FB">
      <w:pPr>
        <w:pStyle w:val="ConsPlusNormal"/>
        <w:spacing w:before="240"/>
        <w:ind w:firstLine="540"/>
        <w:jc w:val="both"/>
      </w:pPr>
      <w:r w:rsidRPr="00471570">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rsidRPr="00471570">
        <w:t>двухставочной</w:t>
      </w:r>
      <w:proofErr w:type="spellEnd"/>
      <w:r w:rsidRPr="00471570">
        <w:t xml:space="preserve"> цены (тарифа) на услуги по передаче электрической энергии, равен величине заявленной мощности, определенной в соответствии с </w:t>
      </w:r>
      <w:hyperlink w:anchor="Par318" w:tooltip="38. Договор между смежными сетевыми организациями должен содержать следующие существенные условия:" w:history="1">
        <w:r w:rsidRPr="00471570">
          <w:rPr>
            <w:color w:val="0000FF"/>
          </w:rPr>
          <w:t>пунктом 38</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Объемы потребления электрической энергии для целей настоящего пункта определяются в </w:t>
      </w:r>
      <w:r w:rsidRPr="00471570">
        <w:lastRenderedPageBreak/>
        <w:t xml:space="preserve">порядке, установленном </w:t>
      </w:r>
      <w:hyperlink r:id="rId32" w:history="1">
        <w:r w:rsidRPr="00471570">
          <w:rPr>
            <w:color w:val="0000FF"/>
          </w:rPr>
          <w:t>Правилами</w:t>
        </w:r>
      </w:hyperlink>
      <w:r w:rsidRPr="00471570">
        <w:t xml:space="preserve"> оптового рынка электрической энергии и мощности - для субъектов оптового рынка и </w:t>
      </w:r>
      <w:hyperlink r:id="rId33" w:history="1">
        <w:r w:rsidRPr="00471570">
          <w:rPr>
            <w:color w:val="0000FF"/>
          </w:rPr>
          <w:t>Основными положениями</w:t>
        </w:r>
      </w:hyperlink>
      <w:r w:rsidRPr="00471570">
        <w:t xml:space="preserve"> функционирования розничных рынков электрической энергии - для субъектов розничных рынков.</w:t>
      </w:r>
    </w:p>
    <w:p w:rsidR="00F112DD" w:rsidRPr="00471570" w:rsidRDefault="000344FB">
      <w:pPr>
        <w:pStyle w:val="ConsPlusNormal"/>
        <w:spacing w:before="240"/>
        <w:ind w:firstLine="540"/>
        <w:jc w:val="both"/>
      </w:pPr>
      <w:r w:rsidRPr="00471570">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34" w:history="1">
        <w:r w:rsidRPr="00471570">
          <w:rPr>
            <w:color w:val="0000FF"/>
          </w:rPr>
          <w:t>пунктом 5 статьи 37</w:t>
        </w:r>
      </w:hyperlink>
      <w:r w:rsidRPr="00471570">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35" w:history="1">
        <w:r w:rsidRPr="00471570">
          <w:rPr>
            <w:color w:val="0000FF"/>
          </w:rPr>
          <w:t>разделом X</w:t>
        </w:r>
      </w:hyperlink>
      <w:r w:rsidRPr="00471570">
        <w:t xml:space="preserve"> Основных положений функционирования розничных рынков электрической энергии и </w:t>
      </w:r>
      <w:hyperlink r:id="rId36" w:history="1">
        <w:r w:rsidRPr="00471570">
          <w:rPr>
            <w:color w:val="0000FF"/>
          </w:rPr>
          <w:t>разделом VII</w:t>
        </w:r>
      </w:hyperlink>
      <w:r w:rsidRPr="00471570">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F112DD" w:rsidRPr="00471570" w:rsidRDefault="000344FB">
      <w:pPr>
        <w:pStyle w:val="ConsPlusNormal"/>
        <w:spacing w:before="240"/>
        <w:ind w:firstLine="540"/>
        <w:jc w:val="both"/>
      </w:pPr>
      <w:r w:rsidRPr="00471570">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37" w:history="1">
        <w:r w:rsidRPr="00471570">
          <w:rPr>
            <w:color w:val="0000FF"/>
          </w:rPr>
          <w:t>Основами ценообразования</w:t>
        </w:r>
      </w:hyperlink>
      <w:r w:rsidRPr="00471570">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F112DD" w:rsidRPr="00471570" w:rsidRDefault="000344FB">
      <w:pPr>
        <w:pStyle w:val="ConsPlusNormal"/>
        <w:spacing w:before="240"/>
        <w:ind w:firstLine="540"/>
        <w:jc w:val="both"/>
      </w:pPr>
      <w:r w:rsidRPr="00471570">
        <w:t xml:space="preserve">в случае если </w:t>
      </w:r>
      <w:proofErr w:type="spellStart"/>
      <w:r w:rsidRPr="00471570">
        <w:t>энергопринимающее</w:t>
      </w:r>
      <w:proofErr w:type="spellEnd"/>
      <w:r w:rsidRPr="00471570">
        <w:t xml:space="preserve">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38" w:history="1">
        <w:r w:rsidRPr="00471570">
          <w:rPr>
            <w:color w:val="0000FF"/>
          </w:rPr>
          <w:t>Основами ценообразования</w:t>
        </w:r>
      </w:hyperlink>
      <w:r w:rsidRPr="00471570">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F112DD" w:rsidRPr="00471570" w:rsidRDefault="000344FB">
      <w:pPr>
        <w:pStyle w:val="ConsPlusNormal"/>
        <w:spacing w:before="240"/>
        <w:ind w:firstLine="540"/>
        <w:jc w:val="both"/>
      </w:pPr>
      <w:r w:rsidRPr="00471570">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F112DD" w:rsidRPr="00471570" w:rsidRDefault="000344FB">
      <w:pPr>
        <w:pStyle w:val="ConsPlusNormal"/>
        <w:spacing w:before="240"/>
        <w:ind w:firstLine="540"/>
        <w:jc w:val="both"/>
      </w:pPr>
      <w:r w:rsidRPr="00471570">
        <w:t xml:space="preserve">в иных случаях, если </w:t>
      </w:r>
      <w:proofErr w:type="spellStart"/>
      <w:r w:rsidRPr="00471570">
        <w:t>энергопринимающее</w:t>
      </w:r>
      <w:proofErr w:type="spellEnd"/>
      <w:r w:rsidRPr="00471570">
        <w:t xml:space="preserve">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F112DD" w:rsidRPr="00471570" w:rsidRDefault="000344FB">
      <w:pPr>
        <w:pStyle w:val="ConsPlusNormal"/>
        <w:spacing w:before="240"/>
        <w:ind w:firstLine="540"/>
        <w:jc w:val="both"/>
      </w:pPr>
      <w:r w:rsidRPr="00471570">
        <w:t xml:space="preserve">в иных случаях принимается уровень напряжения, на котором подключены </w:t>
      </w:r>
      <w:proofErr w:type="spellStart"/>
      <w:r w:rsidRPr="00471570">
        <w:t>энергопринимающие</w:t>
      </w:r>
      <w:proofErr w:type="spellEnd"/>
      <w:r w:rsidRPr="00471570">
        <w:t xml:space="preserve"> устройства и (или) иные объекты электроэнергетики потребителя электрической энергии (мощности), а в случае, если такие </w:t>
      </w:r>
      <w:proofErr w:type="spellStart"/>
      <w:r w:rsidRPr="00471570">
        <w:t>энергопринимающие</w:t>
      </w:r>
      <w:proofErr w:type="spellEnd"/>
      <w:r w:rsidRPr="00471570">
        <w:t xml:space="preserve">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F112DD" w:rsidRPr="00471570" w:rsidRDefault="000344FB">
      <w:pPr>
        <w:pStyle w:val="ConsPlusNormal"/>
        <w:spacing w:before="240"/>
        <w:ind w:firstLine="540"/>
        <w:jc w:val="both"/>
      </w:pPr>
      <w:r w:rsidRPr="00471570">
        <w:t xml:space="preserve">Положения настоящего пункта не распространяются на население и приравненных к нему </w:t>
      </w:r>
      <w:r w:rsidRPr="00471570">
        <w:lastRenderedPageBreak/>
        <w:t>категорий потребителей.</w:t>
      </w:r>
    </w:p>
    <w:p w:rsidR="00F112DD" w:rsidRPr="00471570" w:rsidRDefault="000344FB">
      <w:pPr>
        <w:pStyle w:val="ConsPlusNormal"/>
        <w:spacing w:before="240"/>
        <w:ind w:firstLine="540"/>
        <w:jc w:val="both"/>
      </w:pPr>
      <w:r w:rsidRPr="00471570">
        <w:t xml:space="preserve">Абзацы седьмой - десятый утратили силу. - </w:t>
      </w:r>
      <w:hyperlink r:id="rId39" w:history="1">
        <w:r w:rsidRPr="00471570">
          <w:rPr>
            <w:color w:val="0000FF"/>
          </w:rPr>
          <w:t>Постановление</w:t>
        </w:r>
      </w:hyperlink>
      <w:r w:rsidRPr="00471570">
        <w:t xml:space="preserve"> Правительства РФ от 21.12.2016 N 1419.</w:t>
      </w:r>
    </w:p>
    <w:p w:rsidR="00F112DD" w:rsidRPr="00471570" w:rsidRDefault="000344FB">
      <w:pPr>
        <w:pStyle w:val="ConsPlusNormal"/>
        <w:spacing w:before="240"/>
        <w:ind w:firstLine="540"/>
        <w:jc w:val="both"/>
      </w:pPr>
      <w:r w:rsidRPr="00471570">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ar608" w:tooltip="ПРАВИЛА" w:history="1">
        <w:r w:rsidRPr="00471570">
          <w:rPr>
            <w:color w:val="0000FF"/>
          </w:rPr>
          <w:t>Правилами</w:t>
        </w:r>
      </w:hyperlink>
      <w:r w:rsidRPr="0047157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F112DD" w:rsidRPr="00471570" w:rsidRDefault="000344FB">
      <w:pPr>
        <w:pStyle w:val="ConsPlusNormal"/>
        <w:spacing w:before="240"/>
        <w:ind w:firstLine="540"/>
        <w:jc w:val="both"/>
      </w:pPr>
      <w:bookmarkStart w:id="19" w:name="Par202"/>
      <w:bookmarkEnd w:id="19"/>
      <w:r w:rsidRPr="00471570">
        <w:t xml:space="preserve">15(3). Потребители услуг по передаче электрической энергии - гарантирующие поставщики, </w:t>
      </w:r>
      <w:proofErr w:type="spellStart"/>
      <w:r w:rsidRPr="00471570">
        <w:t>энергосбытовые</w:t>
      </w:r>
      <w:proofErr w:type="spellEnd"/>
      <w:r w:rsidRPr="00471570">
        <w:t xml:space="preserve">, </w:t>
      </w:r>
      <w:proofErr w:type="spellStart"/>
      <w:r w:rsidRPr="00471570">
        <w:t>энергоснабжающие</w:t>
      </w:r>
      <w:proofErr w:type="spellEnd"/>
      <w:r w:rsidRPr="00471570">
        <w:t xml:space="preserve">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F112DD" w:rsidRPr="00471570" w:rsidRDefault="000344FB">
      <w:pPr>
        <w:pStyle w:val="ConsPlusNormal"/>
        <w:spacing w:before="240"/>
        <w:ind w:firstLine="540"/>
        <w:jc w:val="both"/>
      </w:pPr>
      <w:bookmarkStart w:id="20" w:name="Par203"/>
      <w:bookmarkEnd w:id="20"/>
      <w:r w:rsidRPr="00471570">
        <w:t xml:space="preserve">Потребители услуг по передаче электрической энергии - гарантирующие поставщики, </w:t>
      </w:r>
      <w:proofErr w:type="spellStart"/>
      <w:r w:rsidRPr="00471570">
        <w:t>энергосбытовые</w:t>
      </w:r>
      <w:proofErr w:type="spellEnd"/>
      <w:r w:rsidRPr="00471570">
        <w:t xml:space="preserve">, </w:t>
      </w:r>
      <w:proofErr w:type="spellStart"/>
      <w:r w:rsidRPr="00471570">
        <w:t>энергоснабжающие</w:t>
      </w:r>
      <w:proofErr w:type="spellEnd"/>
      <w:r w:rsidRPr="00471570">
        <w:t xml:space="preserve">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F112DD" w:rsidRPr="00471570" w:rsidRDefault="000344FB">
      <w:pPr>
        <w:pStyle w:val="ConsPlusNormal"/>
        <w:spacing w:before="240"/>
        <w:ind w:firstLine="540"/>
        <w:jc w:val="both"/>
      </w:pPr>
      <w:bookmarkStart w:id="21" w:name="Par204"/>
      <w:bookmarkEnd w:id="21"/>
      <w:r w:rsidRPr="00471570">
        <w:t xml:space="preserve">Потребители услуг по передаче электрической энергии - гарантирующие поставщики, </w:t>
      </w:r>
      <w:proofErr w:type="spellStart"/>
      <w:r w:rsidRPr="00471570">
        <w:t>энергосбытовые</w:t>
      </w:r>
      <w:proofErr w:type="spellEnd"/>
      <w:r w:rsidRPr="00471570">
        <w:t xml:space="preserve">, </w:t>
      </w:r>
      <w:proofErr w:type="spellStart"/>
      <w:r w:rsidRPr="00471570">
        <w:t>энергоснабжающие</w:t>
      </w:r>
      <w:proofErr w:type="spellEnd"/>
      <w:r w:rsidRPr="00471570">
        <w:t xml:space="preserve"> организации оплачивают услуги по передаче электрической энергии, оказываемые в интересах прочих потребителей, в следующем порядке:</w:t>
      </w:r>
    </w:p>
    <w:p w:rsidR="00F112DD" w:rsidRPr="00471570" w:rsidRDefault="000344FB">
      <w:pPr>
        <w:pStyle w:val="ConsPlusNormal"/>
        <w:spacing w:before="240"/>
        <w:ind w:firstLine="540"/>
        <w:jc w:val="both"/>
      </w:pPr>
      <w:r w:rsidRPr="00471570">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F112DD" w:rsidRPr="00471570" w:rsidRDefault="000344FB">
      <w:pPr>
        <w:pStyle w:val="ConsPlusNormal"/>
        <w:spacing w:before="240"/>
        <w:ind w:firstLine="540"/>
        <w:jc w:val="both"/>
      </w:pPr>
      <w:bookmarkStart w:id="22" w:name="Par206"/>
      <w:bookmarkEnd w:id="22"/>
      <w:r w:rsidRPr="00471570">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F112DD" w:rsidRPr="00471570" w:rsidRDefault="000344FB">
      <w:pPr>
        <w:pStyle w:val="ConsPlusNormal"/>
        <w:spacing w:before="240"/>
        <w:ind w:firstLine="540"/>
        <w:jc w:val="both"/>
      </w:pPr>
      <w:r w:rsidRPr="00471570">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40" w:history="1">
        <w:r w:rsidRPr="00471570">
          <w:rPr>
            <w:color w:val="0000FF"/>
          </w:rPr>
          <w:t>Основами</w:t>
        </w:r>
      </w:hyperlink>
      <w:r w:rsidRPr="00471570">
        <w:t xml:space="preserve"> ценообразования в области регулируемых цен (тарифов) в электроэнергетике для предшествующего расчетного периода.</w:t>
      </w:r>
    </w:p>
    <w:p w:rsidR="00F112DD" w:rsidRPr="00471570" w:rsidRDefault="000344FB">
      <w:pPr>
        <w:pStyle w:val="ConsPlusNormal"/>
        <w:spacing w:before="240"/>
        <w:ind w:firstLine="540"/>
        <w:jc w:val="both"/>
      </w:pPr>
      <w:r w:rsidRPr="00471570">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ar178" w:tooltip="15(1). Обязательства потребителя услуг определяются в размере стоимости оказанных услуг, установленном в соответствии с настоящим пунктом." w:history="1">
        <w:r w:rsidRPr="00471570">
          <w:rPr>
            <w:color w:val="0000FF"/>
          </w:rPr>
          <w:t>пунктом 15(1)</w:t>
        </w:r>
      </w:hyperlink>
      <w:r w:rsidRPr="00471570">
        <w:t xml:space="preserve"> настоящих Правил объему услуг по передаче электрической энергии за предшествующий расчетный период.</w:t>
      </w:r>
    </w:p>
    <w:p w:rsidR="00F112DD" w:rsidRPr="00471570" w:rsidRDefault="000344FB">
      <w:pPr>
        <w:pStyle w:val="ConsPlusNormal"/>
        <w:spacing w:before="240"/>
        <w:ind w:firstLine="540"/>
        <w:jc w:val="both"/>
      </w:pPr>
      <w:r w:rsidRPr="00471570">
        <w:t xml:space="preserve">Потребители услуг по передаче электрической энергии (за исключением гарантирующих поставщиков, </w:t>
      </w:r>
      <w:proofErr w:type="spellStart"/>
      <w:r w:rsidRPr="00471570">
        <w:t>энергосбытовых</w:t>
      </w:r>
      <w:proofErr w:type="spellEnd"/>
      <w:r w:rsidRPr="00471570">
        <w:t xml:space="preserve">, </w:t>
      </w:r>
      <w:proofErr w:type="spellStart"/>
      <w:r w:rsidRPr="00471570">
        <w:t>энергоснабжающих</w:t>
      </w:r>
      <w:proofErr w:type="spellEnd"/>
      <w:r w:rsidRPr="00471570">
        <w:t xml:space="preserve">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F112DD" w:rsidRPr="00471570" w:rsidRDefault="000344FB">
      <w:pPr>
        <w:pStyle w:val="ConsPlusNormal"/>
        <w:spacing w:before="240"/>
        <w:ind w:firstLine="540"/>
        <w:jc w:val="both"/>
      </w:pPr>
      <w:bookmarkStart w:id="23" w:name="Par210"/>
      <w:bookmarkEnd w:id="23"/>
      <w:r w:rsidRPr="00471570">
        <w:t xml:space="preserve">Стоимость объема услуг по передаче электрической энергии, оказываемых в интересах </w:t>
      </w:r>
      <w:r w:rsidRPr="00471570">
        <w:lastRenderedPageBreak/>
        <w:t>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F112DD" w:rsidRPr="00471570" w:rsidRDefault="000344FB">
      <w:pPr>
        <w:pStyle w:val="ConsPlusNormal"/>
        <w:spacing w:before="240"/>
        <w:ind w:firstLine="540"/>
        <w:jc w:val="both"/>
      </w:pPr>
      <w:r w:rsidRPr="00471570">
        <w:t>Излишне уплаченная за услуги по передаче электрической энергии сумма засчитывается в счет платежа, подлежащего уплате за следующий месяц.</w:t>
      </w:r>
    </w:p>
    <w:p w:rsidR="00F112DD" w:rsidRPr="00471570" w:rsidRDefault="000344FB">
      <w:pPr>
        <w:pStyle w:val="ConsPlusNormal"/>
        <w:spacing w:before="240"/>
        <w:ind w:firstLine="540"/>
        <w:jc w:val="both"/>
      </w:pPr>
      <w:r w:rsidRPr="00471570">
        <w:t xml:space="preserve">15(4). Для потребителя услуг (потребителей услуг, входящих в одну группу лиц и (или) владеющих на праве собственности или ином законном основании </w:t>
      </w:r>
      <w:proofErr w:type="spellStart"/>
      <w:r w:rsidRPr="00471570">
        <w:t>энергопринимающими</w:t>
      </w:r>
      <w:proofErr w:type="spellEnd"/>
      <w:r w:rsidRPr="00471570">
        <w:t xml:space="preserve">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41" w:history="1">
        <w:r w:rsidRPr="00471570">
          <w:rPr>
            <w:color w:val="0000FF"/>
          </w:rPr>
          <w:t>критериям</w:t>
        </w:r>
      </w:hyperlink>
      <w:r w:rsidRPr="00471570">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ar178" w:tooltip="15(1). Обязательства потребителя услуг определяются в размере стоимости оказанных услуг, установленном в соответствии с настоящим пунктом." w:history="1">
        <w:r w:rsidRPr="00471570">
          <w:rPr>
            <w:color w:val="0000FF"/>
          </w:rPr>
          <w:t>пунктом 15(1)</w:t>
        </w:r>
      </w:hyperlink>
      <w:r w:rsidRPr="00471570">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F112DD" w:rsidRPr="00471570" w:rsidRDefault="000344FB">
      <w:pPr>
        <w:pStyle w:val="ConsPlusNormal"/>
        <w:spacing w:before="240"/>
        <w:ind w:firstLine="540"/>
        <w:jc w:val="both"/>
      </w:pPr>
      <w:bookmarkStart w:id="24" w:name="Par213"/>
      <w:bookmarkEnd w:id="24"/>
      <w:r w:rsidRPr="00471570">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42" w:history="1">
        <w:r w:rsidRPr="00471570">
          <w:rPr>
            <w:color w:val="0000FF"/>
          </w:rPr>
          <w:t>пунктом 227(1)</w:t>
        </w:r>
      </w:hyperlink>
      <w:r w:rsidRPr="00471570">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F112DD" w:rsidRPr="00471570" w:rsidRDefault="000344FB">
      <w:pPr>
        <w:pStyle w:val="ConsPlusNormal"/>
        <w:spacing w:before="240"/>
        <w:ind w:firstLine="540"/>
        <w:jc w:val="both"/>
      </w:pPr>
      <w:r w:rsidRPr="00471570">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F112DD" w:rsidRPr="00471570" w:rsidRDefault="000344FB">
      <w:pPr>
        <w:pStyle w:val="ConsPlusNormal"/>
        <w:spacing w:before="240"/>
        <w:ind w:firstLine="540"/>
        <w:jc w:val="both"/>
      </w:pPr>
      <w:r w:rsidRPr="00471570">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ar359" w:tooltip="V. Порядок установления тарифов на услуги по передаче" w:history="1">
        <w:r w:rsidRPr="00471570">
          <w:rPr>
            <w:color w:val="0000FF"/>
          </w:rPr>
          <w:t>разделом V</w:t>
        </w:r>
      </w:hyperlink>
      <w:r w:rsidRPr="00471570">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ar204"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 w:history="1">
        <w:r w:rsidRPr="00471570">
          <w:rPr>
            <w:color w:val="0000FF"/>
          </w:rPr>
          <w:t>абзацами третьим</w:t>
        </w:r>
      </w:hyperlink>
      <w:r w:rsidRPr="00471570">
        <w:t xml:space="preserve"> - </w:t>
      </w:r>
      <w:hyperlink w:anchor="Par206" w:tooltip="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 w:history="1">
        <w:r w:rsidRPr="00471570">
          <w:rPr>
            <w:color w:val="0000FF"/>
          </w:rPr>
          <w:t>пятым пункта 15(3)</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Выставленный в соответствии с </w:t>
      </w:r>
      <w:hyperlink w:anchor="Par213"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 w:history="1">
        <w:r w:rsidRPr="00471570">
          <w:rPr>
            <w:color w:val="0000FF"/>
          </w:rPr>
          <w:t>абзацем первым</w:t>
        </w:r>
      </w:hyperlink>
      <w:r w:rsidRPr="00471570">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F112DD" w:rsidRPr="00471570" w:rsidRDefault="000344FB">
      <w:pPr>
        <w:pStyle w:val="ConsPlusNormal"/>
        <w:spacing w:before="240"/>
        <w:ind w:firstLine="540"/>
        <w:jc w:val="both"/>
      </w:pPr>
      <w:r w:rsidRPr="00471570">
        <w:lastRenderedPageBreak/>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43" w:history="1">
        <w:r w:rsidRPr="00471570">
          <w:rPr>
            <w:color w:val="0000FF"/>
          </w:rPr>
          <w:t>Основными положениями</w:t>
        </w:r>
      </w:hyperlink>
      <w:r w:rsidRPr="00471570">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F112DD" w:rsidRPr="00471570" w:rsidRDefault="000344FB">
      <w:pPr>
        <w:pStyle w:val="ConsPlusNormal"/>
        <w:spacing w:before="240"/>
        <w:ind w:firstLine="540"/>
        <w:jc w:val="both"/>
      </w:pPr>
      <w:r w:rsidRPr="00471570">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ar202"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 w:history="1">
        <w:r w:rsidRPr="00471570">
          <w:rPr>
            <w:color w:val="0000FF"/>
          </w:rPr>
          <w:t>абзацами первым</w:t>
        </w:r>
      </w:hyperlink>
      <w:r w:rsidRPr="00471570">
        <w:t xml:space="preserve">, </w:t>
      </w:r>
      <w:hyperlink w:anchor="Par203"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 w:history="1">
        <w:r w:rsidRPr="00471570">
          <w:rPr>
            <w:color w:val="0000FF"/>
          </w:rPr>
          <w:t>вторым</w:t>
        </w:r>
      </w:hyperlink>
      <w:r w:rsidRPr="00471570">
        <w:t xml:space="preserve"> и </w:t>
      </w:r>
      <w:hyperlink w:anchor="Par210" w:tooltip="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 w:history="1">
        <w:r w:rsidRPr="00471570">
          <w:rPr>
            <w:color w:val="0000FF"/>
          </w:rPr>
          <w:t>девятым пункта 15(3)</w:t>
        </w:r>
      </w:hyperlink>
      <w:r w:rsidRPr="00471570">
        <w:t xml:space="preserve"> настоящих Правил.</w:t>
      </w:r>
    </w:p>
    <w:p w:rsidR="00F112DD" w:rsidRPr="00471570" w:rsidRDefault="000344FB">
      <w:pPr>
        <w:pStyle w:val="ConsPlusNormal"/>
        <w:spacing w:before="240"/>
        <w:ind w:firstLine="540"/>
        <w:jc w:val="both"/>
      </w:pPr>
      <w:r w:rsidRPr="00471570">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112DD" w:rsidRPr="00471570" w:rsidRDefault="000344FB">
      <w:pPr>
        <w:pStyle w:val="ConsPlusNormal"/>
        <w:spacing w:before="240"/>
        <w:ind w:firstLine="540"/>
        <w:jc w:val="both"/>
      </w:pPr>
      <w:r w:rsidRPr="00471570">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471570">
        <w:t>энергоснабжающая</w:t>
      </w:r>
      <w:proofErr w:type="spellEnd"/>
      <w:r w:rsidRPr="00471570">
        <w:t xml:space="preserve">, </w:t>
      </w:r>
      <w:proofErr w:type="spellStart"/>
      <w:r w:rsidRPr="00471570">
        <w:t>энергосбытовая</w:t>
      </w:r>
      <w:proofErr w:type="spellEnd"/>
      <w:r w:rsidRPr="00471570">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F112DD" w:rsidRPr="00471570" w:rsidRDefault="000344FB">
      <w:pPr>
        <w:pStyle w:val="ConsPlusNormal"/>
        <w:spacing w:before="240"/>
        <w:ind w:firstLine="540"/>
        <w:jc w:val="both"/>
      </w:pPr>
      <w:r w:rsidRPr="00471570">
        <w:t xml:space="preserve">Размер указанных повышающего и понижающего коэффициентов устанавливается в соответствии с </w:t>
      </w:r>
      <w:hyperlink r:id="rId44" w:history="1">
        <w:r w:rsidRPr="00471570">
          <w:rPr>
            <w:color w:val="0000FF"/>
          </w:rPr>
          <w:t>методическими указаниями</w:t>
        </w:r>
      </w:hyperlink>
      <w:r w:rsidRPr="00471570">
        <w:t>, утверждаемыми федеральным органом исполнительной власти в области государственного регулирования тарифов.</w:t>
      </w:r>
    </w:p>
    <w:p w:rsidR="00F112DD" w:rsidRPr="00471570" w:rsidRDefault="000344FB">
      <w:pPr>
        <w:pStyle w:val="ConsPlusNormal"/>
        <w:spacing w:before="240"/>
        <w:ind w:firstLine="540"/>
        <w:jc w:val="both"/>
      </w:pPr>
      <w:r w:rsidRPr="00471570">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F112DD" w:rsidRPr="00471570" w:rsidRDefault="000344FB">
      <w:pPr>
        <w:pStyle w:val="ConsPlusNormal"/>
        <w:spacing w:before="240"/>
        <w:ind w:firstLine="540"/>
        <w:jc w:val="both"/>
      </w:pPr>
      <w:r w:rsidRPr="00471570">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F112DD" w:rsidRPr="00471570" w:rsidRDefault="000344FB">
      <w:pPr>
        <w:pStyle w:val="ConsPlusNormal"/>
        <w:spacing w:before="240"/>
        <w:ind w:firstLine="540"/>
        <w:jc w:val="both"/>
      </w:pPr>
      <w:r w:rsidRPr="00471570">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w:t>
      </w:r>
      <w:r w:rsidRPr="00471570">
        <w:lastRenderedPageBreak/>
        <w:t>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F112DD" w:rsidRPr="00471570" w:rsidRDefault="000344FB">
      <w:pPr>
        <w:pStyle w:val="ConsPlusNormal"/>
        <w:spacing w:before="240"/>
        <w:ind w:firstLine="540"/>
        <w:jc w:val="both"/>
      </w:pPr>
      <w:r w:rsidRPr="00471570">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112DD" w:rsidRPr="00471570" w:rsidRDefault="000344FB">
      <w:pPr>
        <w:pStyle w:val="ConsPlusNormal"/>
        <w:spacing w:before="240"/>
        <w:ind w:firstLine="540"/>
        <w:jc w:val="both"/>
      </w:pPr>
      <w:bookmarkStart w:id="25" w:name="Par226"/>
      <w:bookmarkEnd w:id="25"/>
      <w:r w:rsidRPr="00471570">
        <w:t>18. Лицо, которое намерено заключить договор (далее - заявитель), направляет в сетевую организацию:</w:t>
      </w:r>
    </w:p>
    <w:p w:rsidR="00F112DD" w:rsidRPr="00471570" w:rsidRDefault="000344FB">
      <w:pPr>
        <w:pStyle w:val="ConsPlusNormal"/>
        <w:spacing w:before="240"/>
        <w:ind w:firstLine="540"/>
        <w:jc w:val="both"/>
      </w:pPr>
      <w:bookmarkStart w:id="26" w:name="Par227"/>
      <w:bookmarkEnd w:id="26"/>
      <w:r w:rsidRPr="00471570">
        <w:t>а) заявление о заключении договора с указанием следующих сведений, подтверждаемых прилагаемыми к нему копиями документов:</w:t>
      </w:r>
    </w:p>
    <w:p w:rsidR="00F112DD" w:rsidRPr="00471570" w:rsidRDefault="000344FB">
      <w:pPr>
        <w:pStyle w:val="ConsPlusNormal"/>
        <w:spacing w:before="240"/>
        <w:ind w:firstLine="540"/>
        <w:jc w:val="both"/>
      </w:pPr>
      <w:r w:rsidRPr="00471570">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112DD" w:rsidRPr="00471570" w:rsidRDefault="000344FB">
      <w:pPr>
        <w:pStyle w:val="ConsPlusNormal"/>
        <w:spacing w:before="240"/>
        <w:ind w:firstLine="540"/>
        <w:jc w:val="both"/>
      </w:pPr>
      <w:r w:rsidRPr="00471570">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112DD" w:rsidRPr="00471570" w:rsidRDefault="000344FB">
      <w:pPr>
        <w:pStyle w:val="ConsPlusNormal"/>
        <w:spacing w:before="240"/>
        <w:ind w:firstLine="540"/>
        <w:jc w:val="both"/>
      </w:pPr>
      <w:r w:rsidRPr="00471570">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112DD" w:rsidRPr="00471570" w:rsidRDefault="000344FB">
      <w:pPr>
        <w:pStyle w:val="ConsPlusNormal"/>
        <w:spacing w:before="240"/>
        <w:ind w:firstLine="540"/>
        <w:jc w:val="both"/>
      </w:pPr>
      <w:r w:rsidRPr="00471570">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sidRPr="00471570">
        <w:t>энергосбытовой</w:t>
      </w:r>
      <w:proofErr w:type="spellEnd"/>
      <w:r w:rsidRPr="00471570">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112DD" w:rsidRPr="00471570" w:rsidRDefault="000344FB">
      <w:pPr>
        <w:pStyle w:val="ConsPlusNormal"/>
        <w:spacing w:before="240"/>
        <w:ind w:firstLine="540"/>
        <w:jc w:val="both"/>
      </w:pPr>
      <w:r w:rsidRPr="00471570">
        <w:t>б) акт об осуществлении технологического присоединения (при его наличии);</w:t>
      </w:r>
    </w:p>
    <w:p w:rsidR="00F112DD" w:rsidRPr="00471570" w:rsidRDefault="000344FB">
      <w:pPr>
        <w:pStyle w:val="ConsPlusNormal"/>
        <w:spacing w:before="240"/>
        <w:ind w:firstLine="540"/>
        <w:jc w:val="both"/>
      </w:pPr>
      <w:r w:rsidRPr="00471570">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112DD" w:rsidRPr="00471570" w:rsidRDefault="000344FB">
      <w:pPr>
        <w:pStyle w:val="ConsPlusNormal"/>
        <w:spacing w:before="240"/>
        <w:ind w:firstLine="540"/>
        <w:jc w:val="both"/>
      </w:pPr>
      <w:r w:rsidRPr="00471570">
        <w:t xml:space="preserve">г) акт разграничения балансовой принадлежности электросетей и </w:t>
      </w:r>
      <w:hyperlink w:anchor="Par2503" w:tooltip="ТИПОВОЙ ДОГОВОР" w:history="1">
        <w:r w:rsidRPr="00471570">
          <w:rPr>
            <w:color w:val="0000FF"/>
          </w:rPr>
          <w:t>акт</w:t>
        </w:r>
      </w:hyperlink>
      <w:r w:rsidRPr="00471570">
        <w:t xml:space="preserve"> разграничения эксплуатационной ответственности сторон (при их наличии);</w:t>
      </w:r>
    </w:p>
    <w:p w:rsidR="00F112DD" w:rsidRPr="00471570" w:rsidRDefault="000344FB">
      <w:pPr>
        <w:pStyle w:val="ConsPlusNormal"/>
        <w:spacing w:before="240"/>
        <w:ind w:firstLine="540"/>
        <w:jc w:val="both"/>
      </w:pPr>
      <w:r w:rsidRPr="00471570">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w:t>
      </w:r>
      <w:r w:rsidRPr="00471570">
        <w:lastRenderedPageBreak/>
        <w:t xml:space="preserve">установки, заводских номеров, даты предыдущей и очередной государственной поверки, </w:t>
      </w:r>
      <w:proofErr w:type="spellStart"/>
      <w:r w:rsidRPr="00471570">
        <w:t>межповерочного</w:t>
      </w:r>
      <w:proofErr w:type="spellEnd"/>
      <w:r w:rsidRPr="00471570">
        <w:t xml:space="preserve"> интервала;</w:t>
      </w:r>
    </w:p>
    <w:p w:rsidR="00F112DD" w:rsidRPr="00471570" w:rsidRDefault="000344FB">
      <w:pPr>
        <w:pStyle w:val="ConsPlusNormal"/>
        <w:spacing w:before="240"/>
        <w:ind w:firstLine="540"/>
        <w:jc w:val="both"/>
      </w:pPr>
      <w:r w:rsidRPr="00471570">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112DD" w:rsidRPr="00471570" w:rsidRDefault="000344FB">
      <w:pPr>
        <w:pStyle w:val="ConsPlusNormal"/>
        <w:spacing w:before="240"/>
        <w:ind w:firstLine="540"/>
        <w:jc w:val="both"/>
      </w:pPr>
      <w:r w:rsidRPr="00471570">
        <w:t>ж) проект договора - по желанию заявителя;</w:t>
      </w:r>
    </w:p>
    <w:p w:rsidR="00F112DD" w:rsidRPr="00471570" w:rsidRDefault="000344FB">
      <w:pPr>
        <w:pStyle w:val="ConsPlusNormal"/>
        <w:spacing w:before="240"/>
        <w:ind w:firstLine="540"/>
        <w:jc w:val="both"/>
      </w:pPr>
      <w:r w:rsidRPr="00471570">
        <w:t>з) акт согласования технологической и (или) аварийной брони (при его наличии).</w:t>
      </w:r>
    </w:p>
    <w:p w:rsidR="00F112DD" w:rsidRPr="00471570" w:rsidRDefault="000344FB">
      <w:pPr>
        <w:pStyle w:val="ConsPlusNormal"/>
        <w:spacing w:before="240"/>
        <w:ind w:firstLine="540"/>
        <w:jc w:val="both"/>
      </w:pPr>
      <w:r w:rsidRPr="00471570">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7" w:tooltip="а) заявление о заключении договора с указанием следующих сведений, подтверждаемых прилагаемыми к нему копиями документов:" w:history="1">
        <w:r w:rsidRPr="00471570">
          <w:rPr>
            <w:color w:val="0000FF"/>
          </w:rPr>
          <w:t>подпункте "а" пункта 18</w:t>
        </w:r>
      </w:hyperlink>
      <w:r w:rsidRPr="00471570">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6" w:tooltip="18. Лицо, которое намерено заключить договор (далее - заявитель), направляет в сетевую организацию:" w:history="1">
        <w:r w:rsidRPr="00471570">
          <w:rPr>
            <w:color w:val="0000FF"/>
          </w:rPr>
          <w:t>пункте 18</w:t>
        </w:r>
      </w:hyperlink>
      <w:r w:rsidRPr="00471570">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112DD" w:rsidRPr="00471570" w:rsidRDefault="000344FB">
      <w:pPr>
        <w:pStyle w:val="ConsPlusNormal"/>
        <w:spacing w:before="240"/>
        <w:ind w:firstLine="540"/>
        <w:jc w:val="both"/>
      </w:pPr>
      <w:r w:rsidRPr="00471570">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608" w:tooltip="ПРАВИЛА" w:history="1">
        <w:r w:rsidRPr="00471570">
          <w:rPr>
            <w:color w:val="0000FF"/>
          </w:rPr>
          <w:t>Правилами</w:t>
        </w:r>
      </w:hyperlink>
      <w:r w:rsidRPr="0047157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12DD" w:rsidRPr="00471570" w:rsidRDefault="000344FB">
      <w:pPr>
        <w:pStyle w:val="ConsPlusNormal"/>
        <w:spacing w:before="240"/>
        <w:ind w:firstLine="540"/>
        <w:jc w:val="both"/>
      </w:pPr>
      <w:r w:rsidRPr="00471570">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45" w:history="1">
        <w:r w:rsidRPr="00471570">
          <w:rPr>
            <w:color w:val="0000FF"/>
          </w:rPr>
          <w:t>законом</w:t>
        </w:r>
      </w:hyperlink>
      <w:r w:rsidRPr="00471570">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F112DD" w:rsidRPr="00471570" w:rsidRDefault="000344FB">
      <w:pPr>
        <w:pStyle w:val="ConsPlusNormal"/>
        <w:spacing w:before="240"/>
        <w:ind w:firstLine="540"/>
        <w:jc w:val="both"/>
      </w:pPr>
      <w:r w:rsidRPr="00471570">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w:t>
      </w:r>
      <w:proofErr w:type="spellStart"/>
      <w:r w:rsidRPr="00471570">
        <w:t>энергосбытовой</w:t>
      </w:r>
      <w:proofErr w:type="spellEnd"/>
      <w:r w:rsidRPr="00471570">
        <w:t xml:space="preserve"> организацией), обслуживающим соответствующих потребителей. Такие договоры включают условия, указанные в </w:t>
      </w:r>
      <w:hyperlink w:anchor="Par137" w:tooltip="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 w:history="1">
        <w:r w:rsidRPr="00471570">
          <w:rPr>
            <w:color w:val="0000FF"/>
          </w:rPr>
          <w:t>подпунктах "в"</w:t>
        </w:r>
      </w:hyperlink>
      <w:r w:rsidRPr="00471570">
        <w:t xml:space="preserve"> - </w:t>
      </w:r>
      <w:hyperlink w:anchor="Par140" w:tooltip="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w:history="1">
        <w:r w:rsidRPr="00471570">
          <w:rPr>
            <w:color w:val="0000FF"/>
          </w:rPr>
          <w:t>"е" пункта 13</w:t>
        </w:r>
      </w:hyperlink>
      <w:r w:rsidRPr="00471570">
        <w:t xml:space="preserve">, </w:t>
      </w:r>
      <w:hyperlink w:anchor="Par149" w:tooltip="а) соблюдать предусмотренный договором и документами о технологическом присоединении режим потребления (производства) электрической энергии (мощности);" w:history="1">
        <w:r w:rsidRPr="00471570">
          <w:rPr>
            <w:color w:val="0000FF"/>
          </w:rPr>
          <w:t>подпунктах "а"</w:t>
        </w:r>
      </w:hyperlink>
      <w:r w:rsidRPr="00471570">
        <w:t xml:space="preserve"> - </w:t>
      </w:r>
      <w:hyperlink w:anchor="Par151" w:tooltip="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 w:history="1">
        <w:r w:rsidRPr="00471570">
          <w:rPr>
            <w:color w:val="0000FF"/>
          </w:rPr>
          <w:t>"в"</w:t>
        </w:r>
      </w:hyperlink>
      <w:r w:rsidRPr="00471570">
        <w:t xml:space="preserve"> (при наличии соответствующего оборудования), </w:t>
      </w:r>
      <w:hyperlink w:anchor="Par159" w:tooltip="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 w:history="1">
        <w:r w:rsidRPr="00471570">
          <w:rPr>
            <w:color w:val="0000FF"/>
          </w:rPr>
          <w:t>"л"</w:t>
        </w:r>
      </w:hyperlink>
      <w:r w:rsidRPr="00471570">
        <w:t xml:space="preserve"> и </w:t>
      </w:r>
      <w:hyperlink w:anchor="Par160" w:tooltip="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 w:history="1">
        <w:r w:rsidRPr="00471570">
          <w:rPr>
            <w:color w:val="0000FF"/>
          </w:rPr>
          <w:t>"м" пункта 14</w:t>
        </w:r>
      </w:hyperlink>
      <w:r w:rsidRPr="00471570">
        <w:t xml:space="preserve">, </w:t>
      </w:r>
      <w:hyperlink w:anchor="Par170"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 w:history="1">
        <w:r w:rsidRPr="00471570">
          <w:rPr>
            <w:color w:val="0000FF"/>
          </w:rPr>
          <w:t>подпунктах "а"</w:t>
        </w:r>
      </w:hyperlink>
      <w:r w:rsidRPr="00471570">
        <w:t xml:space="preserve">, </w:t>
      </w:r>
      <w:hyperlink w:anchor="Par171" w:tooltip="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 w:history="1">
        <w:r w:rsidRPr="00471570">
          <w:rPr>
            <w:color w:val="0000FF"/>
          </w:rPr>
          <w:t>"б"</w:t>
        </w:r>
      </w:hyperlink>
      <w:r w:rsidRPr="00471570">
        <w:t xml:space="preserve"> и </w:t>
      </w:r>
      <w:hyperlink w:anchor="Par172" w:tooltip="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 w:history="1">
        <w:r w:rsidRPr="00471570">
          <w:rPr>
            <w:color w:val="0000FF"/>
          </w:rPr>
          <w:t>"г" пункта 15</w:t>
        </w:r>
      </w:hyperlink>
      <w:r w:rsidRPr="00471570">
        <w:t xml:space="preserve"> настоящих Правил.</w:t>
      </w:r>
    </w:p>
    <w:p w:rsidR="00F112DD" w:rsidRPr="00471570" w:rsidRDefault="000344FB">
      <w:pPr>
        <w:pStyle w:val="ConsPlusNormal"/>
        <w:spacing w:before="240"/>
        <w:ind w:firstLine="540"/>
        <w:jc w:val="both"/>
      </w:pPr>
      <w:r w:rsidRPr="00471570">
        <w:lastRenderedPageBreak/>
        <w:t xml:space="preserve">20. Сетевая организация в течение 30 дней с даты получения документов, предусмотренных в </w:t>
      </w:r>
      <w:hyperlink w:anchor="Par226" w:tooltip="18. Лицо, которое намерено заключить договор (далее - заявитель), направляет в сетевую организацию:" w:history="1">
        <w:r w:rsidRPr="00471570">
          <w:rPr>
            <w:color w:val="0000FF"/>
          </w:rPr>
          <w:t>пункте 18</w:t>
        </w:r>
      </w:hyperlink>
      <w:r w:rsidRPr="00471570">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F112DD" w:rsidRPr="00471570" w:rsidRDefault="000344FB">
      <w:pPr>
        <w:pStyle w:val="ConsPlusNormal"/>
        <w:spacing w:before="240"/>
        <w:ind w:firstLine="540"/>
        <w:jc w:val="both"/>
      </w:pPr>
      <w:r w:rsidRPr="00471570">
        <w:t xml:space="preserve">21. В случае отсутствия в представленных документах сведений, указанных в </w:t>
      </w:r>
      <w:hyperlink w:anchor="Par226" w:tooltip="18. Лицо, которое намерено заключить договор (далее - заявитель), направляет в сетевую организацию:" w:history="1">
        <w:r w:rsidRPr="00471570">
          <w:rPr>
            <w:color w:val="0000FF"/>
          </w:rPr>
          <w:t>подпункте "а" пункта 18</w:t>
        </w:r>
      </w:hyperlink>
      <w:r w:rsidRPr="00471570">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F112DD" w:rsidRPr="00471570" w:rsidRDefault="000344FB">
      <w:pPr>
        <w:pStyle w:val="ConsPlusNormal"/>
        <w:spacing w:before="240"/>
        <w:ind w:firstLine="540"/>
        <w:jc w:val="both"/>
      </w:pPr>
      <w:r w:rsidRPr="00471570">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F112DD" w:rsidRPr="00471570" w:rsidRDefault="000344FB">
      <w:pPr>
        <w:pStyle w:val="ConsPlusNormal"/>
        <w:spacing w:before="240"/>
        <w:ind w:firstLine="540"/>
        <w:jc w:val="both"/>
      </w:pPr>
      <w:r w:rsidRPr="00471570">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F112DD" w:rsidRPr="00471570" w:rsidRDefault="000344FB">
      <w:pPr>
        <w:pStyle w:val="ConsPlusNormal"/>
        <w:spacing w:before="240"/>
        <w:ind w:firstLine="540"/>
        <w:jc w:val="both"/>
      </w:pPr>
      <w:r w:rsidRPr="00471570">
        <w:t xml:space="preserve">Абзац утратил силу. - </w:t>
      </w:r>
      <w:hyperlink r:id="rId46" w:history="1">
        <w:r w:rsidRPr="00471570">
          <w:rPr>
            <w:color w:val="0000FF"/>
          </w:rPr>
          <w:t>Постановление</w:t>
        </w:r>
      </w:hyperlink>
      <w:r w:rsidRPr="00471570">
        <w:t xml:space="preserve"> Правительства РФ от 04.05.2012 N 442.</w:t>
      </w:r>
    </w:p>
    <w:p w:rsidR="00F112DD" w:rsidRPr="00471570" w:rsidRDefault="000344FB">
      <w:pPr>
        <w:pStyle w:val="ConsPlusNormal"/>
        <w:spacing w:before="240"/>
        <w:ind w:firstLine="540"/>
        <w:jc w:val="both"/>
      </w:pPr>
      <w:r w:rsidRPr="00471570">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F112DD" w:rsidRPr="00471570" w:rsidRDefault="000344FB">
      <w:pPr>
        <w:pStyle w:val="ConsPlusNormal"/>
        <w:spacing w:before="240"/>
        <w:ind w:firstLine="540"/>
        <w:jc w:val="both"/>
      </w:pPr>
      <w:r w:rsidRPr="00471570">
        <w:t>24. Сетевая организация вправе отказаться от заключения договора в случае:</w:t>
      </w:r>
    </w:p>
    <w:p w:rsidR="00F112DD" w:rsidRPr="00471570" w:rsidRDefault="000344FB">
      <w:pPr>
        <w:pStyle w:val="ConsPlusNormal"/>
        <w:spacing w:before="240"/>
        <w:ind w:firstLine="540"/>
        <w:jc w:val="both"/>
      </w:pPr>
      <w:r w:rsidRPr="00471570">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112DD" w:rsidRPr="00471570" w:rsidRDefault="000344FB">
      <w:pPr>
        <w:pStyle w:val="ConsPlusNormal"/>
        <w:spacing w:before="240"/>
        <w:ind w:firstLine="540"/>
        <w:jc w:val="both"/>
      </w:pPr>
      <w:r w:rsidRPr="00471570">
        <w:t xml:space="preserve">б) утратил силу. - </w:t>
      </w:r>
      <w:hyperlink r:id="rId47" w:history="1">
        <w:r w:rsidRPr="00471570">
          <w:rPr>
            <w:color w:val="0000FF"/>
          </w:rPr>
          <w:t>Постановление</w:t>
        </w:r>
      </w:hyperlink>
      <w:r w:rsidRPr="00471570">
        <w:t xml:space="preserve"> Правительства РФ от 04.05.2012 N 442;</w:t>
      </w:r>
    </w:p>
    <w:p w:rsidR="00F112DD" w:rsidRPr="00471570" w:rsidRDefault="000344FB">
      <w:pPr>
        <w:pStyle w:val="ConsPlusNormal"/>
        <w:spacing w:before="240"/>
        <w:ind w:firstLine="540"/>
        <w:jc w:val="both"/>
      </w:pPr>
      <w:r w:rsidRPr="00471570">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w:t>
      </w:r>
      <w:proofErr w:type="spellStart"/>
      <w:r w:rsidRPr="00471570">
        <w:t>энергосбытовыми</w:t>
      </w:r>
      <w:proofErr w:type="spellEnd"/>
      <w:r w:rsidRPr="00471570">
        <w:t xml:space="preserve">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F112DD" w:rsidRPr="00471570" w:rsidRDefault="000344FB">
      <w:pPr>
        <w:pStyle w:val="ConsPlusNormal"/>
        <w:spacing w:before="240"/>
        <w:ind w:firstLine="540"/>
        <w:jc w:val="both"/>
      </w:pPr>
      <w:r w:rsidRPr="00471570">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48" w:history="1">
        <w:r w:rsidRPr="00471570">
          <w:rPr>
            <w:color w:val="0000FF"/>
          </w:rPr>
          <w:t>законом</w:t>
        </w:r>
      </w:hyperlink>
      <w:r w:rsidRPr="00471570">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w:t>
      </w:r>
      <w:proofErr w:type="spellStart"/>
      <w:r w:rsidRPr="00471570">
        <w:lastRenderedPageBreak/>
        <w:t>незаключения</w:t>
      </w:r>
      <w:proofErr w:type="spellEnd"/>
      <w:r w:rsidRPr="00471570">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F112DD" w:rsidRPr="00471570" w:rsidRDefault="000344FB">
      <w:pPr>
        <w:pStyle w:val="ConsPlusNormal"/>
        <w:spacing w:before="240"/>
        <w:ind w:firstLine="540"/>
        <w:jc w:val="both"/>
      </w:pPr>
      <w:r w:rsidRPr="00471570">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F112DD" w:rsidRPr="00471570" w:rsidRDefault="000344FB">
      <w:pPr>
        <w:pStyle w:val="ConsPlusNormal"/>
        <w:spacing w:before="240"/>
        <w:ind w:firstLine="540"/>
        <w:jc w:val="both"/>
      </w:pPr>
      <w:r w:rsidRPr="00471570">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F112DD" w:rsidRPr="00471570" w:rsidRDefault="000344FB">
      <w:pPr>
        <w:pStyle w:val="ConsPlusNormal"/>
        <w:spacing w:before="240"/>
        <w:ind w:firstLine="540"/>
        <w:jc w:val="both"/>
      </w:pPr>
      <w:r w:rsidRPr="00471570">
        <w:t xml:space="preserve">26. Утратил силу. - </w:t>
      </w:r>
      <w:hyperlink r:id="rId49" w:history="1">
        <w:r w:rsidRPr="00471570">
          <w:rPr>
            <w:color w:val="0000FF"/>
          </w:rPr>
          <w:t>Постановление</w:t>
        </w:r>
      </w:hyperlink>
      <w:r w:rsidRPr="00471570">
        <w:t xml:space="preserve"> Правительства РФ от 04.05.2012 N 442.</w:t>
      </w:r>
    </w:p>
    <w:p w:rsidR="00F112DD" w:rsidRPr="00471570" w:rsidRDefault="000344FB">
      <w:pPr>
        <w:pStyle w:val="ConsPlusNormal"/>
        <w:spacing w:before="240"/>
        <w:ind w:firstLine="540"/>
        <w:jc w:val="both"/>
      </w:pPr>
      <w:r w:rsidRPr="00471570">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6" w:tooltip="18. Лицо, которое намерено заключить договор (далее - заявитель), направляет в сетевую организацию:" w:history="1">
        <w:r w:rsidRPr="00471570">
          <w:rPr>
            <w:color w:val="0000FF"/>
          </w:rPr>
          <w:t>пункте 18</w:t>
        </w:r>
      </w:hyperlink>
      <w:r w:rsidRPr="00471570">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F112DD" w:rsidRPr="00471570" w:rsidRDefault="000344FB">
      <w:pPr>
        <w:pStyle w:val="ConsPlusNormal"/>
        <w:spacing w:before="240"/>
        <w:ind w:firstLine="540"/>
        <w:jc w:val="both"/>
      </w:pPr>
      <w:r w:rsidRPr="00471570">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112DD" w:rsidRPr="00471570" w:rsidRDefault="000344FB">
      <w:pPr>
        <w:pStyle w:val="ConsPlusNormal"/>
        <w:spacing w:before="240"/>
        <w:ind w:firstLine="540"/>
        <w:jc w:val="both"/>
      </w:pPr>
      <w:r w:rsidRPr="00471570">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50" w:history="1">
        <w:r w:rsidRPr="00471570">
          <w:rPr>
            <w:color w:val="0000FF"/>
          </w:rPr>
          <w:t>Основными положениями</w:t>
        </w:r>
      </w:hyperlink>
      <w:r w:rsidRPr="00471570">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112DD" w:rsidRPr="00471570" w:rsidRDefault="000344FB">
      <w:pPr>
        <w:pStyle w:val="ConsPlusNormal"/>
        <w:spacing w:before="240"/>
        <w:ind w:firstLine="540"/>
        <w:jc w:val="both"/>
      </w:pPr>
      <w:r w:rsidRPr="00471570">
        <w:t xml:space="preserve">29. Сетевая организация в порядке и по основаниям, которые указаны в </w:t>
      </w:r>
      <w:hyperlink r:id="rId51" w:history="1">
        <w:r w:rsidRPr="00471570">
          <w:rPr>
            <w:color w:val="0000FF"/>
          </w:rPr>
          <w:t>Правилах</w:t>
        </w:r>
      </w:hyperlink>
      <w:r w:rsidRPr="00471570">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F112DD" w:rsidRPr="00471570" w:rsidRDefault="000344FB">
      <w:pPr>
        <w:pStyle w:val="ConsPlusNormal"/>
        <w:spacing w:before="240"/>
        <w:ind w:firstLine="540"/>
        <w:jc w:val="both"/>
      </w:pPr>
      <w:r w:rsidRPr="00471570">
        <w:t xml:space="preserve">Сетевая организация вправе инициировать в связи с наступлением обстоятельств, определенных </w:t>
      </w:r>
      <w:hyperlink r:id="rId52" w:history="1">
        <w:r w:rsidRPr="00471570">
          <w:rPr>
            <w:color w:val="0000FF"/>
          </w:rPr>
          <w:t>Правилами</w:t>
        </w:r>
      </w:hyperlink>
      <w:r w:rsidRPr="00471570">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F112DD" w:rsidRPr="00471570" w:rsidRDefault="000344FB">
      <w:pPr>
        <w:pStyle w:val="ConsPlusNormal"/>
        <w:spacing w:before="240"/>
        <w:ind w:firstLine="540"/>
        <w:jc w:val="both"/>
      </w:pPr>
      <w:r w:rsidRPr="00471570">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F112DD" w:rsidRPr="00471570" w:rsidRDefault="000344FB">
      <w:pPr>
        <w:pStyle w:val="ConsPlusNormal"/>
        <w:spacing w:before="240"/>
        <w:ind w:firstLine="540"/>
        <w:jc w:val="both"/>
      </w:pPr>
      <w:r w:rsidRPr="00471570">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w:t>
      </w:r>
      <w:r w:rsidRPr="00471570">
        <w:lastRenderedPageBreak/>
        <w:t>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F112DD" w:rsidRPr="00471570" w:rsidRDefault="000344FB">
      <w:pPr>
        <w:pStyle w:val="ConsPlusNormal"/>
        <w:spacing w:before="240"/>
        <w:ind w:firstLine="540"/>
        <w:jc w:val="both"/>
      </w:pPr>
      <w:r w:rsidRPr="00471570">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F112DD" w:rsidRPr="00471570" w:rsidRDefault="000344FB">
      <w:pPr>
        <w:pStyle w:val="ConsPlusNormal"/>
        <w:spacing w:before="240"/>
        <w:ind w:firstLine="540"/>
        <w:jc w:val="both"/>
      </w:pPr>
      <w:r w:rsidRPr="00471570">
        <w:t xml:space="preserve">Ограничение права на получение электрической энергии (мощности) возможно только в соответствии с </w:t>
      </w:r>
      <w:hyperlink r:id="rId53" w:history="1">
        <w:r w:rsidRPr="00471570">
          <w:rPr>
            <w:color w:val="0000FF"/>
          </w:rPr>
          <w:t>Правилами</w:t>
        </w:r>
      </w:hyperlink>
      <w:r w:rsidRPr="00471570">
        <w:t xml:space="preserve"> полного и (или) частичного ограничения режима потребления электрической энергии.</w:t>
      </w:r>
    </w:p>
    <w:p w:rsidR="00F112DD" w:rsidRPr="00471570" w:rsidRDefault="000344FB">
      <w:pPr>
        <w:pStyle w:val="ConsPlusNormal"/>
        <w:spacing w:before="240"/>
        <w:ind w:firstLine="540"/>
        <w:jc w:val="both"/>
      </w:pPr>
      <w:r w:rsidRPr="00471570">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F112DD" w:rsidRPr="00471570" w:rsidRDefault="000344FB">
      <w:pPr>
        <w:pStyle w:val="ConsPlusNormal"/>
        <w:spacing w:before="240"/>
        <w:ind w:firstLine="540"/>
        <w:jc w:val="both"/>
      </w:pPr>
      <w:r w:rsidRPr="00471570">
        <w:t xml:space="preserve">31. Утратил силу. - </w:t>
      </w:r>
      <w:hyperlink r:id="rId54" w:history="1">
        <w:r w:rsidRPr="00471570">
          <w:rPr>
            <w:color w:val="0000FF"/>
          </w:rPr>
          <w:t>Постановление</w:t>
        </w:r>
      </w:hyperlink>
      <w:r w:rsidRPr="00471570">
        <w:t xml:space="preserve"> Правительства РФ от 04.05.2012 N 442.</w:t>
      </w:r>
    </w:p>
    <w:p w:rsidR="00F112DD" w:rsidRPr="00471570" w:rsidRDefault="000344FB">
      <w:pPr>
        <w:pStyle w:val="ConsPlusNormal"/>
        <w:spacing w:before="240"/>
        <w:ind w:firstLine="540"/>
        <w:jc w:val="both"/>
      </w:pPr>
      <w:bookmarkStart w:id="27" w:name="Par268"/>
      <w:bookmarkEnd w:id="27"/>
      <w:r w:rsidRPr="00471570">
        <w:t xml:space="preserve">31(1). В целях исполнения договора в части условий о величинах технологической и (или) аварийной брони потребитель электрической энергии, </w:t>
      </w:r>
      <w:proofErr w:type="spellStart"/>
      <w:r w:rsidRPr="00471570">
        <w:t>энергопринимающее</w:t>
      </w:r>
      <w:proofErr w:type="spellEnd"/>
      <w:r w:rsidRPr="00471570">
        <w:t xml:space="preserve">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55" w:history="1">
        <w:r w:rsidRPr="00471570">
          <w:rPr>
            <w:color w:val="0000FF"/>
          </w:rPr>
          <w:t>приложении</w:t>
        </w:r>
      </w:hyperlink>
      <w:r w:rsidRPr="00471570">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70" w:tooltip="31(2). Акт согласования технологической и (или) аварийной брони должен быть оформлен вновь в следующих случаях:" w:history="1">
        <w:r w:rsidRPr="00471570">
          <w:rPr>
            <w:color w:val="0000FF"/>
          </w:rPr>
          <w:t>пункте 31(2)</w:t>
        </w:r>
      </w:hyperlink>
      <w:r w:rsidRPr="00471570">
        <w:t xml:space="preserve"> настоящих Правил случаев, обязаны составить и согласовать такой акт в порядке, установленном </w:t>
      </w:r>
      <w:hyperlink w:anchor="Par278"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 w:history="1">
        <w:r w:rsidRPr="00471570">
          <w:rPr>
            <w:color w:val="0000FF"/>
          </w:rPr>
          <w:t>пунктом 31(4)</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56" w:history="1">
        <w:r w:rsidRPr="00471570">
          <w:rPr>
            <w:color w:val="0000FF"/>
          </w:rPr>
          <w:t>приложении</w:t>
        </w:r>
      </w:hyperlink>
      <w:r w:rsidRPr="00471570">
        <w:t xml:space="preserve"> к Правилам полного и (или) частичного ограничения режима потребления электрической энергии, и </w:t>
      </w:r>
      <w:proofErr w:type="spellStart"/>
      <w:r w:rsidRPr="00471570">
        <w:t>энергопринимающие</w:t>
      </w:r>
      <w:proofErr w:type="spellEnd"/>
      <w:r w:rsidRPr="00471570">
        <w:t xml:space="preserve">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w:t>
      </w:r>
      <w:proofErr w:type="spellStart"/>
      <w:r w:rsidRPr="00471570">
        <w:t>энергопринимающие</w:t>
      </w:r>
      <w:proofErr w:type="spellEnd"/>
      <w:r w:rsidRPr="00471570">
        <w:t xml:space="preserve"> устройства которых отнесены к первой категории надежности.</w:t>
      </w:r>
    </w:p>
    <w:p w:rsidR="00F112DD" w:rsidRPr="00471570" w:rsidRDefault="000344FB">
      <w:pPr>
        <w:pStyle w:val="ConsPlusNormal"/>
        <w:spacing w:before="240"/>
        <w:ind w:firstLine="540"/>
        <w:jc w:val="both"/>
      </w:pPr>
      <w:bookmarkStart w:id="28" w:name="Par270"/>
      <w:bookmarkEnd w:id="28"/>
      <w:r w:rsidRPr="00471570">
        <w:t>31(2). Акт согласования технологической и (или) аварийной брони должен быть оформлен вновь в следующих случаях:</w:t>
      </w:r>
    </w:p>
    <w:p w:rsidR="00F112DD" w:rsidRPr="00471570" w:rsidRDefault="000344FB">
      <w:pPr>
        <w:pStyle w:val="ConsPlusNormal"/>
        <w:spacing w:before="240"/>
        <w:ind w:firstLine="540"/>
        <w:jc w:val="both"/>
      </w:pPr>
      <w:r w:rsidRPr="00471570">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F112DD" w:rsidRPr="00471570" w:rsidRDefault="000344FB">
      <w:pPr>
        <w:pStyle w:val="ConsPlusNormal"/>
        <w:spacing w:before="240"/>
        <w:ind w:firstLine="540"/>
        <w:jc w:val="both"/>
      </w:pPr>
      <w:r w:rsidRPr="00471570">
        <w:lastRenderedPageBreak/>
        <w:t>изменение технологического процесса осуществляемой с использованием энергопринимающих устройств деятельности;</w:t>
      </w:r>
    </w:p>
    <w:p w:rsidR="00F112DD" w:rsidRPr="00471570" w:rsidRDefault="000344FB">
      <w:pPr>
        <w:pStyle w:val="ConsPlusNormal"/>
        <w:spacing w:before="240"/>
        <w:ind w:firstLine="540"/>
        <w:jc w:val="both"/>
      </w:pPr>
      <w:r w:rsidRPr="00471570">
        <w:t>смена собственника или иного законного владельца ранее присоединенных энергопринимающих устройств, в отношении которого оформлен акт;</w:t>
      </w:r>
    </w:p>
    <w:p w:rsidR="00F112DD" w:rsidRPr="00471570" w:rsidRDefault="000344FB">
      <w:pPr>
        <w:pStyle w:val="ConsPlusNormal"/>
        <w:spacing w:before="240"/>
        <w:ind w:firstLine="540"/>
        <w:jc w:val="both"/>
      </w:pPr>
      <w:r w:rsidRPr="00471570">
        <w:t>иные случаи, определяемые актом.</w:t>
      </w:r>
    </w:p>
    <w:p w:rsidR="00F112DD" w:rsidRPr="00471570" w:rsidRDefault="000344FB">
      <w:pPr>
        <w:pStyle w:val="ConsPlusNormal"/>
        <w:spacing w:before="240"/>
        <w:ind w:firstLine="540"/>
        <w:jc w:val="both"/>
      </w:pPr>
      <w:r w:rsidRPr="00471570">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F112DD" w:rsidRPr="00471570" w:rsidRDefault="000344FB">
      <w:pPr>
        <w:pStyle w:val="ConsPlusNormal"/>
        <w:spacing w:before="240"/>
        <w:ind w:firstLine="540"/>
        <w:jc w:val="both"/>
      </w:pPr>
      <w:r w:rsidRPr="00471570">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ar268"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 w:history="1">
        <w:r w:rsidRPr="00471570">
          <w:rPr>
            <w:color w:val="0000FF"/>
          </w:rPr>
          <w:t>пункте 31(1)</w:t>
        </w:r>
      </w:hyperlink>
      <w:r w:rsidRPr="00471570">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w:t>
      </w:r>
      <w:proofErr w:type="spellStart"/>
      <w:r w:rsidRPr="00471570">
        <w:t>энергосбытовую</w:t>
      </w:r>
      <w:proofErr w:type="spellEnd"/>
      <w:r w:rsidRPr="00471570">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w:t>
      </w:r>
      <w:proofErr w:type="spellStart"/>
      <w:r w:rsidRPr="00471570">
        <w:t>энергопринимающие</w:t>
      </w:r>
      <w:proofErr w:type="spellEnd"/>
      <w:r w:rsidRPr="00471570">
        <w:t xml:space="preserve">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ar278"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 w:history="1">
        <w:r w:rsidRPr="00471570">
          <w:rPr>
            <w:color w:val="0000FF"/>
          </w:rPr>
          <w:t>пункте 31(4)</w:t>
        </w:r>
      </w:hyperlink>
      <w:r w:rsidRPr="00471570">
        <w:t xml:space="preserve"> настоящих Правил.</w:t>
      </w:r>
    </w:p>
    <w:p w:rsidR="00F112DD" w:rsidRPr="00471570" w:rsidRDefault="000344FB">
      <w:pPr>
        <w:pStyle w:val="ConsPlusNormal"/>
        <w:spacing w:before="240"/>
        <w:ind w:firstLine="540"/>
        <w:jc w:val="both"/>
      </w:pPr>
      <w:r w:rsidRPr="00471570">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112DD" w:rsidRPr="00471570" w:rsidRDefault="000344FB">
      <w:pPr>
        <w:pStyle w:val="ConsPlusNormal"/>
        <w:spacing w:before="240"/>
        <w:ind w:firstLine="540"/>
        <w:jc w:val="both"/>
      </w:pPr>
      <w:bookmarkStart w:id="29" w:name="Par278"/>
      <w:bookmarkEnd w:id="29"/>
      <w:r w:rsidRPr="00471570">
        <w:t xml:space="preserve">31(4). Потребитель электрической энергии (мощности), указанный в </w:t>
      </w:r>
      <w:hyperlink w:anchor="Par268"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 w:history="1">
        <w:r w:rsidRPr="00471570">
          <w:rPr>
            <w:color w:val="0000FF"/>
          </w:rPr>
          <w:t>пункте 31(1)</w:t>
        </w:r>
      </w:hyperlink>
      <w:r w:rsidRPr="00471570">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w:t>
      </w:r>
      <w:proofErr w:type="spellStart"/>
      <w:r w:rsidRPr="00471570">
        <w:t>энергосбытовую</w:t>
      </w:r>
      <w:proofErr w:type="spellEnd"/>
      <w:r w:rsidRPr="00471570">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w:t>
      </w:r>
      <w:proofErr w:type="spellStart"/>
      <w:r w:rsidRPr="00471570">
        <w:t>энергопринимающие</w:t>
      </w:r>
      <w:proofErr w:type="spellEnd"/>
      <w:r w:rsidRPr="00471570">
        <w:t xml:space="preserve">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ar270" w:tooltip="31(2). Акт согласования технологической и (или) аварийной брони должен быть оформлен вновь в следующих случаях:" w:history="1">
        <w:r w:rsidRPr="00471570">
          <w:rPr>
            <w:color w:val="0000FF"/>
          </w:rPr>
          <w:t>пунктом 31(2)</w:t>
        </w:r>
      </w:hyperlink>
      <w:r w:rsidRPr="00471570">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112DD" w:rsidRPr="00471570" w:rsidRDefault="000344FB">
      <w:pPr>
        <w:pStyle w:val="ConsPlusNormal"/>
        <w:spacing w:before="240"/>
        <w:ind w:firstLine="540"/>
        <w:jc w:val="both"/>
      </w:pPr>
      <w:r w:rsidRPr="00471570">
        <w:t xml:space="preserve">Акт согласования технологической и (или) аварийной брони составляется по </w:t>
      </w:r>
      <w:hyperlink r:id="rId57" w:history="1">
        <w:r w:rsidRPr="00471570">
          <w:rPr>
            <w:color w:val="0000FF"/>
          </w:rPr>
          <w:t>форме</w:t>
        </w:r>
      </w:hyperlink>
      <w:r w:rsidRPr="00471570">
        <w:t xml:space="preserve"> и в соответствии с требованиями, предусмотренными </w:t>
      </w:r>
      <w:hyperlink r:id="rId58" w:history="1">
        <w:r w:rsidRPr="00471570">
          <w:rPr>
            <w:color w:val="0000FF"/>
          </w:rPr>
          <w:t>правилами</w:t>
        </w:r>
      </w:hyperlink>
      <w:r w:rsidRPr="00471570">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112DD" w:rsidRPr="00471570" w:rsidRDefault="000344FB">
      <w:pPr>
        <w:pStyle w:val="ConsPlusNormal"/>
        <w:spacing w:before="240"/>
        <w:ind w:firstLine="540"/>
        <w:jc w:val="both"/>
      </w:pPr>
      <w:r w:rsidRPr="00471570">
        <w:t xml:space="preserve">К проекту акта согласования технологической и (или) аварийной брони должны быть приложены документы, предусмотренные </w:t>
      </w:r>
      <w:hyperlink w:anchor="Par824"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sidRPr="00471570">
          <w:rPr>
            <w:color w:val="0000FF"/>
          </w:rPr>
          <w:t>пунктом 14(2)</w:t>
        </w:r>
      </w:hyperlink>
      <w:r w:rsidRPr="00471570">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12DD" w:rsidRPr="00471570" w:rsidRDefault="000344FB">
      <w:pPr>
        <w:pStyle w:val="ConsPlusNormal"/>
        <w:spacing w:before="240"/>
        <w:ind w:firstLine="540"/>
        <w:jc w:val="both"/>
      </w:pPr>
      <w:r w:rsidRPr="00471570">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w:t>
      </w:r>
      <w:r w:rsidRPr="00471570">
        <w:lastRenderedPageBreak/>
        <w:t>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F112DD" w:rsidRPr="00471570" w:rsidRDefault="000344FB">
      <w:pPr>
        <w:pStyle w:val="ConsPlusNormal"/>
        <w:spacing w:before="240"/>
        <w:ind w:firstLine="540"/>
        <w:jc w:val="both"/>
      </w:pPr>
      <w:r w:rsidRPr="00471570">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F112DD" w:rsidRPr="00471570" w:rsidRDefault="000344FB">
      <w:pPr>
        <w:pStyle w:val="ConsPlusNormal"/>
        <w:spacing w:before="240"/>
        <w:ind w:firstLine="540"/>
        <w:jc w:val="both"/>
      </w:pPr>
      <w:r w:rsidRPr="00471570">
        <w:t xml:space="preserve">В случае если </w:t>
      </w:r>
      <w:proofErr w:type="spellStart"/>
      <w:r w:rsidRPr="00471570">
        <w:t>энергопринимающие</w:t>
      </w:r>
      <w:proofErr w:type="spellEnd"/>
      <w:r w:rsidRPr="00471570">
        <w:t xml:space="preserve">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F112DD" w:rsidRPr="00471570" w:rsidRDefault="000344FB">
      <w:pPr>
        <w:pStyle w:val="ConsPlusNormal"/>
        <w:spacing w:before="240"/>
        <w:ind w:firstLine="540"/>
        <w:jc w:val="both"/>
      </w:pPr>
      <w:r w:rsidRPr="00471570">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F112DD" w:rsidRPr="00471570" w:rsidRDefault="000344FB">
      <w:pPr>
        <w:pStyle w:val="ConsPlusNormal"/>
        <w:spacing w:before="240"/>
        <w:ind w:firstLine="540"/>
        <w:jc w:val="both"/>
      </w:pPr>
      <w:r w:rsidRPr="00471570">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471570">
        <w:t>энергосбытовых</w:t>
      </w:r>
      <w:proofErr w:type="spellEnd"/>
      <w:r w:rsidRPr="00471570">
        <w:t xml:space="preserve">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59" w:history="1">
        <w:r w:rsidRPr="00471570">
          <w:rPr>
            <w:color w:val="0000FF"/>
          </w:rPr>
          <w:t>Правилами</w:t>
        </w:r>
      </w:hyperlink>
      <w:r w:rsidRPr="00471570">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F112DD" w:rsidRPr="00471570" w:rsidRDefault="000344FB">
      <w:pPr>
        <w:pStyle w:val="ConsPlusNormal"/>
        <w:spacing w:before="240"/>
        <w:ind w:firstLine="540"/>
        <w:jc w:val="both"/>
      </w:pPr>
      <w:r w:rsidRPr="00471570">
        <w:t>б) о сроке восстановления энергоснабжения энергопринимающих устройств, в отношении которых заключен договор.</w:t>
      </w:r>
    </w:p>
    <w:p w:rsidR="00F112DD" w:rsidRPr="00471570" w:rsidRDefault="000344FB">
      <w:pPr>
        <w:pStyle w:val="ConsPlusNormal"/>
        <w:spacing w:before="240"/>
        <w:ind w:firstLine="540"/>
        <w:jc w:val="both"/>
      </w:pPr>
      <w:r w:rsidRPr="00471570">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112DD" w:rsidRPr="00471570" w:rsidRDefault="000344FB">
      <w:pPr>
        <w:pStyle w:val="ConsPlusNormal"/>
        <w:spacing w:before="240"/>
        <w:ind w:firstLine="540"/>
        <w:jc w:val="both"/>
      </w:pPr>
      <w:r w:rsidRPr="00471570">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112DD" w:rsidRPr="00471570" w:rsidRDefault="000344FB">
      <w:pPr>
        <w:pStyle w:val="ConsPlusNormal"/>
        <w:spacing w:before="240"/>
        <w:ind w:firstLine="540"/>
        <w:jc w:val="both"/>
      </w:pPr>
      <w:r w:rsidRPr="00471570">
        <w:t xml:space="preserve">Для первой категории надежности срок восстановления энергоснабжения не может превышать </w:t>
      </w:r>
      <w:r w:rsidRPr="00471570">
        <w:lastRenderedPageBreak/>
        <w:t>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F112DD" w:rsidRPr="00471570" w:rsidRDefault="000344FB">
      <w:pPr>
        <w:pStyle w:val="ConsPlusNormal"/>
        <w:spacing w:before="240"/>
        <w:ind w:firstLine="540"/>
        <w:jc w:val="both"/>
      </w:pPr>
      <w:r w:rsidRPr="00471570">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F112DD" w:rsidRPr="00471570" w:rsidRDefault="000344FB">
      <w:pPr>
        <w:pStyle w:val="ConsPlusNormal"/>
        <w:spacing w:before="240"/>
        <w:ind w:firstLine="540"/>
        <w:jc w:val="both"/>
      </w:pPr>
      <w:r w:rsidRPr="00471570">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F112DD" w:rsidRPr="00471570" w:rsidRDefault="000344FB">
      <w:pPr>
        <w:pStyle w:val="ConsPlusNormal"/>
        <w:spacing w:before="240"/>
        <w:ind w:firstLine="540"/>
        <w:jc w:val="both"/>
      </w:pPr>
      <w:r w:rsidRPr="00471570">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F112DD" w:rsidRPr="00471570" w:rsidRDefault="000344FB">
      <w:pPr>
        <w:pStyle w:val="ConsPlusNormal"/>
        <w:spacing w:before="240"/>
        <w:ind w:firstLine="540"/>
        <w:jc w:val="both"/>
      </w:pPr>
      <w:r w:rsidRPr="00471570">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112DD" w:rsidRPr="00471570" w:rsidRDefault="000344FB">
      <w:pPr>
        <w:pStyle w:val="ConsPlusNormal"/>
        <w:spacing w:before="240"/>
        <w:ind w:firstLine="540"/>
        <w:jc w:val="both"/>
      </w:pPr>
      <w:r w:rsidRPr="00471570">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w:t>
      </w:r>
      <w:proofErr w:type="spellStart"/>
      <w:r w:rsidRPr="00471570">
        <w:t>электроприемников</w:t>
      </w:r>
      <w:proofErr w:type="spellEnd"/>
      <w:r w:rsidRPr="00471570">
        <w:t xml:space="preserve">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471570">
        <w:t>внерегламентных</w:t>
      </w:r>
      <w:proofErr w:type="spellEnd"/>
      <w:r w:rsidRPr="00471570">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112DD" w:rsidRPr="00471570" w:rsidRDefault="000344FB">
      <w:pPr>
        <w:pStyle w:val="ConsPlusNormal"/>
        <w:spacing w:before="240"/>
        <w:ind w:firstLine="540"/>
        <w:jc w:val="both"/>
      </w:pPr>
      <w:r w:rsidRPr="00471570">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608" w:tooltip="ПРАВИЛА" w:history="1">
        <w:r w:rsidRPr="00471570">
          <w:rPr>
            <w:color w:val="0000FF"/>
          </w:rPr>
          <w:t>Правилами</w:t>
        </w:r>
      </w:hyperlink>
      <w:r w:rsidRPr="0047157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12DD" w:rsidRPr="00471570" w:rsidRDefault="000344FB">
      <w:pPr>
        <w:pStyle w:val="ConsPlusNormal"/>
        <w:spacing w:before="240"/>
        <w:ind w:firstLine="540"/>
        <w:jc w:val="both"/>
      </w:pPr>
      <w:r w:rsidRPr="00471570">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112DD" w:rsidRPr="00471570" w:rsidRDefault="000344FB">
      <w:pPr>
        <w:pStyle w:val="ConsPlusNormal"/>
        <w:spacing w:before="240"/>
        <w:ind w:firstLine="540"/>
        <w:jc w:val="both"/>
      </w:pPr>
      <w:r w:rsidRPr="00471570">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F112DD" w:rsidRPr="00471570" w:rsidRDefault="000344FB">
      <w:pPr>
        <w:pStyle w:val="ConsPlusNormal"/>
        <w:spacing w:before="240"/>
        <w:ind w:firstLine="540"/>
        <w:jc w:val="both"/>
      </w:pPr>
      <w:r w:rsidRPr="00471570">
        <w:t xml:space="preserve">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w:t>
      </w:r>
      <w:r w:rsidRPr="00471570">
        <w:lastRenderedPageBreak/>
        <w:t>соответствии с условиями ранее заключенного договора.</w:t>
      </w:r>
    </w:p>
    <w:p w:rsidR="00F112DD" w:rsidRPr="00471570" w:rsidRDefault="000344FB">
      <w:pPr>
        <w:pStyle w:val="ConsPlusNormal"/>
        <w:spacing w:before="240"/>
        <w:ind w:firstLine="540"/>
        <w:jc w:val="both"/>
      </w:pPr>
      <w:r w:rsidRPr="00471570">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F112DD" w:rsidRPr="00471570" w:rsidRDefault="000344FB">
      <w:pPr>
        <w:pStyle w:val="ConsPlusNormal"/>
        <w:spacing w:before="240"/>
        <w:ind w:firstLine="540"/>
        <w:jc w:val="both"/>
      </w:pPr>
      <w:r w:rsidRPr="00471570">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sidRPr="00471570">
        <w:t>энергосбытовой</w:t>
      </w:r>
      <w:proofErr w:type="spellEnd"/>
      <w:r w:rsidRPr="00471570">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F112DD" w:rsidRPr="00471570" w:rsidRDefault="000344FB">
      <w:pPr>
        <w:pStyle w:val="ConsPlusNormal"/>
        <w:spacing w:before="240"/>
        <w:ind w:firstLine="540"/>
        <w:jc w:val="both"/>
      </w:pPr>
      <w:r w:rsidRPr="00471570">
        <w:t xml:space="preserve">Расторжение договора не влечет за собой отсоединение </w:t>
      </w:r>
      <w:proofErr w:type="spellStart"/>
      <w:r w:rsidRPr="00471570">
        <w:t>энергопринимающего</w:t>
      </w:r>
      <w:proofErr w:type="spellEnd"/>
      <w:r w:rsidRPr="00471570">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F112DD" w:rsidRPr="00471570" w:rsidRDefault="000344FB">
      <w:pPr>
        <w:pStyle w:val="ConsPlusNormal"/>
        <w:spacing w:before="240"/>
        <w:ind w:firstLine="540"/>
        <w:jc w:val="both"/>
      </w:pPr>
      <w:r w:rsidRPr="00471570">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w:t>
      </w:r>
      <w:proofErr w:type="spellStart"/>
      <w:r w:rsidRPr="00471570">
        <w:t>энергопринимающего</w:t>
      </w:r>
      <w:proofErr w:type="spellEnd"/>
      <w:r w:rsidRPr="00471570">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bookmarkStart w:id="30" w:name="Par304"/>
      <w:bookmarkEnd w:id="30"/>
      <w:r w:rsidRPr="00471570">
        <w:rPr>
          <w:rFonts w:ascii="Times New Roman" w:hAnsi="Times New Roman" w:cs="Times New Roman"/>
        </w:rPr>
        <w:t>III. Порядок заключения и исполнения договоров</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между сетевыми организациями</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ar341" w:tooltip="41. Потребитель услуг по договору между смежными сетевыми организациями определяется следующим образом:" w:history="1">
        <w:r w:rsidRPr="00471570">
          <w:rPr>
            <w:color w:val="0000FF"/>
          </w:rPr>
          <w:t>пунктом 41</w:t>
        </w:r>
      </w:hyperlink>
      <w:r w:rsidRPr="00471570">
        <w:t xml:space="preserve"> настоящих Правил.</w:t>
      </w:r>
    </w:p>
    <w:p w:rsidR="00F112DD" w:rsidRPr="00471570" w:rsidRDefault="000344FB">
      <w:pPr>
        <w:pStyle w:val="ConsPlusNormal"/>
        <w:spacing w:before="240"/>
        <w:ind w:firstLine="540"/>
        <w:jc w:val="both"/>
      </w:pPr>
      <w:r w:rsidRPr="00471570">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F112DD" w:rsidRPr="00471570" w:rsidRDefault="000344FB">
      <w:pPr>
        <w:pStyle w:val="ConsPlusNormal"/>
        <w:spacing w:before="240"/>
        <w:ind w:firstLine="540"/>
        <w:jc w:val="both"/>
      </w:pPr>
      <w:r w:rsidRPr="00471570">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60" w:history="1">
        <w:r w:rsidRPr="00471570">
          <w:rPr>
            <w:color w:val="0000FF"/>
          </w:rPr>
          <w:t>Правилами</w:t>
        </w:r>
      </w:hyperlink>
      <w:r w:rsidRPr="00471570">
        <w:t xml:space="preserve"> технологического функционирования электроэнергетических систем.</w:t>
      </w:r>
    </w:p>
    <w:p w:rsidR="00F112DD" w:rsidRPr="00471570" w:rsidRDefault="000344FB">
      <w:pPr>
        <w:pStyle w:val="ConsPlusNormal"/>
        <w:spacing w:before="240"/>
        <w:ind w:firstLine="540"/>
        <w:jc w:val="both"/>
      </w:pPr>
      <w:r w:rsidRPr="00471570">
        <w:t xml:space="preserve">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w:t>
      </w:r>
      <w:r w:rsidRPr="00471570">
        <w:lastRenderedPageBreak/>
        <w:t>системного оператора или иных субъектов оперативно-диспетчерского управления.</w:t>
      </w:r>
    </w:p>
    <w:p w:rsidR="00F112DD" w:rsidRPr="00471570" w:rsidRDefault="000344FB">
      <w:pPr>
        <w:pStyle w:val="ConsPlusNormal"/>
        <w:spacing w:before="240"/>
        <w:ind w:firstLine="540"/>
        <w:jc w:val="both"/>
      </w:pPr>
      <w:r w:rsidRPr="00471570">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F112DD" w:rsidRPr="00471570" w:rsidRDefault="000344FB">
      <w:pPr>
        <w:pStyle w:val="ConsPlusNormal"/>
        <w:spacing w:before="240"/>
        <w:ind w:firstLine="540"/>
        <w:jc w:val="both"/>
      </w:pPr>
      <w:r w:rsidRPr="00471570">
        <w:t>36. Сетевая организация не вправе отказать смежной сетевой организации в заключении договора.</w:t>
      </w:r>
    </w:p>
    <w:p w:rsidR="00F112DD" w:rsidRPr="00471570" w:rsidRDefault="000344FB">
      <w:pPr>
        <w:pStyle w:val="ConsPlusNormal"/>
        <w:spacing w:before="240"/>
        <w:ind w:firstLine="540"/>
        <w:jc w:val="both"/>
      </w:pPr>
      <w:r w:rsidRPr="00471570">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F112DD" w:rsidRPr="00471570" w:rsidRDefault="000344FB">
      <w:pPr>
        <w:pStyle w:val="ConsPlusNormal"/>
        <w:spacing w:before="240"/>
        <w:ind w:firstLine="540"/>
        <w:jc w:val="both"/>
      </w:pPr>
      <w:r w:rsidRPr="00471570">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F112DD" w:rsidRPr="00471570" w:rsidRDefault="000344FB">
      <w:pPr>
        <w:pStyle w:val="ConsPlusNormal"/>
        <w:spacing w:before="240"/>
        <w:ind w:firstLine="540"/>
        <w:jc w:val="both"/>
      </w:pPr>
      <w:r w:rsidRPr="00471570">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F112DD" w:rsidRPr="00471570" w:rsidRDefault="000344FB">
      <w:pPr>
        <w:pStyle w:val="ConsPlusNormal"/>
        <w:spacing w:before="240"/>
        <w:ind w:firstLine="540"/>
        <w:jc w:val="both"/>
      </w:pPr>
      <w:r w:rsidRPr="00471570">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F112DD" w:rsidRPr="00471570" w:rsidRDefault="000344FB">
      <w:pPr>
        <w:pStyle w:val="ConsPlusNormal"/>
        <w:spacing w:before="240"/>
        <w:ind w:firstLine="540"/>
        <w:jc w:val="both"/>
      </w:pPr>
      <w:r w:rsidRPr="00471570">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F112DD" w:rsidRPr="00471570" w:rsidRDefault="000344FB">
      <w:pPr>
        <w:pStyle w:val="ConsPlusNormal"/>
        <w:spacing w:before="240"/>
        <w:ind w:firstLine="540"/>
        <w:jc w:val="both"/>
      </w:pPr>
      <w:bookmarkStart w:id="31" w:name="Par318"/>
      <w:bookmarkEnd w:id="31"/>
      <w:r w:rsidRPr="00471570">
        <w:t>38. Договор между смежными сетевыми организациями должен содержать следующие существенные условия:</w:t>
      </w:r>
    </w:p>
    <w:p w:rsidR="00F112DD" w:rsidRPr="00471570" w:rsidRDefault="000344FB">
      <w:pPr>
        <w:pStyle w:val="ConsPlusNormal"/>
        <w:spacing w:before="240"/>
        <w:ind w:firstLine="540"/>
        <w:jc w:val="both"/>
      </w:pPr>
      <w:r w:rsidRPr="00471570">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F112DD" w:rsidRPr="00471570" w:rsidRDefault="000344FB">
      <w:pPr>
        <w:pStyle w:val="ConsPlusNormal"/>
        <w:spacing w:before="240"/>
        <w:ind w:firstLine="540"/>
        <w:jc w:val="both"/>
      </w:pPr>
      <w:r w:rsidRPr="00471570">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F112DD" w:rsidRPr="00471570" w:rsidRDefault="000344FB">
      <w:pPr>
        <w:pStyle w:val="ConsPlusNormal"/>
        <w:spacing w:before="240"/>
        <w:ind w:firstLine="540"/>
        <w:jc w:val="both"/>
      </w:pPr>
      <w:r w:rsidRPr="00471570">
        <w:t>б(1)) величина заявленной мощности, определяемая по соглашению сторон;</w:t>
      </w:r>
    </w:p>
    <w:p w:rsidR="00F112DD" w:rsidRPr="00471570" w:rsidRDefault="000344FB">
      <w:pPr>
        <w:pStyle w:val="ConsPlusNormal"/>
        <w:spacing w:before="240"/>
        <w:ind w:firstLine="540"/>
        <w:jc w:val="both"/>
      </w:pPr>
      <w:r w:rsidRPr="00471570">
        <w:t xml:space="preserve">в) порядок осуществления расчетов за оказанные услуги с учетом положений </w:t>
      </w:r>
      <w:hyperlink w:anchor="Par341" w:tooltip="41. Потребитель услуг по договору между смежными сетевыми организациями определяется следующим образом:" w:history="1">
        <w:r w:rsidRPr="00471570">
          <w:rPr>
            <w:color w:val="0000FF"/>
          </w:rPr>
          <w:t>пункта 41</w:t>
        </w:r>
      </w:hyperlink>
      <w:r w:rsidRPr="00471570">
        <w:t xml:space="preserve"> настоящих Правил;</w:t>
      </w:r>
    </w:p>
    <w:p w:rsidR="00F112DD" w:rsidRPr="00471570" w:rsidRDefault="000344FB">
      <w:pPr>
        <w:pStyle w:val="ConsPlusNormal"/>
        <w:spacing w:before="240"/>
        <w:ind w:firstLine="540"/>
        <w:jc w:val="both"/>
      </w:pPr>
      <w:r w:rsidRPr="00471570">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F112DD" w:rsidRPr="00471570" w:rsidRDefault="000344FB">
      <w:pPr>
        <w:pStyle w:val="ConsPlusNormal"/>
        <w:spacing w:before="240"/>
        <w:ind w:firstLine="540"/>
        <w:jc w:val="both"/>
      </w:pPr>
      <w:r w:rsidRPr="00471570">
        <w:lastRenderedPageBreak/>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61" w:history="1">
        <w:r w:rsidRPr="00471570">
          <w:rPr>
            <w:color w:val="0000FF"/>
          </w:rPr>
          <w:t>Правил</w:t>
        </w:r>
      </w:hyperlink>
      <w:r w:rsidRPr="00471570">
        <w:t xml:space="preserve"> технологического функционирования электроэнергетических систем и </w:t>
      </w:r>
      <w:hyperlink r:id="rId62" w:history="1">
        <w:r w:rsidRPr="00471570">
          <w:rPr>
            <w:color w:val="0000FF"/>
          </w:rPr>
          <w:t>Правил</w:t>
        </w:r>
      </w:hyperlink>
      <w:r w:rsidRPr="00471570">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F112DD" w:rsidRPr="00471570" w:rsidRDefault="000344FB">
      <w:pPr>
        <w:pStyle w:val="ConsPlusNormal"/>
        <w:spacing w:before="240"/>
        <w:ind w:firstLine="540"/>
        <w:jc w:val="both"/>
      </w:pPr>
      <w:r w:rsidRPr="00471570">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63" w:history="1">
        <w:r w:rsidRPr="00471570">
          <w:rPr>
            <w:color w:val="0000FF"/>
          </w:rPr>
          <w:t>Правил</w:t>
        </w:r>
      </w:hyperlink>
      <w:r w:rsidRPr="00471570">
        <w:t xml:space="preserve"> технологического функционирования электроэнергетических систем;</w:t>
      </w:r>
    </w:p>
    <w:p w:rsidR="00F112DD" w:rsidRPr="00471570" w:rsidRDefault="000344FB">
      <w:pPr>
        <w:pStyle w:val="ConsPlusNormal"/>
        <w:spacing w:before="240"/>
        <w:ind w:firstLine="540"/>
        <w:jc w:val="both"/>
      </w:pPr>
      <w:r w:rsidRPr="00471570">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ar170"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 w:history="1">
        <w:r w:rsidRPr="00471570">
          <w:rPr>
            <w:color w:val="0000FF"/>
          </w:rPr>
          <w:t>подпунктом "а" пункта 15</w:t>
        </w:r>
      </w:hyperlink>
      <w:r w:rsidRPr="00471570">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F112DD" w:rsidRPr="00471570" w:rsidRDefault="000344FB">
      <w:pPr>
        <w:pStyle w:val="ConsPlusNormal"/>
        <w:spacing w:before="240"/>
        <w:ind w:firstLine="540"/>
        <w:jc w:val="both"/>
      </w:pPr>
      <w:r w:rsidRPr="00471570">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w:t>
      </w:r>
      <w:proofErr w:type="spellStart"/>
      <w:r w:rsidRPr="00471570">
        <w:t>кВ</w:t>
      </w:r>
      <w:proofErr w:type="spellEnd"/>
      <w:r w:rsidRPr="00471570">
        <w:t xml:space="preserve">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F112DD" w:rsidRPr="00471570" w:rsidRDefault="000344FB">
      <w:pPr>
        <w:pStyle w:val="ConsPlusNormal"/>
        <w:spacing w:before="240"/>
        <w:ind w:firstLine="540"/>
        <w:jc w:val="both"/>
      </w:pPr>
      <w:r w:rsidRPr="00471570">
        <w:t xml:space="preserve">з) порядок взаимодействия сетевой организации, к объектам электросетевого хозяйства которой технологически присоединены </w:t>
      </w:r>
      <w:proofErr w:type="spellStart"/>
      <w:r w:rsidRPr="00471570">
        <w:t>энергопринимающие</w:t>
      </w:r>
      <w:proofErr w:type="spellEnd"/>
      <w:r w:rsidRPr="00471570">
        <w:t xml:space="preserve"> устройства потребителя электрической энергии и (или) которая имеет техническую возможность осуществлять в соответствии с </w:t>
      </w:r>
      <w:hyperlink r:id="rId64" w:history="1">
        <w:r w:rsidRPr="00471570">
          <w:rPr>
            <w:color w:val="0000FF"/>
          </w:rPr>
          <w:t>Правилами</w:t>
        </w:r>
      </w:hyperlink>
      <w:r w:rsidRPr="00471570">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112DD" w:rsidRPr="00471570" w:rsidRDefault="000344FB">
      <w:pPr>
        <w:pStyle w:val="ConsPlusNormal"/>
        <w:spacing w:before="240"/>
        <w:ind w:firstLine="540"/>
        <w:jc w:val="both"/>
      </w:pPr>
      <w:r w:rsidRPr="00471570">
        <w:t>39. Договором между смежными сетевыми организациями также должны быть урегулированы следующие условия:</w:t>
      </w:r>
    </w:p>
    <w:p w:rsidR="00F112DD" w:rsidRPr="00471570" w:rsidRDefault="000344FB">
      <w:pPr>
        <w:pStyle w:val="ConsPlusNormal"/>
        <w:spacing w:before="240"/>
        <w:ind w:firstLine="540"/>
        <w:jc w:val="both"/>
      </w:pPr>
      <w:r w:rsidRPr="00471570">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F112DD" w:rsidRPr="00471570" w:rsidRDefault="000344FB">
      <w:pPr>
        <w:pStyle w:val="ConsPlusNormal"/>
        <w:spacing w:before="240"/>
        <w:ind w:firstLine="540"/>
        <w:jc w:val="both"/>
      </w:pPr>
      <w:r w:rsidRPr="00471570">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F112DD" w:rsidRPr="00471570" w:rsidRDefault="000344FB">
      <w:pPr>
        <w:pStyle w:val="ConsPlusNormal"/>
        <w:spacing w:before="240"/>
        <w:ind w:firstLine="540"/>
        <w:jc w:val="both"/>
      </w:pPr>
      <w:r w:rsidRPr="00471570">
        <w:lastRenderedPageBreak/>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471570">
        <w:t>перетоков</w:t>
      </w:r>
      <w:proofErr w:type="spellEnd"/>
      <w:r w:rsidRPr="00471570">
        <w:t xml:space="preserve"> электрической энергии через точки присоединения объектов электросетевого хозяйства, принадлежащих сторонам договора;</w:t>
      </w:r>
    </w:p>
    <w:p w:rsidR="00F112DD" w:rsidRPr="00471570" w:rsidRDefault="000344FB">
      <w:pPr>
        <w:pStyle w:val="ConsPlusNormal"/>
        <w:spacing w:before="240"/>
        <w:ind w:firstLine="540"/>
        <w:jc w:val="both"/>
      </w:pPr>
      <w:r w:rsidRPr="00471570">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F112DD" w:rsidRPr="00471570" w:rsidRDefault="000344FB">
      <w:pPr>
        <w:pStyle w:val="ConsPlusNormal"/>
        <w:spacing w:before="240"/>
        <w:ind w:firstLine="540"/>
        <w:jc w:val="both"/>
      </w:pPr>
      <w:r w:rsidRPr="00471570">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F112DD" w:rsidRPr="00471570" w:rsidRDefault="000344FB">
      <w:pPr>
        <w:pStyle w:val="ConsPlusNormal"/>
        <w:spacing w:before="240"/>
        <w:ind w:firstLine="540"/>
        <w:jc w:val="both"/>
      </w:pPr>
      <w:r w:rsidRPr="00471570">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F112DD" w:rsidRPr="00471570" w:rsidRDefault="000344FB">
      <w:pPr>
        <w:pStyle w:val="ConsPlusNormal"/>
        <w:spacing w:before="240"/>
        <w:ind w:firstLine="540"/>
        <w:jc w:val="both"/>
      </w:pPr>
      <w:r w:rsidRPr="00471570">
        <w:t>40. Сетевые организации при исполнении предусмотренного настоящим разделом договора обязаны:</w:t>
      </w:r>
    </w:p>
    <w:p w:rsidR="00F112DD" w:rsidRPr="00471570" w:rsidRDefault="000344FB">
      <w:pPr>
        <w:pStyle w:val="ConsPlusNormal"/>
        <w:spacing w:before="240"/>
        <w:ind w:firstLine="540"/>
        <w:jc w:val="both"/>
      </w:pPr>
      <w:r w:rsidRPr="00471570">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F112DD" w:rsidRPr="00471570" w:rsidRDefault="000344FB">
      <w:pPr>
        <w:pStyle w:val="ConsPlusNormal"/>
        <w:spacing w:before="240"/>
        <w:ind w:firstLine="540"/>
        <w:jc w:val="both"/>
      </w:pPr>
      <w:r w:rsidRPr="00471570">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F112DD" w:rsidRPr="00471570" w:rsidRDefault="000344FB">
      <w:pPr>
        <w:pStyle w:val="ConsPlusNormal"/>
        <w:spacing w:before="240"/>
        <w:ind w:firstLine="540"/>
        <w:jc w:val="both"/>
      </w:pPr>
      <w:r w:rsidRPr="00471570">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F112DD" w:rsidRPr="00471570" w:rsidRDefault="000344FB">
      <w:pPr>
        <w:pStyle w:val="ConsPlusNormal"/>
        <w:spacing w:before="240"/>
        <w:ind w:firstLine="540"/>
        <w:jc w:val="both"/>
      </w:pPr>
      <w:r w:rsidRPr="00471570">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F112DD" w:rsidRPr="00471570" w:rsidRDefault="000344FB">
      <w:pPr>
        <w:pStyle w:val="ConsPlusNormal"/>
        <w:spacing w:before="240"/>
        <w:ind w:firstLine="540"/>
        <w:jc w:val="both"/>
      </w:pPr>
      <w:bookmarkStart w:id="32" w:name="Par341"/>
      <w:bookmarkEnd w:id="32"/>
      <w:r w:rsidRPr="00471570">
        <w:t>41. Потребитель услуг по договору между смежными сетевыми организациями определяется следующим образом:</w:t>
      </w:r>
    </w:p>
    <w:p w:rsidR="00F112DD" w:rsidRPr="00471570" w:rsidRDefault="000344FB">
      <w:pPr>
        <w:pStyle w:val="ConsPlusNormal"/>
        <w:spacing w:before="240"/>
        <w:ind w:firstLine="540"/>
        <w:jc w:val="both"/>
      </w:pPr>
      <w:r w:rsidRPr="00471570">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F112DD" w:rsidRPr="00471570" w:rsidRDefault="000344FB">
      <w:pPr>
        <w:pStyle w:val="ConsPlusNormal"/>
        <w:spacing w:before="240"/>
        <w:ind w:firstLine="540"/>
        <w:jc w:val="both"/>
      </w:pPr>
      <w:r w:rsidRPr="00471570">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F112DD" w:rsidRPr="00471570" w:rsidRDefault="000344FB">
      <w:pPr>
        <w:pStyle w:val="ConsPlusNormal"/>
        <w:spacing w:before="240"/>
        <w:ind w:firstLine="540"/>
        <w:jc w:val="both"/>
      </w:pPr>
      <w:r w:rsidRPr="00471570">
        <w:t xml:space="preserve">в) утратил силу. - </w:t>
      </w:r>
      <w:hyperlink r:id="rId65" w:history="1">
        <w:r w:rsidRPr="00471570">
          <w:rPr>
            <w:color w:val="0000FF"/>
          </w:rPr>
          <w:t>Постановление</w:t>
        </w:r>
      </w:hyperlink>
      <w:r w:rsidRPr="00471570">
        <w:t xml:space="preserve"> Правительства РФ от 30.06.2021 N 1071;</w:t>
      </w:r>
    </w:p>
    <w:p w:rsidR="00F112DD" w:rsidRPr="00471570" w:rsidRDefault="000344FB">
      <w:pPr>
        <w:pStyle w:val="ConsPlusNormal"/>
        <w:spacing w:before="240"/>
        <w:ind w:firstLine="540"/>
        <w:jc w:val="both"/>
      </w:pPr>
      <w:r w:rsidRPr="00471570">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F112DD" w:rsidRPr="00471570" w:rsidRDefault="000344FB">
      <w:pPr>
        <w:pStyle w:val="ConsPlusNormal"/>
        <w:spacing w:before="240"/>
        <w:ind w:firstLine="540"/>
        <w:jc w:val="both"/>
      </w:pPr>
      <w:bookmarkStart w:id="33" w:name="Par346"/>
      <w:bookmarkEnd w:id="33"/>
      <w:r w:rsidRPr="00471570">
        <w:lastRenderedPageBreak/>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F112DD" w:rsidRPr="00471570" w:rsidRDefault="000344FB">
      <w:pPr>
        <w:pStyle w:val="ConsPlusNormal"/>
        <w:spacing w:before="240"/>
        <w:ind w:firstLine="540"/>
        <w:jc w:val="both"/>
      </w:pPr>
      <w:r w:rsidRPr="00471570">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66" w:history="1">
        <w:r w:rsidRPr="00471570">
          <w:rPr>
            <w:color w:val="0000FF"/>
          </w:rPr>
          <w:t>перечень</w:t>
        </w:r>
      </w:hyperlink>
      <w:r w:rsidRPr="00471570">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F112DD" w:rsidRPr="00471570" w:rsidRDefault="000344FB">
      <w:pPr>
        <w:pStyle w:val="ConsPlusNormal"/>
        <w:spacing w:before="240"/>
        <w:ind w:firstLine="540"/>
        <w:jc w:val="both"/>
      </w:pPr>
      <w:r w:rsidRPr="00471570">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F112DD" w:rsidRPr="00471570" w:rsidRDefault="000344FB">
      <w:pPr>
        <w:pStyle w:val="ConsPlusNormal"/>
        <w:spacing w:before="240"/>
        <w:ind w:firstLine="540"/>
        <w:jc w:val="both"/>
      </w:pPr>
      <w:r w:rsidRPr="00471570">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ar178" w:tooltip="15(1). Обязательства потребителя услуг определяются в размере стоимости оказанных услуг, установленном в соответствии с настоящим пунктом." w:history="1">
        <w:r w:rsidRPr="00471570">
          <w:rPr>
            <w:color w:val="0000FF"/>
          </w:rPr>
          <w:t>пунктом 15(1)</w:t>
        </w:r>
      </w:hyperlink>
      <w:r w:rsidRPr="00471570">
        <w:t xml:space="preserve"> настоящих Правил, исходя из объема электрической энергии (мощности), приобретаемого таким потребителем для собственных нужд.</w:t>
      </w:r>
    </w:p>
    <w:p w:rsidR="00F112DD" w:rsidRPr="00471570" w:rsidRDefault="000344FB">
      <w:pPr>
        <w:pStyle w:val="ConsPlusNormal"/>
        <w:spacing w:before="240"/>
        <w:ind w:firstLine="540"/>
        <w:jc w:val="both"/>
      </w:pPr>
      <w:r w:rsidRPr="00471570">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F112DD" w:rsidRPr="00471570" w:rsidRDefault="000344FB">
      <w:pPr>
        <w:pStyle w:val="ConsPlusNormal"/>
        <w:spacing w:before="240"/>
        <w:ind w:firstLine="540"/>
        <w:jc w:val="both"/>
      </w:pPr>
      <w:r w:rsidRPr="00471570">
        <w:t xml:space="preserve">Абзац утратил силу. - </w:t>
      </w:r>
      <w:hyperlink r:id="rId67" w:history="1">
        <w:r w:rsidRPr="00471570">
          <w:rPr>
            <w:color w:val="0000FF"/>
          </w:rPr>
          <w:t>Постановление</w:t>
        </w:r>
      </w:hyperlink>
      <w:r w:rsidRPr="00471570">
        <w:t xml:space="preserve"> Правительства РФ от 31.03.2021 N 496.</w:t>
      </w:r>
    </w:p>
    <w:p w:rsidR="00F112DD" w:rsidRPr="00471570" w:rsidRDefault="000344FB">
      <w:pPr>
        <w:pStyle w:val="ConsPlusNormal"/>
        <w:spacing w:before="240"/>
        <w:ind w:firstLine="540"/>
        <w:jc w:val="both"/>
      </w:pPr>
      <w:r w:rsidRPr="00471570">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w:t>
      </w:r>
      <w:r w:rsidRPr="00471570">
        <w:lastRenderedPageBreak/>
        <w:t>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r w:rsidRPr="00471570">
        <w:rPr>
          <w:rFonts w:ascii="Times New Roman" w:hAnsi="Times New Roman" w:cs="Times New Roman"/>
        </w:rPr>
        <w:t>IV. Порядок доступа к электрическим сетям в условиях</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их ограниченной пропускной способности</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 xml:space="preserve">Утратил силу. - </w:t>
      </w:r>
      <w:hyperlink r:id="rId68" w:history="1">
        <w:r w:rsidRPr="00471570">
          <w:rPr>
            <w:color w:val="0000FF"/>
          </w:rPr>
          <w:t>Постановление</w:t>
        </w:r>
      </w:hyperlink>
      <w:r w:rsidRPr="00471570">
        <w:t xml:space="preserve"> Правительства РФ от 13.08.2018 N 937.</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bookmarkStart w:id="34" w:name="Par359"/>
      <w:bookmarkEnd w:id="34"/>
      <w:r w:rsidRPr="00471570">
        <w:rPr>
          <w:rFonts w:ascii="Times New Roman" w:hAnsi="Times New Roman" w:cs="Times New Roman"/>
        </w:rPr>
        <w:t>V. Порядок установления тарифов на услуги по передаче</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электрической энергии, предусматривающий учет степени</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использования мощности электрической сети</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F112DD" w:rsidRPr="00471570" w:rsidRDefault="000344FB">
      <w:pPr>
        <w:pStyle w:val="ConsPlusNormal"/>
        <w:spacing w:before="240"/>
        <w:ind w:firstLine="540"/>
        <w:jc w:val="both"/>
      </w:pPr>
      <w:r w:rsidRPr="00471570">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F112DD" w:rsidRPr="00471570" w:rsidRDefault="000344FB">
      <w:pPr>
        <w:pStyle w:val="ConsPlusNormal"/>
        <w:spacing w:before="240"/>
        <w:ind w:firstLine="540"/>
        <w:jc w:val="both"/>
      </w:pPr>
      <w:r w:rsidRPr="00471570">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18" w:tooltip="38. Договор между смежными сетевыми организациями должен содержать следующие существенные условия:" w:history="1">
        <w:r w:rsidRPr="00471570">
          <w:rPr>
            <w:color w:val="0000FF"/>
          </w:rPr>
          <w:t>пунктом 38</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78" w:tooltip="15(1). Обязательства потребителя услуг определяются в размере стоимости оказанных услуг, установленном в соответствии с настоящим пунктом." w:history="1">
        <w:r w:rsidRPr="00471570">
          <w:rPr>
            <w:color w:val="0000FF"/>
          </w:rPr>
          <w:t>пунктом 15(1)</w:t>
        </w:r>
      </w:hyperlink>
      <w:r w:rsidRPr="00471570">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F112DD" w:rsidRPr="00471570" w:rsidRDefault="000344FB">
      <w:pPr>
        <w:pStyle w:val="ConsPlusNormal"/>
        <w:spacing w:before="240"/>
        <w:ind w:firstLine="540"/>
        <w:jc w:val="both"/>
      </w:pPr>
      <w:r w:rsidRPr="00471570">
        <w:t xml:space="preserve">48. Тарифы на услуги по передаче электрической энергии устанавливаются в соответствии с </w:t>
      </w:r>
      <w:hyperlink r:id="rId69" w:history="1">
        <w:r w:rsidRPr="00471570">
          <w:rPr>
            <w:color w:val="0000FF"/>
          </w:rPr>
          <w:t>Основами</w:t>
        </w:r>
      </w:hyperlink>
      <w:r w:rsidRPr="00471570">
        <w:t xml:space="preserve"> ценообразования в области регулируемых цен (тарифов) в электроэнергетике и </w:t>
      </w:r>
      <w:hyperlink r:id="rId70" w:history="1">
        <w:r w:rsidRPr="00471570">
          <w:rPr>
            <w:color w:val="0000FF"/>
          </w:rPr>
          <w:t>Правилами</w:t>
        </w:r>
      </w:hyperlink>
      <w:r w:rsidRPr="00471570">
        <w:t xml:space="preserve"> государственного регулирования (пересмотра, применения) цен (тарифов) в электроэнергетике, с учетом </w:t>
      </w:r>
      <w:hyperlink w:anchor="Par346" w:tooltip="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 w:history="1">
        <w:r w:rsidRPr="00471570">
          <w:rPr>
            <w:color w:val="0000FF"/>
          </w:rPr>
          <w:t>пункта 42</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Абзац утратил силу. - </w:t>
      </w:r>
      <w:hyperlink r:id="rId71" w:history="1">
        <w:r w:rsidRPr="00471570">
          <w:rPr>
            <w:color w:val="0000FF"/>
          </w:rPr>
          <w:t>Постановление</w:t>
        </w:r>
      </w:hyperlink>
      <w:r w:rsidRPr="00471570">
        <w:t xml:space="preserve"> Правительства РФ от 04.05.2012 N 442.</w:t>
      </w:r>
    </w:p>
    <w:p w:rsidR="00F112DD" w:rsidRPr="00471570" w:rsidRDefault="000344FB">
      <w:pPr>
        <w:pStyle w:val="ConsPlusNormal"/>
        <w:spacing w:before="240"/>
        <w:ind w:firstLine="540"/>
        <w:jc w:val="both"/>
      </w:pPr>
      <w:r w:rsidRPr="00471570">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w:t>
      </w:r>
      <w:r w:rsidRPr="00471570">
        <w:lastRenderedPageBreak/>
        <w:t>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F112DD" w:rsidRPr="00471570" w:rsidRDefault="000344FB">
      <w:pPr>
        <w:pStyle w:val="ConsPlusNormal"/>
        <w:spacing w:before="240"/>
        <w:ind w:firstLine="540"/>
        <w:jc w:val="both"/>
      </w:pPr>
      <w:r w:rsidRPr="00471570">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r w:rsidRPr="00471570">
        <w:rPr>
          <w:rFonts w:ascii="Times New Roman" w:hAnsi="Times New Roman" w:cs="Times New Roman"/>
        </w:rPr>
        <w:t>VI. Порядок определения потерь в электрических</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сетях и оплаты этих потерь</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rsidRPr="00471570">
        <w:t>энергопринимающими</w:t>
      </w:r>
      <w:proofErr w:type="spellEnd"/>
      <w:r w:rsidRPr="00471570">
        <w:t xml:space="preserve">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F112DD" w:rsidRPr="00471570" w:rsidRDefault="000344FB">
      <w:pPr>
        <w:pStyle w:val="ConsPlusNormal"/>
        <w:spacing w:before="240"/>
        <w:ind w:firstLine="540"/>
        <w:jc w:val="both"/>
      </w:pPr>
      <w:r w:rsidRPr="00471570">
        <w:t xml:space="preserve">В отношении потребителя, </w:t>
      </w:r>
      <w:proofErr w:type="spellStart"/>
      <w:r w:rsidRPr="00471570">
        <w:t>энергопринимающее</w:t>
      </w:r>
      <w:proofErr w:type="spellEnd"/>
      <w:r w:rsidRPr="00471570">
        <w:t xml:space="preserve">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sidRPr="00471570">
        <w:rPr>
          <w:vertAlign w:val="subscript"/>
        </w:rPr>
        <w:t>(факт)</w:t>
      </w:r>
      <w:r w:rsidRPr="00471570">
        <w:t>), определяется по формуле:</w:t>
      </w:r>
    </w:p>
    <w:p w:rsidR="00F112DD" w:rsidRPr="00471570" w:rsidRDefault="00F112DD">
      <w:pPr>
        <w:pStyle w:val="ConsPlusNormal"/>
        <w:jc w:val="both"/>
      </w:pPr>
    </w:p>
    <w:p w:rsidR="00F112DD" w:rsidRPr="00471570" w:rsidRDefault="000344FB">
      <w:pPr>
        <w:pStyle w:val="ConsPlusNormal"/>
        <w:jc w:val="center"/>
      </w:pPr>
      <w:r w:rsidRPr="00471570">
        <w:t>V</w:t>
      </w:r>
      <w:r w:rsidRPr="00471570">
        <w:rPr>
          <w:vertAlign w:val="subscript"/>
        </w:rPr>
        <w:t>(факт)</w:t>
      </w:r>
      <w:r w:rsidRPr="00471570">
        <w:t xml:space="preserve"> = V</w:t>
      </w:r>
      <w:r w:rsidRPr="00471570">
        <w:rPr>
          <w:vertAlign w:val="subscript"/>
        </w:rPr>
        <w:t>(</w:t>
      </w:r>
      <w:proofErr w:type="spellStart"/>
      <w:r w:rsidRPr="00471570">
        <w:rPr>
          <w:vertAlign w:val="subscript"/>
        </w:rPr>
        <w:t>отп</w:t>
      </w:r>
      <w:proofErr w:type="spellEnd"/>
      <w:r w:rsidRPr="00471570">
        <w:rPr>
          <w:vertAlign w:val="subscript"/>
        </w:rPr>
        <w:t>)</w:t>
      </w:r>
      <w:r w:rsidRPr="00471570">
        <w:t xml:space="preserve"> x (N / (100% - N)),</w:t>
      </w:r>
    </w:p>
    <w:p w:rsidR="00F112DD" w:rsidRPr="00471570" w:rsidRDefault="00F112DD">
      <w:pPr>
        <w:pStyle w:val="ConsPlusNormal"/>
        <w:jc w:val="both"/>
      </w:pPr>
    </w:p>
    <w:p w:rsidR="00F112DD" w:rsidRPr="00471570" w:rsidRDefault="000344FB">
      <w:pPr>
        <w:pStyle w:val="ConsPlusNormal"/>
        <w:ind w:firstLine="540"/>
        <w:jc w:val="both"/>
      </w:pPr>
      <w:r w:rsidRPr="00471570">
        <w:t>где:</w:t>
      </w:r>
    </w:p>
    <w:p w:rsidR="00F112DD" w:rsidRPr="00471570" w:rsidRDefault="000344FB">
      <w:pPr>
        <w:pStyle w:val="ConsPlusNormal"/>
        <w:spacing w:before="240"/>
        <w:ind w:firstLine="540"/>
        <w:jc w:val="both"/>
      </w:pPr>
      <w:r w:rsidRPr="00471570">
        <w:t>V</w:t>
      </w:r>
      <w:r w:rsidRPr="00471570">
        <w:rPr>
          <w:vertAlign w:val="subscript"/>
        </w:rPr>
        <w:t>(</w:t>
      </w:r>
      <w:proofErr w:type="spellStart"/>
      <w:r w:rsidRPr="00471570">
        <w:rPr>
          <w:vertAlign w:val="subscript"/>
        </w:rPr>
        <w:t>отп</w:t>
      </w:r>
      <w:proofErr w:type="spellEnd"/>
      <w:r w:rsidRPr="00471570">
        <w:rPr>
          <w:vertAlign w:val="subscript"/>
        </w:rPr>
        <w:t>)</w:t>
      </w:r>
      <w:r w:rsidRPr="00471570">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w:t>
      </w:r>
      <w:proofErr w:type="spellStart"/>
      <w:r w:rsidRPr="00471570">
        <w:t>энергопринимающие</w:t>
      </w:r>
      <w:proofErr w:type="spellEnd"/>
      <w:r w:rsidRPr="00471570">
        <w:t xml:space="preserve"> устройства (объекты электросетевого хозяйства) смежных субъектов электроэнергетики;</w:t>
      </w:r>
    </w:p>
    <w:p w:rsidR="00F112DD" w:rsidRPr="00471570" w:rsidRDefault="000344FB">
      <w:pPr>
        <w:pStyle w:val="ConsPlusNormal"/>
        <w:spacing w:before="240"/>
        <w:ind w:firstLine="540"/>
        <w:jc w:val="both"/>
      </w:pPr>
      <w:r w:rsidRPr="00471570">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F112DD" w:rsidRPr="00471570" w:rsidRDefault="000344FB">
      <w:pPr>
        <w:pStyle w:val="ConsPlusNormal"/>
        <w:spacing w:before="240"/>
        <w:ind w:firstLine="540"/>
        <w:jc w:val="both"/>
      </w:pPr>
      <w:r w:rsidRPr="00471570">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F112DD" w:rsidRPr="00471570" w:rsidRDefault="000344FB">
      <w:pPr>
        <w:pStyle w:val="ConsPlusNormal"/>
        <w:spacing w:before="240"/>
        <w:ind w:firstLine="540"/>
        <w:jc w:val="both"/>
      </w:pPr>
      <w:r w:rsidRPr="00471570">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72" w:history="1">
        <w:r w:rsidRPr="00471570">
          <w:rPr>
            <w:color w:val="0000FF"/>
          </w:rPr>
          <w:t>законом</w:t>
        </w:r>
      </w:hyperlink>
      <w:r w:rsidRPr="00471570">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F112DD" w:rsidRPr="00471570" w:rsidRDefault="000344FB">
      <w:pPr>
        <w:pStyle w:val="ConsPlusNormal"/>
        <w:spacing w:before="240"/>
        <w:ind w:firstLine="540"/>
        <w:jc w:val="both"/>
      </w:pPr>
      <w:r w:rsidRPr="00471570">
        <w:lastRenderedPageBreak/>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F112DD" w:rsidRPr="00471570" w:rsidRDefault="000344FB">
      <w:pPr>
        <w:pStyle w:val="ConsPlusNormal"/>
        <w:spacing w:before="240"/>
        <w:ind w:firstLine="540"/>
        <w:jc w:val="both"/>
      </w:pPr>
      <w:r w:rsidRPr="00471570">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F112DD" w:rsidRPr="00471570" w:rsidRDefault="000344FB">
      <w:pPr>
        <w:pStyle w:val="ConsPlusNormal"/>
        <w:spacing w:before="240"/>
        <w:ind w:firstLine="540"/>
        <w:jc w:val="both"/>
      </w:pPr>
      <w:r w:rsidRPr="00471570">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F112DD" w:rsidRPr="00471570" w:rsidRDefault="000344FB">
      <w:pPr>
        <w:pStyle w:val="ConsPlusNormal"/>
        <w:spacing w:before="240"/>
        <w:ind w:firstLine="540"/>
        <w:jc w:val="both"/>
      </w:pPr>
      <w:r w:rsidRPr="00471570">
        <w:t xml:space="preserve">53. </w:t>
      </w:r>
      <w:hyperlink r:id="rId73" w:history="1">
        <w:r w:rsidRPr="00471570">
          <w:rPr>
            <w:color w:val="0000FF"/>
          </w:rPr>
          <w:t>Нормативы потерь</w:t>
        </w:r>
      </w:hyperlink>
      <w:r w:rsidRPr="00471570">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74" w:history="1">
        <w:r w:rsidRPr="00471570">
          <w:rPr>
            <w:color w:val="0000FF"/>
          </w:rPr>
          <w:t>методикой</w:t>
        </w:r>
      </w:hyperlink>
      <w:r w:rsidRPr="00471570">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F112DD" w:rsidRPr="00471570" w:rsidRDefault="000344FB">
      <w:pPr>
        <w:pStyle w:val="ConsPlusNormal"/>
        <w:spacing w:before="240"/>
        <w:ind w:firstLine="540"/>
        <w:jc w:val="both"/>
      </w:pPr>
      <w:r w:rsidRPr="00471570">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75" w:history="1">
        <w:r w:rsidRPr="00471570">
          <w:rPr>
            <w:color w:val="0000FF"/>
          </w:rPr>
          <w:t>законом</w:t>
        </w:r>
      </w:hyperlink>
      <w:r w:rsidRPr="00471570">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F112DD" w:rsidRPr="00471570" w:rsidRDefault="000344FB">
      <w:pPr>
        <w:pStyle w:val="ConsPlusNormal"/>
        <w:spacing w:before="240"/>
        <w:ind w:firstLine="540"/>
        <w:jc w:val="both"/>
      </w:pPr>
      <w:r w:rsidRPr="00471570">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F112DD" w:rsidRPr="00471570" w:rsidRDefault="000344FB">
      <w:pPr>
        <w:pStyle w:val="ConsPlusNormal"/>
        <w:spacing w:before="240"/>
        <w:ind w:firstLine="540"/>
        <w:jc w:val="both"/>
      </w:pPr>
      <w:r w:rsidRPr="00471570">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F112DD" w:rsidRPr="00471570" w:rsidRDefault="000344FB">
      <w:pPr>
        <w:pStyle w:val="ConsPlusNormal"/>
        <w:spacing w:before="240"/>
        <w:ind w:firstLine="540"/>
        <w:jc w:val="both"/>
      </w:pPr>
      <w:r w:rsidRPr="00471570">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w:t>
      </w:r>
      <w:r w:rsidRPr="00471570">
        <w:lastRenderedPageBreak/>
        <w:t>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F112DD" w:rsidRPr="00471570" w:rsidRDefault="000344FB">
      <w:pPr>
        <w:pStyle w:val="ConsPlusNormal"/>
        <w:spacing w:before="240"/>
        <w:ind w:firstLine="540"/>
        <w:jc w:val="both"/>
      </w:pPr>
      <w:r w:rsidRPr="00471570">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F112DD" w:rsidRPr="00471570" w:rsidRDefault="000344FB">
      <w:pPr>
        <w:pStyle w:val="ConsPlusNormal"/>
        <w:spacing w:before="240"/>
        <w:ind w:firstLine="540"/>
        <w:jc w:val="both"/>
      </w:pPr>
      <w:r w:rsidRPr="00471570">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76" w:history="1">
        <w:r w:rsidRPr="00471570">
          <w:rPr>
            <w:color w:val="0000FF"/>
          </w:rPr>
          <w:t>Основами ценообразования</w:t>
        </w:r>
      </w:hyperlink>
      <w:r w:rsidRPr="00471570">
        <w:t xml:space="preserve"> в области регулируемых цен (тарифов) в электроэнергетике.</w:t>
      </w:r>
    </w:p>
    <w:p w:rsidR="00F112DD" w:rsidRPr="00471570" w:rsidRDefault="000344FB">
      <w:pPr>
        <w:pStyle w:val="ConsPlusNormal"/>
        <w:spacing w:before="240"/>
        <w:ind w:firstLine="540"/>
        <w:jc w:val="both"/>
      </w:pPr>
      <w:r w:rsidRPr="00471570">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w:t>
      </w:r>
      <w:proofErr w:type="spellStart"/>
      <w:r w:rsidRPr="00471570">
        <w:t>энергопринимающие</w:t>
      </w:r>
      <w:proofErr w:type="spellEnd"/>
      <w:r w:rsidRPr="00471570">
        <w:t xml:space="preserve">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F112DD" w:rsidRPr="00471570" w:rsidRDefault="000344FB">
      <w:pPr>
        <w:pStyle w:val="ConsPlusNormal"/>
        <w:spacing w:before="240"/>
        <w:ind w:firstLine="540"/>
        <w:jc w:val="both"/>
      </w:pPr>
      <w:r w:rsidRPr="00471570">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w:t>
      </w:r>
      <w:proofErr w:type="spellStart"/>
      <w:r w:rsidRPr="00471570">
        <w:t>перетоков</w:t>
      </w:r>
      <w:proofErr w:type="spellEnd"/>
      <w:r w:rsidRPr="00471570">
        <w:t xml:space="preserve"> электрической энергии от центров питания в сеть потребителя услуг по передаче электрической энергии и объемами </w:t>
      </w:r>
      <w:proofErr w:type="spellStart"/>
      <w:r w:rsidRPr="00471570">
        <w:t>перетоков</w:t>
      </w:r>
      <w:proofErr w:type="spellEnd"/>
      <w:r w:rsidRPr="00471570">
        <w:t xml:space="preserve">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F112DD" w:rsidRPr="00471570" w:rsidRDefault="000344FB">
      <w:pPr>
        <w:pStyle w:val="ConsPlusNormal"/>
        <w:spacing w:before="240"/>
        <w:ind w:firstLine="540"/>
        <w:jc w:val="both"/>
      </w:pPr>
      <w:r w:rsidRPr="00471570">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w:t>
      </w:r>
      <w:proofErr w:type="spellStart"/>
      <w:r w:rsidRPr="00471570">
        <w:t>перетока</w:t>
      </w:r>
      <w:proofErr w:type="spellEnd"/>
      <w:r w:rsidRPr="00471570">
        <w:t xml:space="preserve">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w:t>
      </w:r>
      <w:proofErr w:type="spellStart"/>
      <w:r w:rsidRPr="00471570">
        <w:t>перетоков</w:t>
      </w:r>
      <w:proofErr w:type="spellEnd"/>
      <w:r w:rsidRPr="00471570">
        <w:t xml:space="preserve"> электрической энергии от центров питания в сеть потребителя услуг по передаче электрической энергии пропорционально объемам </w:t>
      </w:r>
      <w:proofErr w:type="spellStart"/>
      <w:r w:rsidRPr="00471570">
        <w:t>перетоков</w:t>
      </w:r>
      <w:proofErr w:type="spellEnd"/>
      <w:r w:rsidRPr="00471570">
        <w:t xml:space="preserve">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F112DD" w:rsidRPr="00471570" w:rsidRDefault="000344FB">
      <w:pPr>
        <w:pStyle w:val="ConsPlusNormal"/>
        <w:spacing w:before="240"/>
        <w:ind w:firstLine="540"/>
        <w:jc w:val="both"/>
      </w:pPr>
      <w:r w:rsidRPr="00471570">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F112DD" w:rsidRPr="00471570" w:rsidRDefault="000344FB">
      <w:pPr>
        <w:pStyle w:val="ConsPlusNormal"/>
        <w:spacing w:before="240"/>
        <w:ind w:firstLine="540"/>
        <w:jc w:val="both"/>
      </w:pPr>
      <w:r w:rsidRPr="00471570">
        <w:t xml:space="preserve">В случае положительного значения суммарного объема фактического отпуска электрической </w:t>
      </w:r>
      <w:r w:rsidRPr="00471570">
        <w:lastRenderedPageBreak/>
        <w:t>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F112DD" w:rsidRPr="00471570" w:rsidRDefault="000344FB">
      <w:pPr>
        <w:pStyle w:val="ConsPlusNormal"/>
        <w:spacing w:before="240"/>
        <w:ind w:firstLine="540"/>
        <w:jc w:val="both"/>
      </w:pPr>
      <w:r w:rsidRPr="00471570">
        <w:t xml:space="preserve">Стоимость потерь электрической энергии при ее передаче по электрическим сетям для территориальных сетевых организаций при применении </w:t>
      </w:r>
      <w:proofErr w:type="spellStart"/>
      <w:r w:rsidRPr="00471570">
        <w:t>двухставочного</w:t>
      </w:r>
      <w:proofErr w:type="spellEnd"/>
      <w:r w:rsidRPr="00471570">
        <w:t xml:space="preserve">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r w:rsidRPr="00471570">
        <w:rPr>
          <w:rFonts w:ascii="Times New Roman" w:hAnsi="Times New Roman" w:cs="Times New Roman"/>
        </w:rPr>
        <w:t>VII. Порядок предоставления и раскрытия сетевыми</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организациями информации о пропускной способности</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электрических сетей, об их технических характеристиках</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и о стоимости услуг по передаче электрической энергии</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F112DD" w:rsidRPr="00471570" w:rsidRDefault="000344FB">
      <w:pPr>
        <w:pStyle w:val="ConsPlusNormal"/>
        <w:spacing w:before="240"/>
        <w:ind w:firstLine="540"/>
        <w:jc w:val="both"/>
      </w:pPr>
      <w:r w:rsidRPr="00471570">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F112DD" w:rsidRPr="00471570" w:rsidRDefault="000344FB">
      <w:pPr>
        <w:pStyle w:val="ConsPlusNormal"/>
        <w:spacing w:before="240"/>
        <w:ind w:firstLine="540"/>
        <w:jc w:val="both"/>
      </w:pPr>
      <w:r w:rsidRPr="00471570">
        <w:t>58. Запрашиваемая информация подлежит предоставлению в течение 7 дней с даты получения запроса.</w:t>
      </w:r>
    </w:p>
    <w:p w:rsidR="00F112DD" w:rsidRPr="00471570" w:rsidRDefault="000344FB">
      <w:pPr>
        <w:pStyle w:val="ConsPlusNormal"/>
        <w:spacing w:before="240"/>
        <w:ind w:firstLine="540"/>
        <w:jc w:val="both"/>
      </w:pPr>
      <w:r w:rsidRPr="00471570">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F112DD" w:rsidRPr="00471570" w:rsidRDefault="000344FB">
      <w:pPr>
        <w:pStyle w:val="ConsPlusNormal"/>
        <w:spacing w:before="240"/>
        <w:ind w:firstLine="540"/>
        <w:jc w:val="both"/>
      </w:pPr>
      <w:r w:rsidRPr="00471570">
        <w:t>60. Документы, содержащие запрашиваемую информацию, должны быть оформлены в установленном порядке сетевыми организациями.</w:t>
      </w:r>
    </w:p>
    <w:p w:rsidR="00F112DD" w:rsidRPr="00471570" w:rsidRDefault="000344FB">
      <w:pPr>
        <w:pStyle w:val="ConsPlusNormal"/>
        <w:spacing w:before="240"/>
        <w:ind w:firstLine="540"/>
        <w:jc w:val="both"/>
      </w:pPr>
      <w:r w:rsidRPr="00471570">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r w:rsidRPr="00471570">
        <w:rPr>
          <w:rFonts w:ascii="Times New Roman" w:hAnsi="Times New Roman" w:cs="Times New Roman"/>
        </w:rPr>
        <w:t>VIII. Порядок рассмотрения заявлений (жалоб)</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по вопросам предоставления доступа к услугам по передаче</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электрической энергии и принятия по этим заявлениям</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(жалобам) решений, обязательных для исполнения</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юридическими и физическими лицами</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F112DD" w:rsidRPr="00471570" w:rsidRDefault="000344FB">
      <w:pPr>
        <w:pStyle w:val="ConsPlusNormal"/>
        <w:spacing w:before="240"/>
        <w:ind w:firstLine="540"/>
        <w:jc w:val="both"/>
      </w:pPr>
      <w:r w:rsidRPr="00471570">
        <w:t xml:space="preserve">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w:t>
      </w:r>
      <w:r w:rsidRPr="00471570">
        <w:lastRenderedPageBreak/>
        <w:t>требования, с которыми заявитель обращается.</w:t>
      </w:r>
    </w:p>
    <w:p w:rsidR="00F112DD" w:rsidRPr="00471570" w:rsidRDefault="000344FB">
      <w:pPr>
        <w:pStyle w:val="ConsPlusNormal"/>
        <w:spacing w:before="240"/>
        <w:ind w:firstLine="540"/>
        <w:jc w:val="both"/>
      </w:pPr>
      <w:r w:rsidRPr="00471570">
        <w:t>64. Антимонопольный орган рассматривает заявление (жалобу) в месячный срок с даты его поступления.</w:t>
      </w:r>
    </w:p>
    <w:p w:rsidR="00F112DD" w:rsidRPr="00471570" w:rsidRDefault="000344FB">
      <w:pPr>
        <w:pStyle w:val="ConsPlusNormal"/>
        <w:spacing w:before="240"/>
        <w:ind w:firstLine="540"/>
        <w:jc w:val="both"/>
      </w:pPr>
      <w:r w:rsidRPr="00471570">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F112DD" w:rsidRPr="00471570" w:rsidRDefault="000344FB">
      <w:pPr>
        <w:pStyle w:val="ConsPlusNormal"/>
        <w:spacing w:before="240"/>
        <w:ind w:firstLine="540"/>
        <w:jc w:val="both"/>
      </w:pPr>
      <w:r w:rsidRPr="00471570">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F112DD" w:rsidRPr="00471570" w:rsidRDefault="000344FB">
      <w:pPr>
        <w:pStyle w:val="ConsPlusNormal"/>
        <w:spacing w:before="240"/>
        <w:ind w:firstLine="540"/>
        <w:jc w:val="both"/>
      </w:pPr>
      <w:r w:rsidRPr="00471570">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bookmarkStart w:id="35" w:name="Par427"/>
      <w:bookmarkEnd w:id="35"/>
      <w:r w:rsidRPr="00471570">
        <w:rPr>
          <w:rFonts w:ascii="Times New Roman" w:hAnsi="Times New Roman" w:cs="Times New Roman"/>
        </w:rPr>
        <w:t>IX. Порядок предоставления</w:t>
      </w:r>
    </w:p>
    <w:p w:rsidR="00F112DD" w:rsidRPr="00471570" w:rsidRDefault="000344FB">
      <w:pPr>
        <w:pStyle w:val="ConsPlusTitle"/>
        <w:jc w:val="center"/>
        <w:rPr>
          <w:rFonts w:ascii="Times New Roman" w:hAnsi="Times New Roman" w:cs="Times New Roman"/>
        </w:rPr>
      </w:pPr>
      <w:proofErr w:type="spellStart"/>
      <w:r w:rsidRPr="00471570">
        <w:rPr>
          <w:rFonts w:ascii="Times New Roman" w:hAnsi="Times New Roman" w:cs="Times New Roman"/>
        </w:rPr>
        <w:t>энергосбытовыми</w:t>
      </w:r>
      <w:proofErr w:type="spellEnd"/>
      <w:r w:rsidRPr="00471570">
        <w:rPr>
          <w:rFonts w:ascii="Times New Roman" w:hAnsi="Times New Roman" w:cs="Times New Roman"/>
        </w:rPr>
        <w:t xml:space="preserve"> организациями, гарантирующими поставщиками</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и потребителями электрической энергии, ограничение режима</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потребления электрической энергии которых может привести</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к экономическим, экологическим или социальным последствиям,</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обеспечения исполнения обязательств по оплате услуг</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по передаче электрической энергии</w:t>
      </w:r>
    </w:p>
    <w:p w:rsidR="00F112DD" w:rsidRPr="00471570" w:rsidRDefault="00F112DD">
      <w:pPr>
        <w:pStyle w:val="ConsPlusNormal"/>
        <w:jc w:val="both"/>
      </w:pPr>
    </w:p>
    <w:p w:rsidR="00F112DD" w:rsidRPr="00471570" w:rsidRDefault="000344FB">
      <w:pPr>
        <w:pStyle w:val="ConsPlusNormal"/>
        <w:ind w:firstLine="540"/>
        <w:jc w:val="both"/>
      </w:pPr>
      <w:bookmarkStart w:id="36" w:name="Par435"/>
      <w:bookmarkEnd w:id="36"/>
      <w:r w:rsidRPr="00471570">
        <w:t xml:space="preserve">67. </w:t>
      </w:r>
      <w:proofErr w:type="spellStart"/>
      <w:r w:rsidRPr="00471570">
        <w:t>Энергосбытовые</w:t>
      </w:r>
      <w:proofErr w:type="spellEnd"/>
      <w:r w:rsidRPr="00471570">
        <w:t xml:space="preserve">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77" w:history="1">
        <w:r w:rsidRPr="00471570">
          <w:rPr>
            <w:color w:val="0000FF"/>
          </w:rPr>
          <w:t>приложением</w:t>
        </w:r>
      </w:hyperlink>
      <w:r w:rsidRPr="00471570">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F112DD" w:rsidRPr="00471570" w:rsidRDefault="000344FB">
      <w:pPr>
        <w:pStyle w:val="ConsPlusNormal"/>
        <w:spacing w:before="240"/>
        <w:ind w:firstLine="540"/>
        <w:jc w:val="both"/>
      </w:pPr>
      <w:r w:rsidRPr="00471570">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ar435"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 w:history="1">
        <w:r w:rsidRPr="00471570">
          <w:rPr>
            <w:color w:val="0000FF"/>
          </w:rPr>
          <w:t>абзацем первым</w:t>
        </w:r>
      </w:hyperlink>
      <w:r w:rsidRPr="00471570">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F112DD" w:rsidRPr="00471570" w:rsidRDefault="000344FB">
      <w:pPr>
        <w:pStyle w:val="ConsPlusNormal"/>
        <w:spacing w:before="240"/>
        <w:ind w:firstLine="540"/>
        <w:jc w:val="both"/>
      </w:pPr>
      <w:r w:rsidRPr="00471570">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ar435"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 w:history="1">
        <w:r w:rsidRPr="00471570">
          <w:rPr>
            <w:color w:val="0000FF"/>
          </w:rPr>
          <w:t>абзацем первым</w:t>
        </w:r>
      </w:hyperlink>
      <w:r w:rsidRPr="00471570">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F112DD" w:rsidRPr="00471570" w:rsidRDefault="000344FB">
      <w:pPr>
        <w:pStyle w:val="ConsPlusNormal"/>
        <w:spacing w:before="240"/>
        <w:ind w:firstLine="540"/>
        <w:jc w:val="both"/>
      </w:pPr>
      <w:r w:rsidRPr="00471570">
        <w:lastRenderedPageBreak/>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F112DD" w:rsidRPr="00471570" w:rsidRDefault="000344FB">
      <w:pPr>
        <w:pStyle w:val="ConsPlusNormal"/>
        <w:spacing w:before="240"/>
        <w:ind w:firstLine="540"/>
        <w:jc w:val="both"/>
      </w:pPr>
      <w:r w:rsidRPr="00471570">
        <w:t>В целях применения настоящих Правил среднемесячная величина обязательств по оплате услуг по передаче электрической энергии (</w:t>
      </w:r>
      <w:proofErr w:type="spellStart"/>
      <w:r w:rsidRPr="00471570">
        <w:t>P</w:t>
      </w:r>
      <w:r w:rsidRPr="00471570">
        <w:rPr>
          <w:vertAlign w:val="subscript"/>
        </w:rPr>
        <w:t>обяз</w:t>
      </w:r>
      <w:proofErr w:type="spellEnd"/>
      <w:r w:rsidRPr="00471570">
        <w:t>) определяется сетевой организацией по формуле:</w:t>
      </w:r>
    </w:p>
    <w:p w:rsidR="00F112DD" w:rsidRPr="00471570" w:rsidRDefault="00F112DD">
      <w:pPr>
        <w:pStyle w:val="ConsPlusNormal"/>
        <w:jc w:val="both"/>
      </w:pPr>
    </w:p>
    <w:p w:rsidR="00F112DD" w:rsidRPr="00471570" w:rsidRDefault="00471570">
      <w:pPr>
        <w:pStyle w:val="ConsPlusNormal"/>
        <w:jc w:val="center"/>
      </w:pPr>
      <w:r>
        <w:rPr>
          <w:noProof/>
          <w:position w:val="-25"/>
        </w:rPr>
        <w:drawing>
          <wp:inline distT="0" distB="0" distL="0" distR="0">
            <wp:extent cx="922655" cy="4692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22655" cy="469265"/>
                    </a:xfrm>
                    <a:prstGeom prst="rect">
                      <a:avLst/>
                    </a:prstGeom>
                    <a:noFill/>
                    <a:ln>
                      <a:noFill/>
                    </a:ln>
                  </pic:spPr>
                </pic:pic>
              </a:graphicData>
            </a:graphic>
          </wp:inline>
        </w:drawing>
      </w:r>
      <w:r w:rsidR="000344FB" w:rsidRPr="00471570">
        <w:t>,</w:t>
      </w:r>
    </w:p>
    <w:p w:rsidR="00F112DD" w:rsidRPr="00471570" w:rsidRDefault="00F112DD">
      <w:pPr>
        <w:pStyle w:val="ConsPlusNormal"/>
        <w:jc w:val="both"/>
      </w:pPr>
    </w:p>
    <w:p w:rsidR="00F112DD" w:rsidRPr="00471570" w:rsidRDefault="000344FB">
      <w:pPr>
        <w:pStyle w:val="ConsPlusNormal"/>
        <w:ind w:firstLine="540"/>
        <w:jc w:val="both"/>
      </w:pPr>
      <w:r w:rsidRPr="00471570">
        <w:t>где:</w:t>
      </w:r>
    </w:p>
    <w:p w:rsidR="00F112DD" w:rsidRPr="00471570" w:rsidRDefault="000344FB">
      <w:pPr>
        <w:pStyle w:val="ConsPlusNormal"/>
        <w:spacing w:before="240"/>
        <w:ind w:firstLine="540"/>
        <w:jc w:val="both"/>
      </w:pPr>
      <w:proofErr w:type="spellStart"/>
      <w:r w:rsidRPr="00471570">
        <w:t>S</w:t>
      </w:r>
      <w:r w:rsidRPr="00471570">
        <w:rPr>
          <w:vertAlign w:val="subscript"/>
        </w:rPr>
        <w:t>пост</w:t>
      </w:r>
      <w:proofErr w:type="spellEnd"/>
      <w:r w:rsidRPr="00471570">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ar435"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 w:history="1">
        <w:r w:rsidRPr="00471570">
          <w:rPr>
            <w:color w:val="0000FF"/>
          </w:rPr>
          <w:t>абзаце первом</w:t>
        </w:r>
      </w:hyperlink>
      <w:r w:rsidRPr="00471570">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F112DD" w:rsidRPr="00471570" w:rsidRDefault="000344FB">
      <w:pPr>
        <w:pStyle w:val="ConsPlusNormal"/>
        <w:spacing w:before="240"/>
        <w:ind w:firstLine="540"/>
        <w:jc w:val="both"/>
      </w:pPr>
      <w:r w:rsidRPr="00471570">
        <w:t>n - количество месяцев в периоде, за который определена стоимость услуг по передаче электрической энергии (</w:t>
      </w:r>
      <w:proofErr w:type="spellStart"/>
      <w:r w:rsidRPr="00471570">
        <w:t>S</w:t>
      </w:r>
      <w:r w:rsidRPr="00471570">
        <w:rPr>
          <w:vertAlign w:val="subscript"/>
        </w:rPr>
        <w:t>пост</w:t>
      </w:r>
      <w:proofErr w:type="spellEnd"/>
      <w:r w:rsidRPr="00471570">
        <w:t xml:space="preserve">) и за который у потребителя услуг по передаче электрической энергии образовалась указанная в </w:t>
      </w:r>
      <w:hyperlink w:anchor="Par435"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 w:history="1">
        <w:r w:rsidRPr="00471570">
          <w:rPr>
            <w:color w:val="0000FF"/>
          </w:rPr>
          <w:t>абзаце первом</w:t>
        </w:r>
      </w:hyperlink>
      <w:r w:rsidRPr="00471570">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F112DD" w:rsidRPr="00471570" w:rsidRDefault="000344FB">
      <w:pPr>
        <w:pStyle w:val="ConsPlusNormal"/>
        <w:spacing w:before="240"/>
        <w:ind w:firstLine="540"/>
        <w:jc w:val="both"/>
      </w:pPr>
      <w:r w:rsidRPr="00471570">
        <w:t xml:space="preserve">68. Сетевая организация определяет потребителя услуг по передаче электрической энергии, соответствующего предусмотренному </w:t>
      </w:r>
      <w:hyperlink w:anchor="Par435"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 w:history="1">
        <w:r w:rsidRPr="00471570">
          <w:rPr>
            <w:color w:val="0000FF"/>
          </w:rPr>
          <w:t>абзацем первым пункта 67</w:t>
        </w:r>
      </w:hyperlink>
      <w:r w:rsidRPr="00471570">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F112DD" w:rsidRPr="00471570" w:rsidRDefault="000344FB">
      <w:pPr>
        <w:pStyle w:val="ConsPlusNormal"/>
        <w:spacing w:before="240"/>
        <w:ind w:firstLine="540"/>
        <w:jc w:val="both"/>
      </w:pPr>
      <w:r w:rsidRPr="00471570">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ar435"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 w:history="1">
        <w:r w:rsidRPr="00471570">
          <w:rPr>
            <w:color w:val="0000FF"/>
          </w:rPr>
          <w:t>пунктом 67</w:t>
        </w:r>
      </w:hyperlink>
      <w:r w:rsidRPr="00471570">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F112DD" w:rsidRPr="00471570" w:rsidRDefault="000344FB">
      <w:pPr>
        <w:pStyle w:val="ConsPlusNormal"/>
        <w:spacing w:before="240"/>
        <w:ind w:firstLine="540"/>
        <w:jc w:val="both"/>
      </w:pPr>
      <w:r w:rsidRPr="00471570">
        <w:t>Указанное уведомление должно содержать следующую информацию:</w:t>
      </w:r>
    </w:p>
    <w:p w:rsidR="00F112DD" w:rsidRPr="00471570" w:rsidRDefault="000344FB">
      <w:pPr>
        <w:pStyle w:val="ConsPlusNormal"/>
        <w:spacing w:before="240"/>
        <w:ind w:firstLine="540"/>
        <w:jc w:val="both"/>
      </w:pPr>
      <w:r w:rsidRPr="00471570">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F112DD" w:rsidRPr="00471570" w:rsidRDefault="000344FB">
      <w:pPr>
        <w:pStyle w:val="ConsPlusNormal"/>
        <w:spacing w:before="240"/>
        <w:ind w:firstLine="540"/>
        <w:jc w:val="both"/>
      </w:pPr>
      <w:r w:rsidRPr="00471570">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F112DD" w:rsidRPr="00471570" w:rsidRDefault="000344FB">
      <w:pPr>
        <w:pStyle w:val="ConsPlusNormal"/>
        <w:spacing w:before="240"/>
        <w:ind w:firstLine="540"/>
        <w:jc w:val="both"/>
      </w:pPr>
      <w:r w:rsidRPr="00471570">
        <w:t>срок, на который должно быть предоставлено обеспечение исполнения обязательств по оплате услуг по передаче электрической энергии;</w:t>
      </w:r>
    </w:p>
    <w:p w:rsidR="00F112DD" w:rsidRPr="00471570" w:rsidRDefault="000344FB">
      <w:pPr>
        <w:pStyle w:val="ConsPlusNormal"/>
        <w:spacing w:before="240"/>
        <w:ind w:firstLine="540"/>
        <w:jc w:val="both"/>
      </w:pPr>
      <w:bookmarkStart w:id="37" w:name="Par452"/>
      <w:bookmarkEnd w:id="37"/>
      <w:r w:rsidRPr="00471570">
        <w:t xml:space="preserve">срок, в течение которого необходимо предоставить обеспечение исполнения обязательств по </w:t>
      </w:r>
      <w:r w:rsidRPr="00471570">
        <w:lastRenderedPageBreak/>
        <w:t>оплате услуг по передаче электрической энергии.</w:t>
      </w:r>
    </w:p>
    <w:p w:rsidR="00F112DD" w:rsidRPr="00471570" w:rsidRDefault="000344FB">
      <w:pPr>
        <w:pStyle w:val="ConsPlusNormal"/>
        <w:spacing w:before="240"/>
        <w:ind w:firstLine="540"/>
        <w:jc w:val="both"/>
      </w:pPr>
      <w:r w:rsidRPr="00471570">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ar435"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 w:history="1">
        <w:r w:rsidRPr="00471570">
          <w:rPr>
            <w:color w:val="0000FF"/>
          </w:rPr>
          <w:t>абзацем первым пункта 67</w:t>
        </w:r>
      </w:hyperlink>
      <w:r w:rsidRPr="00471570">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F112DD" w:rsidRPr="00471570" w:rsidRDefault="000344FB">
      <w:pPr>
        <w:pStyle w:val="ConsPlusNormal"/>
        <w:spacing w:before="240"/>
        <w:ind w:firstLine="540"/>
        <w:jc w:val="both"/>
      </w:pPr>
      <w:r w:rsidRPr="00471570">
        <w:t xml:space="preserve">70. Потребитель услуг по передаче электрической энергии, соответствующий предусмотренному </w:t>
      </w:r>
      <w:hyperlink w:anchor="Par435"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 w:history="1">
        <w:r w:rsidRPr="00471570">
          <w:rPr>
            <w:color w:val="0000FF"/>
          </w:rPr>
          <w:t>абзацем первым пункта 67</w:t>
        </w:r>
      </w:hyperlink>
      <w:r w:rsidRPr="00471570">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F112DD" w:rsidRPr="00471570" w:rsidRDefault="000344FB">
      <w:pPr>
        <w:pStyle w:val="ConsPlusNormal"/>
        <w:spacing w:before="240"/>
        <w:ind w:firstLine="540"/>
        <w:jc w:val="both"/>
      </w:pPr>
      <w:r w:rsidRPr="00471570">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F112DD" w:rsidRPr="00471570" w:rsidRDefault="000344FB">
      <w:pPr>
        <w:pStyle w:val="ConsPlusNormal"/>
        <w:spacing w:before="240"/>
        <w:ind w:firstLine="540"/>
        <w:jc w:val="both"/>
      </w:pPr>
      <w:r w:rsidRPr="00471570">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ar435"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 w:history="1">
        <w:r w:rsidRPr="00471570">
          <w:rPr>
            <w:color w:val="0000FF"/>
          </w:rPr>
          <w:t>абзацем первым пункта 67</w:t>
        </w:r>
      </w:hyperlink>
      <w:r w:rsidRPr="00471570">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112DD" w:rsidRPr="00471570" w:rsidRDefault="000344FB">
      <w:pPr>
        <w:pStyle w:val="ConsPlusNormal"/>
        <w:spacing w:before="240"/>
        <w:ind w:firstLine="540"/>
        <w:jc w:val="both"/>
      </w:pPr>
      <w:r w:rsidRPr="00471570">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112DD" w:rsidRPr="00471570" w:rsidRDefault="000344FB">
      <w:pPr>
        <w:pStyle w:val="ConsPlusNormal"/>
        <w:spacing w:before="240"/>
        <w:ind w:firstLine="540"/>
        <w:jc w:val="both"/>
      </w:pPr>
      <w:r w:rsidRPr="00471570">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112DD" w:rsidRPr="00471570" w:rsidRDefault="000344FB">
      <w:pPr>
        <w:pStyle w:val="ConsPlusNormal"/>
        <w:spacing w:before="240"/>
        <w:ind w:firstLine="540"/>
        <w:jc w:val="both"/>
      </w:pPr>
      <w:r w:rsidRPr="00471570">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ar452" w:tooltip="срок, в течение которого необходимо предоставить обеспечение исполнения обязательств по оплате услуг по передаче электрической энергии." w:history="1">
        <w:r w:rsidRPr="00471570">
          <w:rPr>
            <w:color w:val="0000FF"/>
          </w:rPr>
          <w:t>абзацем седьмым пункта 68</w:t>
        </w:r>
      </w:hyperlink>
      <w:r w:rsidRPr="00471570">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F112DD" w:rsidRPr="00471570" w:rsidRDefault="000344FB">
      <w:pPr>
        <w:pStyle w:val="ConsPlusNormal"/>
        <w:spacing w:before="240"/>
        <w:ind w:firstLine="540"/>
        <w:jc w:val="both"/>
      </w:pPr>
      <w:bookmarkStart w:id="38" w:name="Par460"/>
      <w:bookmarkEnd w:id="38"/>
      <w:r w:rsidRPr="00471570">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79" w:history="1">
        <w:r w:rsidRPr="00471570">
          <w:rPr>
            <w:color w:val="0000FF"/>
          </w:rPr>
          <w:t>закона</w:t>
        </w:r>
      </w:hyperlink>
      <w:r w:rsidRPr="00471570">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F112DD" w:rsidRPr="00471570" w:rsidRDefault="000344FB">
      <w:pPr>
        <w:pStyle w:val="ConsPlusNormal"/>
        <w:spacing w:before="240"/>
        <w:ind w:firstLine="540"/>
        <w:jc w:val="both"/>
      </w:pPr>
      <w:r w:rsidRPr="00471570">
        <w:t xml:space="preserve">В случае если предоставленная банковская гарантия не удовлетворяет требованиям Федерального </w:t>
      </w:r>
      <w:hyperlink r:id="rId80" w:history="1">
        <w:r w:rsidRPr="00471570">
          <w:rPr>
            <w:color w:val="0000FF"/>
          </w:rPr>
          <w:t>закона</w:t>
        </w:r>
      </w:hyperlink>
      <w:r w:rsidRPr="00471570">
        <w:t xml:space="preserve"> "Об электроэнергетике" и настоящих Правил, сетевая организация в срок, </w:t>
      </w:r>
      <w:r w:rsidRPr="00471570">
        <w:lastRenderedPageBreak/>
        <w:t xml:space="preserve">предусмотренный </w:t>
      </w:r>
      <w:hyperlink w:anchor="Par460"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 w:history="1">
        <w:r w:rsidRPr="00471570">
          <w:rPr>
            <w:color w:val="0000FF"/>
          </w:rPr>
          <w:t>абзацем первым</w:t>
        </w:r>
      </w:hyperlink>
      <w:r w:rsidRPr="00471570">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112DD" w:rsidRPr="00471570" w:rsidRDefault="000344FB">
      <w:pPr>
        <w:pStyle w:val="ConsPlusNormal"/>
        <w:spacing w:before="240"/>
        <w:ind w:firstLine="540"/>
        <w:jc w:val="both"/>
      </w:pPr>
      <w:r w:rsidRPr="00471570">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ar460"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 w:history="1">
        <w:r w:rsidRPr="00471570">
          <w:rPr>
            <w:color w:val="0000FF"/>
          </w:rPr>
          <w:t>абзацем первым</w:t>
        </w:r>
      </w:hyperlink>
      <w:r w:rsidRPr="00471570">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112DD" w:rsidRPr="00471570" w:rsidRDefault="000344FB">
      <w:pPr>
        <w:pStyle w:val="ConsPlusNormal"/>
        <w:spacing w:before="240"/>
        <w:ind w:firstLine="540"/>
        <w:jc w:val="both"/>
      </w:pPr>
      <w:bookmarkStart w:id="39" w:name="Par463"/>
      <w:bookmarkEnd w:id="39"/>
      <w:r w:rsidRPr="00471570">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112DD" w:rsidRPr="00471570" w:rsidRDefault="000344FB">
      <w:pPr>
        <w:pStyle w:val="ConsPlusNormal"/>
        <w:spacing w:before="240"/>
        <w:ind w:firstLine="540"/>
        <w:jc w:val="both"/>
      </w:pPr>
      <w:r w:rsidRPr="00471570">
        <w:t>Указанные предложения должны содержать следующие сведения о потребителе услуг по передаче электрической энергии:</w:t>
      </w:r>
    </w:p>
    <w:p w:rsidR="00F112DD" w:rsidRPr="00471570" w:rsidRDefault="000344FB">
      <w:pPr>
        <w:pStyle w:val="ConsPlusNormal"/>
        <w:spacing w:before="240"/>
        <w:ind w:firstLine="540"/>
        <w:jc w:val="both"/>
      </w:pPr>
      <w:r w:rsidRPr="00471570">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112DD" w:rsidRPr="00471570" w:rsidRDefault="000344FB">
      <w:pPr>
        <w:pStyle w:val="ConsPlusNormal"/>
        <w:spacing w:before="240"/>
        <w:ind w:firstLine="540"/>
        <w:jc w:val="both"/>
      </w:pPr>
      <w:r w:rsidRPr="00471570">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112DD" w:rsidRPr="00471570" w:rsidRDefault="000344FB">
      <w:pPr>
        <w:pStyle w:val="ConsPlusNormal"/>
        <w:spacing w:before="240"/>
        <w:ind w:firstLine="540"/>
        <w:jc w:val="both"/>
      </w:pPr>
      <w:r w:rsidRPr="00471570">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112DD" w:rsidRPr="00471570" w:rsidRDefault="000344FB">
      <w:pPr>
        <w:pStyle w:val="ConsPlusNormal"/>
        <w:spacing w:before="240"/>
        <w:ind w:firstLine="540"/>
        <w:jc w:val="both"/>
      </w:pPr>
      <w:r w:rsidRPr="00471570">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F112DD" w:rsidRPr="00471570" w:rsidRDefault="000344FB">
      <w:pPr>
        <w:pStyle w:val="ConsPlusNormal"/>
        <w:spacing w:before="240"/>
        <w:ind w:firstLine="540"/>
        <w:jc w:val="both"/>
      </w:pPr>
      <w:r w:rsidRPr="00471570">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ar470" w:tooltip="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 w:history="1">
        <w:r w:rsidRPr="00471570">
          <w:rPr>
            <w:color w:val="0000FF"/>
          </w:rPr>
          <w:t>пунктом 75</w:t>
        </w:r>
      </w:hyperlink>
      <w:r w:rsidRPr="00471570">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F112DD" w:rsidRPr="00471570" w:rsidRDefault="000344FB">
      <w:pPr>
        <w:pStyle w:val="ConsPlusNormal"/>
        <w:spacing w:before="240"/>
        <w:ind w:firstLine="540"/>
        <w:jc w:val="both"/>
      </w:pPr>
      <w:bookmarkStart w:id="40" w:name="Par470"/>
      <w:bookmarkEnd w:id="40"/>
      <w:r w:rsidRPr="00471570">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ar463" w:tooltip="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 w:history="1">
        <w:r w:rsidRPr="00471570">
          <w:rPr>
            <w:color w:val="0000FF"/>
          </w:rPr>
          <w:t>пункте 74</w:t>
        </w:r>
      </w:hyperlink>
      <w:r w:rsidRPr="00471570">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w:t>
      </w:r>
      <w:r w:rsidRPr="00471570">
        <w:lastRenderedPageBreak/>
        <w:t>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F112DD" w:rsidRPr="00471570" w:rsidRDefault="000344FB">
      <w:pPr>
        <w:pStyle w:val="ConsPlusNormal"/>
        <w:spacing w:before="240"/>
        <w:ind w:firstLine="540"/>
        <w:jc w:val="both"/>
      </w:pPr>
      <w:r w:rsidRPr="00471570">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F112DD" w:rsidRPr="00471570" w:rsidRDefault="000344FB">
      <w:pPr>
        <w:pStyle w:val="ConsPlusNormal"/>
        <w:spacing w:before="240"/>
        <w:ind w:firstLine="540"/>
        <w:jc w:val="both"/>
      </w:pPr>
      <w:r w:rsidRPr="00471570">
        <w:t>полное и сокращенное (при наличии) наименования юридического лица;</w:t>
      </w:r>
    </w:p>
    <w:p w:rsidR="00F112DD" w:rsidRPr="00471570" w:rsidRDefault="000344FB">
      <w:pPr>
        <w:pStyle w:val="ConsPlusNormal"/>
        <w:spacing w:before="240"/>
        <w:ind w:firstLine="540"/>
        <w:jc w:val="both"/>
      </w:pPr>
      <w:r w:rsidRPr="00471570">
        <w:t>фамилия, имя и отчество (при наличии) индивидуального предпринимателя (физического лица);</w:t>
      </w:r>
    </w:p>
    <w:p w:rsidR="00F112DD" w:rsidRPr="00471570" w:rsidRDefault="000344FB">
      <w:pPr>
        <w:pStyle w:val="ConsPlusNormal"/>
        <w:spacing w:before="240"/>
        <w:ind w:firstLine="540"/>
        <w:jc w:val="both"/>
      </w:pPr>
      <w:r w:rsidRPr="00471570">
        <w:t>адрес юридического лица;</w:t>
      </w:r>
    </w:p>
    <w:p w:rsidR="00F112DD" w:rsidRPr="00471570" w:rsidRDefault="000344FB">
      <w:pPr>
        <w:pStyle w:val="ConsPlusNormal"/>
        <w:spacing w:before="240"/>
        <w:ind w:firstLine="540"/>
        <w:jc w:val="both"/>
      </w:pPr>
      <w:r w:rsidRPr="00471570">
        <w:t>идентификационный номер налогоплательщика;</w:t>
      </w:r>
    </w:p>
    <w:p w:rsidR="00F112DD" w:rsidRPr="00471570" w:rsidRDefault="000344FB">
      <w:pPr>
        <w:pStyle w:val="ConsPlusNormal"/>
        <w:spacing w:before="240"/>
        <w:ind w:firstLine="540"/>
        <w:jc w:val="both"/>
      </w:pPr>
      <w:r w:rsidRPr="00471570">
        <w:t>код причины постановки юридического лица на учет в налоговом органе;</w:t>
      </w:r>
    </w:p>
    <w:p w:rsidR="00F112DD" w:rsidRPr="00471570" w:rsidRDefault="000344FB">
      <w:pPr>
        <w:pStyle w:val="ConsPlusNormal"/>
        <w:spacing w:before="240"/>
        <w:ind w:firstLine="540"/>
        <w:jc w:val="both"/>
      </w:pPr>
      <w:r w:rsidRPr="00471570">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112DD" w:rsidRPr="00471570" w:rsidRDefault="000344FB">
      <w:pPr>
        <w:pStyle w:val="ConsPlusNormal"/>
        <w:spacing w:before="240"/>
        <w:ind w:firstLine="540"/>
        <w:jc w:val="both"/>
      </w:pPr>
      <w:r w:rsidRPr="00471570">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ar435"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 w:history="1">
        <w:r w:rsidRPr="00471570">
          <w:rPr>
            <w:color w:val="0000FF"/>
          </w:rPr>
          <w:t>абзацем первым пункта 67</w:t>
        </w:r>
      </w:hyperlink>
      <w:r w:rsidRPr="00471570">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r w:rsidRPr="00471570">
        <w:rPr>
          <w:rFonts w:ascii="Times New Roman" w:hAnsi="Times New Roman" w:cs="Times New Roman"/>
        </w:rPr>
        <w:t>X. Особенности регулирования отношений,</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связанных с оказанием услуг по передаче электрической</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энергии, в связи с введением мер по недопущению</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 xml:space="preserve">распространения новой </w:t>
      </w:r>
      <w:proofErr w:type="spellStart"/>
      <w:r w:rsidRPr="00471570">
        <w:rPr>
          <w:rFonts w:ascii="Times New Roman" w:hAnsi="Times New Roman" w:cs="Times New Roman"/>
        </w:rPr>
        <w:t>коронавирусной</w:t>
      </w:r>
      <w:proofErr w:type="spellEnd"/>
      <w:r w:rsidRPr="00471570">
        <w:rPr>
          <w:rFonts w:ascii="Times New Roman" w:hAnsi="Times New Roman" w:cs="Times New Roman"/>
        </w:rPr>
        <w:t xml:space="preserve"> инфекции</w:t>
      </w:r>
    </w:p>
    <w:p w:rsidR="00F112DD" w:rsidRPr="00471570" w:rsidRDefault="00F112DD">
      <w:pPr>
        <w:pStyle w:val="ConsPlusNormal"/>
        <w:jc w:val="both"/>
      </w:pPr>
    </w:p>
    <w:p w:rsidR="00F112DD" w:rsidRPr="00471570" w:rsidRDefault="000344FB">
      <w:pPr>
        <w:pStyle w:val="ConsPlusNormal"/>
        <w:ind w:firstLine="540"/>
        <w:jc w:val="both"/>
      </w:pPr>
      <w:r w:rsidRPr="00471570">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71570">
        <w:t>коронавирусной</w:t>
      </w:r>
      <w:proofErr w:type="spellEnd"/>
      <w:r w:rsidRPr="00471570">
        <w:t xml:space="preserve">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471570">
        <w:t>двухставочной</w:t>
      </w:r>
      <w:proofErr w:type="spellEnd"/>
      <w:r w:rsidRPr="00471570">
        <w:t xml:space="preserve">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81" w:history="1">
        <w:r w:rsidRPr="00471570">
          <w:rPr>
            <w:color w:val="0000FF"/>
          </w:rPr>
          <w:t>законодательством</w:t>
        </w:r>
      </w:hyperlink>
      <w:r w:rsidRPr="00471570">
        <w:t xml:space="preserve"> Российской Федерации.</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0"/>
      </w:pPr>
      <w:r w:rsidRPr="00471570">
        <w:t>Утверждены</w:t>
      </w:r>
    </w:p>
    <w:p w:rsidR="00F112DD" w:rsidRPr="00471570" w:rsidRDefault="000344FB">
      <w:pPr>
        <w:pStyle w:val="ConsPlusNormal"/>
        <w:jc w:val="right"/>
      </w:pPr>
      <w:r w:rsidRPr="00471570">
        <w:t>Постановлением Правительства</w:t>
      </w:r>
    </w:p>
    <w:p w:rsidR="00F112DD" w:rsidRPr="00471570" w:rsidRDefault="000344FB">
      <w:pPr>
        <w:pStyle w:val="ConsPlusNormal"/>
        <w:jc w:val="right"/>
      </w:pPr>
      <w:r w:rsidRPr="00471570">
        <w:t>Российской Федерации</w:t>
      </w:r>
    </w:p>
    <w:p w:rsidR="00F112DD" w:rsidRPr="00471570" w:rsidRDefault="000344FB">
      <w:pPr>
        <w:pStyle w:val="ConsPlusNormal"/>
        <w:jc w:val="right"/>
      </w:pPr>
      <w:r w:rsidRPr="00471570">
        <w:t>от 27 декабря 2004 г. N 861</w:t>
      </w:r>
    </w:p>
    <w:p w:rsidR="00F112DD" w:rsidRPr="00471570" w:rsidRDefault="00F112DD">
      <w:pPr>
        <w:pStyle w:val="ConsPlusNormal"/>
        <w:ind w:firstLine="540"/>
        <w:jc w:val="both"/>
      </w:pPr>
    </w:p>
    <w:p w:rsidR="00F112DD" w:rsidRPr="00471570" w:rsidRDefault="000344FB">
      <w:pPr>
        <w:pStyle w:val="ConsPlusTitle"/>
        <w:jc w:val="center"/>
        <w:rPr>
          <w:rFonts w:ascii="Times New Roman" w:hAnsi="Times New Roman" w:cs="Times New Roman"/>
        </w:rPr>
      </w:pPr>
      <w:bookmarkStart w:id="41" w:name="Par496"/>
      <w:bookmarkEnd w:id="41"/>
      <w:r w:rsidRPr="00471570">
        <w:rPr>
          <w:rFonts w:ascii="Times New Roman" w:hAnsi="Times New Roman" w:cs="Times New Roman"/>
        </w:rPr>
        <w:lastRenderedPageBreak/>
        <w:t>ПРАВИЛА</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НЕДИСКРИМИНАЦИОННОГО ДОСТУПА К УСЛУГАМ</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ПО ОПЕРАТИВНО-ДИСПЕТЧЕРСКОМУ УПРАВЛЕНИЮ</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В ЭЛЕКТРОЭНЕРГЕТИКЕ И ОКАЗАНИЯ ЭТИХ УСЛУГ</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F112DD" w:rsidRPr="00471570" w:rsidRDefault="000344FB">
      <w:pPr>
        <w:pStyle w:val="ConsPlusNormal"/>
        <w:spacing w:before="240"/>
        <w:ind w:firstLine="540"/>
        <w:jc w:val="both"/>
      </w:pPr>
      <w:r w:rsidRPr="00471570">
        <w:t xml:space="preserve">2. Утратил силу. - </w:t>
      </w:r>
      <w:hyperlink r:id="rId82" w:history="1">
        <w:r w:rsidRPr="00471570">
          <w:rPr>
            <w:color w:val="0000FF"/>
          </w:rPr>
          <w:t>Постановление</w:t>
        </w:r>
      </w:hyperlink>
      <w:r w:rsidRPr="00471570">
        <w:t xml:space="preserve"> Правительства РФ от 14.02.2009 N 114.</w:t>
      </w:r>
    </w:p>
    <w:p w:rsidR="00F112DD" w:rsidRPr="00471570" w:rsidRDefault="000344FB">
      <w:pPr>
        <w:pStyle w:val="ConsPlusNormal"/>
        <w:spacing w:before="240"/>
        <w:ind w:firstLine="540"/>
        <w:jc w:val="both"/>
      </w:pPr>
      <w:r w:rsidRPr="00471570">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F112DD" w:rsidRPr="00471570" w:rsidRDefault="000344FB">
      <w:pPr>
        <w:pStyle w:val="ConsPlusNormal"/>
        <w:spacing w:before="240"/>
        <w:ind w:firstLine="540"/>
        <w:jc w:val="both"/>
      </w:pPr>
      <w:r w:rsidRPr="00471570">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F112DD" w:rsidRPr="00471570" w:rsidRDefault="000344FB">
      <w:pPr>
        <w:pStyle w:val="ConsPlusNormal"/>
        <w:spacing w:before="240"/>
        <w:ind w:firstLine="540"/>
        <w:jc w:val="both"/>
      </w:pPr>
      <w:bookmarkStart w:id="42" w:name="Par505"/>
      <w:bookmarkEnd w:id="42"/>
      <w:r w:rsidRPr="00471570">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F112DD" w:rsidRPr="00471570" w:rsidRDefault="000344FB">
      <w:pPr>
        <w:pStyle w:val="ConsPlusNormal"/>
        <w:spacing w:before="240"/>
        <w:ind w:firstLine="540"/>
        <w:jc w:val="both"/>
      </w:pPr>
      <w:r w:rsidRPr="00471570">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F112DD" w:rsidRPr="00471570" w:rsidRDefault="000344FB">
      <w:pPr>
        <w:pStyle w:val="ConsPlusNormal"/>
        <w:spacing w:before="240"/>
        <w:ind w:firstLine="540"/>
        <w:jc w:val="both"/>
      </w:pPr>
      <w:r w:rsidRPr="00471570">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F112DD" w:rsidRPr="00471570" w:rsidRDefault="000344FB">
      <w:pPr>
        <w:pStyle w:val="ConsPlusNormal"/>
        <w:spacing w:before="240"/>
        <w:ind w:firstLine="540"/>
        <w:jc w:val="both"/>
      </w:pPr>
      <w:r w:rsidRPr="00471570">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F112DD" w:rsidRPr="00471570" w:rsidRDefault="000344FB">
      <w:pPr>
        <w:pStyle w:val="ConsPlusNormal"/>
        <w:spacing w:before="240"/>
        <w:ind w:firstLine="540"/>
        <w:jc w:val="both"/>
      </w:pPr>
      <w:r w:rsidRPr="00471570">
        <w:t xml:space="preserve">7. Потребители услуг заключают договор с системным оператором до заключения ими </w:t>
      </w:r>
      <w:r w:rsidRPr="00471570">
        <w:lastRenderedPageBreak/>
        <w:t>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F112DD" w:rsidRPr="00471570" w:rsidRDefault="000344FB">
      <w:pPr>
        <w:pStyle w:val="ConsPlusNormal"/>
        <w:spacing w:before="240"/>
        <w:ind w:firstLine="540"/>
        <w:jc w:val="both"/>
      </w:pPr>
      <w:r w:rsidRPr="00471570">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F112DD" w:rsidRPr="00471570" w:rsidRDefault="000344FB">
      <w:pPr>
        <w:pStyle w:val="ConsPlusNormal"/>
        <w:spacing w:before="240"/>
        <w:ind w:firstLine="540"/>
        <w:jc w:val="both"/>
      </w:pPr>
      <w:bookmarkStart w:id="43" w:name="Par511"/>
      <w:bookmarkEnd w:id="43"/>
      <w:r w:rsidRPr="00471570">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F112DD" w:rsidRPr="00471570" w:rsidRDefault="000344FB">
      <w:pPr>
        <w:pStyle w:val="ConsPlusNormal"/>
        <w:spacing w:before="240"/>
        <w:ind w:firstLine="540"/>
        <w:jc w:val="both"/>
      </w:pPr>
      <w:r w:rsidRPr="00471570">
        <w:t>а) реквизиты заявителя;</w:t>
      </w:r>
    </w:p>
    <w:p w:rsidR="00F112DD" w:rsidRPr="00471570" w:rsidRDefault="000344FB">
      <w:pPr>
        <w:pStyle w:val="ConsPlusNormal"/>
        <w:spacing w:before="240"/>
        <w:ind w:firstLine="540"/>
        <w:jc w:val="both"/>
      </w:pPr>
      <w:r w:rsidRPr="00471570">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83" w:history="1">
        <w:r w:rsidRPr="00471570">
          <w:rPr>
            <w:color w:val="0000FF"/>
          </w:rPr>
          <w:t>Правилами</w:t>
        </w:r>
      </w:hyperlink>
      <w:r w:rsidRPr="00471570">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F112DD" w:rsidRPr="00471570" w:rsidRDefault="000344FB">
      <w:pPr>
        <w:pStyle w:val="ConsPlusNormal"/>
        <w:spacing w:before="240"/>
        <w:ind w:firstLine="540"/>
        <w:jc w:val="both"/>
      </w:pPr>
      <w:r w:rsidRPr="00471570">
        <w:t>в) точки присоединения объектов электроэнергетики и энергопринимающих устройств заявителя к сетям сетевой организации;</w:t>
      </w:r>
    </w:p>
    <w:p w:rsidR="00F112DD" w:rsidRPr="00471570" w:rsidRDefault="000344FB">
      <w:pPr>
        <w:pStyle w:val="ConsPlusNormal"/>
        <w:spacing w:before="240"/>
        <w:ind w:firstLine="540"/>
        <w:jc w:val="both"/>
      </w:pPr>
      <w:r w:rsidRPr="00471570">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F112DD" w:rsidRPr="00471570" w:rsidRDefault="000344FB">
      <w:pPr>
        <w:pStyle w:val="ConsPlusNormal"/>
        <w:spacing w:before="240"/>
        <w:ind w:firstLine="540"/>
        <w:jc w:val="both"/>
      </w:pPr>
      <w:r w:rsidRPr="00471570">
        <w:t xml:space="preserve">10. Утратил силу. - </w:t>
      </w:r>
      <w:hyperlink r:id="rId84" w:history="1">
        <w:r w:rsidRPr="00471570">
          <w:rPr>
            <w:color w:val="0000FF"/>
          </w:rPr>
          <w:t>Постановление</w:t>
        </w:r>
      </w:hyperlink>
      <w:r w:rsidRPr="00471570">
        <w:t xml:space="preserve"> Правительства РФ от 14.02.2009 N 114.</w:t>
      </w:r>
    </w:p>
    <w:p w:rsidR="00F112DD" w:rsidRPr="00471570" w:rsidRDefault="000344FB">
      <w:pPr>
        <w:pStyle w:val="ConsPlusNormal"/>
        <w:spacing w:before="240"/>
        <w:ind w:firstLine="540"/>
        <w:jc w:val="both"/>
      </w:pPr>
      <w:bookmarkStart w:id="44" w:name="Par517"/>
      <w:bookmarkEnd w:id="44"/>
      <w:r w:rsidRPr="00471570">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F112DD" w:rsidRPr="00471570" w:rsidRDefault="000344FB">
      <w:pPr>
        <w:pStyle w:val="ConsPlusNormal"/>
        <w:spacing w:before="240"/>
        <w:ind w:firstLine="540"/>
        <w:jc w:val="both"/>
      </w:pPr>
      <w:r w:rsidRPr="00471570">
        <w:t xml:space="preserve">12. При отсутствии сведений, указанных в </w:t>
      </w:r>
      <w:hyperlink w:anchor="Par511"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 w:history="1">
        <w:r w:rsidRPr="00471570">
          <w:rPr>
            <w:color w:val="0000FF"/>
          </w:rPr>
          <w:t>пункте 9</w:t>
        </w:r>
      </w:hyperlink>
      <w:r w:rsidRPr="00471570">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517" w:tooltip="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 w:history="1">
        <w:r w:rsidRPr="00471570">
          <w:rPr>
            <w:color w:val="0000FF"/>
          </w:rPr>
          <w:t>пунктом 11</w:t>
        </w:r>
      </w:hyperlink>
      <w:r w:rsidRPr="00471570">
        <w:t xml:space="preserve"> настоящих Правил.</w:t>
      </w:r>
    </w:p>
    <w:p w:rsidR="00F112DD" w:rsidRPr="00471570" w:rsidRDefault="000344FB">
      <w:pPr>
        <w:pStyle w:val="ConsPlusNormal"/>
        <w:spacing w:before="240"/>
        <w:ind w:firstLine="540"/>
        <w:jc w:val="both"/>
      </w:pPr>
      <w:r w:rsidRPr="00471570">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F112DD" w:rsidRPr="00471570" w:rsidRDefault="000344FB">
      <w:pPr>
        <w:pStyle w:val="ConsPlusNormal"/>
        <w:spacing w:before="240"/>
        <w:ind w:firstLine="540"/>
        <w:jc w:val="both"/>
      </w:pPr>
      <w:r w:rsidRPr="00471570">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F112DD" w:rsidRPr="00471570" w:rsidRDefault="000344FB">
      <w:pPr>
        <w:pStyle w:val="ConsPlusNormal"/>
        <w:spacing w:before="240"/>
        <w:ind w:firstLine="540"/>
        <w:jc w:val="both"/>
      </w:pPr>
      <w:r w:rsidRPr="00471570">
        <w:t xml:space="preserve">15. Абзац утратил силу. - </w:t>
      </w:r>
      <w:hyperlink r:id="rId85" w:history="1">
        <w:r w:rsidRPr="00471570">
          <w:rPr>
            <w:color w:val="0000FF"/>
          </w:rPr>
          <w:t>Постановление</w:t>
        </w:r>
      </w:hyperlink>
      <w:r w:rsidRPr="00471570">
        <w:t xml:space="preserve"> Правительства РФ от 14.02.2009 N 114.</w:t>
      </w:r>
    </w:p>
    <w:p w:rsidR="00F112DD" w:rsidRPr="00471570" w:rsidRDefault="000344FB">
      <w:pPr>
        <w:pStyle w:val="ConsPlusNormal"/>
        <w:spacing w:before="240"/>
        <w:ind w:firstLine="540"/>
        <w:jc w:val="both"/>
      </w:pPr>
      <w:r w:rsidRPr="00471570">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F112DD" w:rsidRPr="00471570" w:rsidRDefault="000344FB">
      <w:pPr>
        <w:pStyle w:val="ConsPlusNormal"/>
        <w:spacing w:before="240"/>
        <w:ind w:firstLine="540"/>
        <w:jc w:val="both"/>
      </w:pPr>
      <w:r w:rsidRPr="00471570">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F112DD" w:rsidRPr="00471570" w:rsidRDefault="000344FB">
      <w:pPr>
        <w:pStyle w:val="ConsPlusNormal"/>
        <w:spacing w:before="240"/>
        <w:ind w:firstLine="540"/>
        <w:jc w:val="both"/>
      </w:pPr>
      <w:r w:rsidRPr="00471570">
        <w:lastRenderedPageBreak/>
        <w:t>Отказ в предоставлении доступа к услугам может быть обжалован в антимонопольном органе и (или) оспорен в суде.</w:t>
      </w:r>
    </w:p>
    <w:p w:rsidR="00F112DD" w:rsidRPr="00471570" w:rsidRDefault="000344FB">
      <w:pPr>
        <w:pStyle w:val="ConsPlusNormal"/>
        <w:spacing w:before="240"/>
        <w:ind w:firstLine="540"/>
        <w:jc w:val="both"/>
      </w:pPr>
      <w:bookmarkStart w:id="45" w:name="Par525"/>
      <w:bookmarkEnd w:id="45"/>
      <w:r w:rsidRPr="00471570">
        <w:t>17. Системный оператор вправе отказать заявителю в предоставлении доступа к услугам по следующим основаниям:</w:t>
      </w:r>
    </w:p>
    <w:p w:rsidR="00F112DD" w:rsidRPr="00471570" w:rsidRDefault="000344FB">
      <w:pPr>
        <w:pStyle w:val="ConsPlusNormal"/>
        <w:spacing w:before="240"/>
        <w:ind w:firstLine="540"/>
        <w:jc w:val="both"/>
      </w:pPr>
      <w:r w:rsidRPr="00471570">
        <w:t xml:space="preserve">а) заявитель не представил сведения, предусмотренные </w:t>
      </w:r>
      <w:hyperlink w:anchor="Par511"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 w:history="1">
        <w:r w:rsidRPr="00471570">
          <w:rPr>
            <w:color w:val="0000FF"/>
          </w:rPr>
          <w:t>пунктом 9</w:t>
        </w:r>
      </w:hyperlink>
      <w:r w:rsidRPr="00471570">
        <w:t xml:space="preserve"> настоящих Правил;</w:t>
      </w:r>
    </w:p>
    <w:p w:rsidR="00F112DD" w:rsidRPr="00471570" w:rsidRDefault="000344FB">
      <w:pPr>
        <w:pStyle w:val="ConsPlusNormal"/>
        <w:spacing w:before="240"/>
        <w:ind w:firstLine="540"/>
        <w:jc w:val="both"/>
      </w:pPr>
      <w:r w:rsidRPr="00471570">
        <w:t>б) заявитель представил недостоверные сведения;</w:t>
      </w:r>
    </w:p>
    <w:p w:rsidR="00F112DD" w:rsidRPr="00471570" w:rsidRDefault="000344FB">
      <w:pPr>
        <w:pStyle w:val="ConsPlusNormal"/>
        <w:spacing w:before="240"/>
        <w:ind w:firstLine="540"/>
        <w:jc w:val="both"/>
      </w:pPr>
      <w:r w:rsidRPr="00471570">
        <w:t>в) объекты электроэнергетики (</w:t>
      </w:r>
      <w:proofErr w:type="spellStart"/>
      <w:r w:rsidRPr="00471570">
        <w:t>энергопринимающие</w:t>
      </w:r>
      <w:proofErr w:type="spellEnd"/>
      <w:r w:rsidRPr="00471570">
        <w:t xml:space="preserve"> устройства) заявителя расположены вне зоны диспетчерской ответственности системного оператора;</w:t>
      </w:r>
    </w:p>
    <w:p w:rsidR="00F112DD" w:rsidRPr="00471570" w:rsidRDefault="000344FB">
      <w:pPr>
        <w:pStyle w:val="ConsPlusNormal"/>
        <w:spacing w:before="240"/>
        <w:ind w:firstLine="540"/>
        <w:jc w:val="both"/>
      </w:pPr>
      <w:bookmarkStart w:id="46" w:name="Par529"/>
      <w:bookmarkEnd w:id="46"/>
      <w:r w:rsidRPr="00471570">
        <w:t xml:space="preserve">г) заявитель не соответствует </w:t>
      </w:r>
      <w:hyperlink r:id="rId86" w:history="1">
        <w:r w:rsidRPr="00471570">
          <w:rPr>
            <w:color w:val="0000FF"/>
          </w:rPr>
          <w:t>критериям отнесения</w:t>
        </w:r>
      </w:hyperlink>
      <w:r w:rsidRPr="00471570">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F112DD" w:rsidRPr="00471570" w:rsidRDefault="000344FB">
      <w:pPr>
        <w:pStyle w:val="ConsPlusNormal"/>
        <w:spacing w:before="240"/>
        <w:ind w:firstLine="540"/>
        <w:jc w:val="both"/>
      </w:pPr>
      <w:r w:rsidRPr="00471570">
        <w:t xml:space="preserve">18. Заявитель имеет право повторно обратиться к системному оператору с заявкой. При устранении оснований, указанных в </w:t>
      </w:r>
      <w:hyperlink w:anchor="Par525" w:tooltip="17. Системный оператор вправе отказать заявителю в предоставлении доступа к услугам по следующим основаниям:" w:history="1">
        <w:r w:rsidRPr="00471570">
          <w:rPr>
            <w:color w:val="0000FF"/>
          </w:rPr>
          <w:t>пункте 17</w:t>
        </w:r>
      </w:hyperlink>
      <w:r w:rsidRPr="00471570">
        <w:t xml:space="preserve"> настоящих Правил, системный оператор не вправе отказать заявителю в предоставлении доступа к услугам.</w:t>
      </w:r>
    </w:p>
    <w:p w:rsidR="00F112DD" w:rsidRPr="00471570" w:rsidRDefault="000344FB">
      <w:pPr>
        <w:pStyle w:val="ConsPlusNormal"/>
        <w:spacing w:before="240"/>
        <w:ind w:firstLine="540"/>
        <w:jc w:val="both"/>
      </w:pPr>
      <w:r w:rsidRPr="00471570">
        <w:t xml:space="preserve">В случае отказа в предоставлении доступа заявителя к услугам по основанию, предусмотренному </w:t>
      </w:r>
      <w:hyperlink w:anchor="Par529" w:tooltip="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w:history="1">
        <w:r w:rsidRPr="00471570">
          <w:rPr>
            <w:color w:val="0000FF"/>
          </w:rPr>
          <w:t>подпунктом "г" пункта 17</w:t>
        </w:r>
      </w:hyperlink>
      <w:r w:rsidRPr="00471570">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505" w:tooltip="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 w:history="1">
        <w:r w:rsidRPr="00471570">
          <w:rPr>
            <w:color w:val="0000FF"/>
          </w:rPr>
          <w:t>пунктом 5</w:t>
        </w:r>
      </w:hyperlink>
      <w:r w:rsidRPr="00471570">
        <w:t xml:space="preserve"> настоящих Правил. Соглашение заключается в </w:t>
      </w:r>
      <w:hyperlink w:anchor="Par123" w:tooltip="II. Порядок заключения и исполнения договора" w:history="1">
        <w:r w:rsidRPr="00471570">
          <w:rPr>
            <w:color w:val="0000FF"/>
          </w:rPr>
          <w:t>порядке</w:t>
        </w:r>
      </w:hyperlink>
      <w:r w:rsidRPr="00471570">
        <w:t>, предусмотренном настоящими Правилами для заключения договора.</w:t>
      </w:r>
    </w:p>
    <w:p w:rsidR="00F112DD" w:rsidRPr="00471570" w:rsidRDefault="000344FB">
      <w:pPr>
        <w:pStyle w:val="ConsPlusNormal"/>
        <w:spacing w:before="240"/>
        <w:ind w:firstLine="540"/>
        <w:jc w:val="both"/>
      </w:pPr>
      <w:r w:rsidRPr="00471570">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F112DD" w:rsidRPr="00471570" w:rsidRDefault="000344FB">
      <w:pPr>
        <w:pStyle w:val="ConsPlusNormal"/>
        <w:spacing w:before="240"/>
        <w:ind w:firstLine="540"/>
        <w:jc w:val="both"/>
      </w:pPr>
      <w:r w:rsidRPr="00471570">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F112DD" w:rsidRPr="00471570" w:rsidRDefault="000344FB">
      <w:pPr>
        <w:pStyle w:val="ConsPlusNormal"/>
        <w:spacing w:before="240"/>
        <w:ind w:firstLine="540"/>
        <w:jc w:val="both"/>
      </w:pPr>
      <w:r w:rsidRPr="00471570">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F112DD" w:rsidRPr="00471570" w:rsidRDefault="000344FB">
      <w:pPr>
        <w:pStyle w:val="ConsPlusNormal"/>
        <w:spacing w:before="240"/>
        <w:ind w:firstLine="540"/>
        <w:jc w:val="both"/>
      </w:pPr>
      <w:r w:rsidRPr="00471570">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0"/>
      </w:pPr>
      <w:r w:rsidRPr="00471570">
        <w:t>Утверждены</w:t>
      </w:r>
    </w:p>
    <w:p w:rsidR="00F112DD" w:rsidRPr="00471570" w:rsidRDefault="000344FB">
      <w:pPr>
        <w:pStyle w:val="ConsPlusNormal"/>
        <w:jc w:val="right"/>
      </w:pPr>
      <w:r w:rsidRPr="00471570">
        <w:t>Постановлением Правительства</w:t>
      </w:r>
    </w:p>
    <w:p w:rsidR="00F112DD" w:rsidRPr="00471570" w:rsidRDefault="000344FB">
      <w:pPr>
        <w:pStyle w:val="ConsPlusNormal"/>
        <w:jc w:val="right"/>
      </w:pPr>
      <w:r w:rsidRPr="00471570">
        <w:t>Российской Федерации</w:t>
      </w:r>
    </w:p>
    <w:p w:rsidR="00F112DD" w:rsidRPr="00471570" w:rsidRDefault="000344FB">
      <w:pPr>
        <w:pStyle w:val="ConsPlusNormal"/>
        <w:jc w:val="right"/>
      </w:pPr>
      <w:r w:rsidRPr="00471570">
        <w:t>от 27 декабря 2004 г. N 861</w:t>
      </w:r>
    </w:p>
    <w:p w:rsidR="00F112DD" w:rsidRPr="00471570" w:rsidRDefault="00F112DD">
      <w:pPr>
        <w:pStyle w:val="ConsPlusNormal"/>
        <w:ind w:firstLine="540"/>
        <w:jc w:val="both"/>
      </w:pPr>
    </w:p>
    <w:p w:rsidR="00F112DD" w:rsidRPr="00471570" w:rsidRDefault="000344FB">
      <w:pPr>
        <w:pStyle w:val="ConsPlusTitle"/>
        <w:jc w:val="center"/>
        <w:rPr>
          <w:rFonts w:ascii="Times New Roman" w:hAnsi="Times New Roman" w:cs="Times New Roman"/>
        </w:rPr>
      </w:pPr>
      <w:bookmarkStart w:id="47" w:name="Par546"/>
      <w:bookmarkEnd w:id="47"/>
      <w:r w:rsidRPr="00471570">
        <w:rPr>
          <w:rFonts w:ascii="Times New Roman" w:hAnsi="Times New Roman" w:cs="Times New Roman"/>
        </w:rPr>
        <w:t>ПРАВИЛА</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lastRenderedPageBreak/>
        <w:t>НЕДИСКРИМИНАЦИОННОГО ДОСТУПА К УСЛУГАМ АДМИНИСТРАТОРА</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ТОРГОВОЙ СИСТЕМЫ ОПТОВОГО РЫНКА И ОКАЗАНИЯ ЭТИХ УСЛУГ</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F112DD" w:rsidRPr="00471570" w:rsidRDefault="000344FB">
      <w:pPr>
        <w:pStyle w:val="ConsPlusNormal"/>
        <w:spacing w:before="240"/>
        <w:ind w:firstLine="540"/>
        <w:jc w:val="both"/>
      </w:pPr>
      <w:r w:rsidRPr="00471570">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F112DD" w:rsidRPr="00471570" w:rsidRDefault="000344FB">
      <w:pPr>
        <w:pStyle w:val="ConsPlusNormal"/>
        <w:spacing w:before="240"/>
        <w:ind w:firstLine="540"/>
        <w:jc w:val="both"/>
      </w:pPr>
      <w:r w:rsidRPr="00471570">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F112DD" w:rsidRPr="00471570" w:rsidRDefault="000344FB">
      <w:pPr>
        <w:pStyle w:val="ConsPlusNormal"/>
        <w:spacing w:before="240"/>
        <w:ind w:firstLine="540"/>
        <w:jc w:val="both"/>
      </w:pPr>
      <w:r w:rsidRPr="00471570">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F112DD" w:rsidRPr="00471570" w:rsidRDefault="000344FB">
      <w:pPr>
        <w:pStyle w:val="ConsPlusNormal"/>
        <w:spacing w:before="240"/>
        <w:ind w:firstLine="540"/>
        <w:jc w:val="both"/>
      </w:pPr>
      <w:r w:rsidRPr="00471570">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55" w:tooltip="6. Юридическое лицо, желающее получить доступ к услугам администратора (далее - заявитель), подает заявление об этом и представляет администратору:" w:history="1">
        <w:r w:rsidRPr="00471570">
          <w:rPr>
            <w:color w:val="0000FF"/>
          </w:rPr>
          <w:t>пунктами 6</w:t>
        </w:r>
      </w:hyperlink>
      <w:r w:rsidRPr="00471570">
        <w:t xml:space="preserve"> - </w:t>
      </w:r>
      <w:hyperlink w:anchor="Par573" w:tooltip="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 w:history="1">
        <w:r w:rsidRPr="00471570">
          <w:rPr>
            <w:color w:val="0000FF"/>
          </w:rPr>
          <w:t>8</w:t>
        </w:r>
      </w:hyperlink>
      <w:r w:rsidRPr="00471570">
        <w:t xml:space="preserve"> настоящих Правил, а также подписавшим договор о присоединении к торговой системе оптового рынка.</w:t>
      </w:r>
    </w:p>
    <w:p w:rsidR="00F112DD" w:rsidRPr="00471570" w:rsidRDefault="000344FB">
      <w:pPr>
        <w:pStyle w:val="ConsPlusNormal"/>
        <w:spacing w:before="240"/>
        <w:ind w:firstLine="540"/>
        <w:jc w:val="both"/>
      </w:pPr>
      <w:bookmarkStart w:id="48" w:name="Par555"/>
      <w:bookmarkEnd w:id="48"/>
      <w:r w:rsidRPr="00471570">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F112DD" w:rsidRPr="00471570" w:rsidRDefault="000344FB">
      <w:pPr>
        <w:pStyle w:val="ConsPlusNormal"/>
        <w:spacing w:before="240"/>
        <w:ind w:firstLine="540"/>
        <w:jc w:val="both"/>
      </w:pPr>
      <w:r w:rsidRPr="00471570">
        <w:t xml:space="preserve">а) информацию о типе субъекта оптового рынка (поставщик электрической энергии, </w:t>
      </w:r>
      <w:proofErr w:type="spellStart"/>
      <w:r w:rsidRPr="00471570">
        <w:t>энергосбытовая</w:t>
      </w:r>
      <w:proofErr w:type="spellEnd"/>
      <w:r w:rsidRPr="00471570">
        <w:t xml:space="preserve"> организация, </w:t>
      </w:r>
      <w:proofErr w:type="spellStart"/>
      <w:r w:rsidRPr="00471570">
        <w:t>энергоснабжающая</w:t>
      </w:r>
      <w:proofErr w:type="spellEnd"/>
      <w:r w:rsidRPr="00471570">
        <w:t xml:space="preserve">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F112DD" w:rsidRPr="00471570" w:rsidRDefault="000344FB">
      <w:pPr>
        <w:pStyle w:val="ConsPlusNormal"/>
        <w:spacing w:before="240"/>
        <w:ind w:firstLine="540"/>
        <w:jc w:val="both"/>
      </w:pPr>
      <w:r w:rsidRPr="00471570">
        <w:t>б) анкету заявителя, заполненную по установленной форме;</w:t>
      </w:r>
    </w:p>
    <w:p w:rsidR="00F112DD" w:rsidRPr="00471570" w:rsidRDefault="000344FB">
      <w:pPr>
        <w:pStyle w:val="ConsPlusNormal"/>
        <w:spacing w:before="240"/>
        <w:ind w:firstLine="540"/>
        <w:jc w:val="both"/>
      </w:pPr>
      <w:r w:rsidRPr="00471570">
        <w:t>в) нотариально заверенную копию учредительных документов;</w:t>
      </w:r>
    </w:p>
    <w:p w:rsidR="00F112DD" w:rsidRPr="00471570" w:rsidRDefault="000344FB">
      <w:pPr>
        <w:pStyle w:val="ConsPlusNormal"/>
        <w:spacing w:before="240"/>
        <w:ind w:firstLine="540"/>
        <w:jc w:val="both"/>
      </w:pPr>
      <w:r w:rsidRPr="00471570">
        <w:t>г) нотариально заверенную копию свидетельства о государственной регистрации юридического лица;</w:t>
      </w:r>
    </w:p>
    <w:p w:rsidR="00F112DD" w:rsidRPr="00471570" w:rsidRDefault="000344FB">
      <w:pPr>
        <w:pStyle w:val="ConsPlusNormal"/>
        <w:spacing w:before="240"/>
        <w:ind w:firstLine="540"/>
        <w:jc w:val="both"/>
      </w:pPr>
      <w:r w:rsidRPr="00471570">
        <w:t>д) нотариально заверенную копию свидетельства о постановке заявителя на учет в налоговых органах Российской Федерации;</w:t>
      </w:r>
    </w:p>
    <w:p w:rsidR="00F112DD" w:rsidRPr="00471570" w:rsidRDefault="000344FB">
      <w:pPr>
        <w:pStyle w:val="ConsPlusNormal"/>
        <w:spacing w:before="240"/>
        <w:ind w:firstLine="540"/>
        <w:jc w:val="both"/>
      </w:pPr>
      <w:r w:rsidRPr="00471570">
        <w:t>е) документы, подтверждающие полномочия лиц, представляющих интересы заявителя;</w:t>
      </w:r>
    </w:p>
    <w:p w:rsidR="00F112DD" w:rsidRPr="00471570" w:rsidRDefault="000344FB">
      <w:pPr>
        <w:pStyle w:val="ConsPlusNormal"/>
        <w:spacing w:before="240"/>
        <w:ind w:firstLine="540"/>
        <w:jc w:val="both"/>
      </w:pPr>
      <w:r w:rsidRPr="00471570">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F112DD" w:rsidRPr="00471570" w:rsidRDefault="000344FB">
      <w:pPr>
        <w:pStyle w:val="ConsPlusNormal"/>
        <w:spacing w:before="240"/>
        <w:ind w:firstLine="540"/>
        <w:jc w:val="both"/>
      </w:pPr>
      <w:r w:rsidRPr="00471570">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w:t>
      </w:r>
      <w:r w:rsidRPr="00471570">
        <w:lastRenderedPageBreak/>
        <w:t>электрических сетей;</w:t>
      </w:r>
    </w:p>
    <w:p w:rsidR="00F112DD" w:rsidRPr="00471570" w:rsidRDefault="000344FB">
      <w:pPr>
        <w:pStyle w:val="ConsPlusNormal"/>
        <w:spacing w:before="240"/>
        <w:ind w:firstLine="540"/>
        <w:jc w:val="both"/>
      </w:pPr>
      <w:r w:rsidRPr="00471570">
        <w:t xml:space="preserve">и) утратил силу. - </w:t>
      </w:r>
      <w:hyperlink r:id="rId87" w:history="1">
        <w:r w:rsidRPr="00471570">
          <w:rPr>
            <w:color w:val="0000FF"/>
          </w:rPr>
          <w:t>Постановление</w:t>
        </w:r>
      </w:hyperlink>
      <w:r w:rsidRPr="00471570">
        <w:t xml:space="preserve"> Правительства РФ от 28.07.2017 N 895;</w:t>
      </w:r>
    </w:p>
    <w:p w:rsidR="00F112DD" w:rsidRPr="00471570" w:rsidRDefault="000344FB">
      <w:pPr>
        <w:pStyle w:val="ConsPlusNormal"/>
        <w:spacing w:before="240"/>
        <w:ind w:firstLine="540"/>
        <w:jc w:val="both"/>
      </w:pPr>
      <w:r w:rsidRPr="00471570">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112DD" w:rsidRPr="00471570" w:rsidRDefault="000344FB">
      <w:pPr>
        <w:pStyle w:val="ConsPlusNormal"/>
        <w:spacing w:before="240"/>
        <w:ind w:firstLine="540"/>
        <w:jc w:val="both"/>
      </w:pPr>
      <w:r w:rsidRPr="00471570">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F112DD" w:rsidRPr="00471570" w:rsidRDefault="000344FB">
      <w:pPr>
        <w:pStyle w:val="ConsPlusNormal"/>
        <w:spacing w:before="240"/>
        <w:ind w:firstLine="540"/>
        <w:jc w:val="both"/>
      </w:pPr>
      <w:r w:rsidRPr="00471570">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112DD" w:rsidRPr="00471570" w:rsidRDefault="000344FB">
      <w:pPr>
        <w:pStyle w:val="ConsPlusNormal"/>
        <w:spacing w:before="240"/>
        <w:ind w:firstLine="540"/>
        <w:jc w:val="both"/>
      </w:pPr>
      <w:r w:rsidRPr="00471570">
        <w:t xml:space="preserve">н) паспортные технологические характеристики генерирующего и </w:t>
      </w:r>
      <w:proofErr w:type="spellStart"/>
      <w:r w:rsidRPr="00471570">
        <w:t>энергопринимающего</w:t>
      </w:r>
      <w:proofErr w:type="spellEnd"/>
      <w:r w:rsidRPr="00471570">
        <w:t xml:space="preserve"> оборудования, в отношении которого заявитель планирует свое участие в оптовом рынке электрической энергии (мощности);</w:t>
      </w:r>
    </w:p>
    <w:p w:rsidR="00F112DD" w:rsidRPr="00471570" w:rsidRDefault="000344FB">
      <w:pPr>
        <w:pStyle w:val="ConsPlusNormal"/>
        <w:spacing w:before="240"/>
        <w:ind w:firstLine="540"/>
        <w:jc w:val="both"/>
      </w:pPr>
      <w:r w:rsidRPr="00471570">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F112DD" w:rsidRPr="00471570" w:rsidRDefault="000344FB">
      <w:pPr>
        <w:pStyle w:val="ConsPlusNormal"/>
        <w:spacing w:before="240"/>
        <w:ind w:firstLine="540"/>
        <w:jc w:val="both"/>
      </w:pPr>
      <w:r w:rsidRPr="00471570">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F112DD" w:rsidRPr="00471570" w:rsidRDefault="000344FB">
      <w:pPr>
        <w:pStyle w:val="ConsPlusNormal"/>
        <w:spacing w:before="240"/>
        <w:ind w:firstLine="540"/>
        <w:jc w:val="both"/>
      </w:pPr>
      <w:r w:rsidRPr="00471570">
        <w:t>а) обеспечение коммерческого учета произведенной (потребленной) на оптовом рынке электрической энергии (мощности);</w:t>
      </w:r>
    </w:p>
    <w:p w:rsidR="00F112DD" w:rsidRPr="00471570" w:rsidRDefault="000344FB">
      <w:pPr>
        <w:pStyle w:val="ConsPlusNormal"/>
        <w:spacing w:before="240"/>
        <w:ind w:firstLine="540"/>
        <w:jc w:val="both"/>
      </w:pPr>
      <w:r w:rsidRPr="00471570">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F112DD" w:rsidRPr="00471570" w:rsidRDefault="000344FB">
      <w:pPr>
        <w:pStyle w:val="ConsPlusNormal"/>
        <w:spacing w:before="240"/>
        <w:ind w:firstLine="540"/>
        <w:jc w:val="both"/>
      </w:pPr>
      <w:bookmarkStart w:id="49" w:name="Par573"/>
      <w:bookmarkEnd w:id="49"/>
      <w:r w:rsidRPr="00471570">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w:t>
      </w:r>
      <w:proofErr w:type="spellStart"/>
      <w:r w:rsidRPr="00471570">
        <w:t>энергопринимающего</w:t>
      </w:r>
      <w:proofErr w:type="spellEnd"/>
      <w:r w:rsidRPr="00471570">
        <w:t xml:space="preserve">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F112DD" w:rsidRPr="00471570" w:rsidRDefault="000344FB">
      <w:pPr>
        <w:pStyle w:val="ConsPlusNormal"/>
        <w:spacing w:before="240"/>
        <w:ind w:firstLine="540"/>
        <w:jc w:val="both"/>
      </w:pPr>
      <w:r w:rsidRPr="00471570">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w:t>
      </w:r>
      <w:r w:rsidRPr="00471570">
        <w:lastRenderedPageBreak/>
        <w:t>объекту).</w:t>
      </w:r>
    </w:p>
    <w:p w:rsidR="00F112DD" w:rsidRPr="00471570" w:rsidRDefault="000344FB">
      <w:pPr>
        <w:pStyle w:val="ConsPlusNormal"/>
        <w:spacing w:before="240"/>
        <w:ind w:firstLine="540"/>
        <w:jc w:val="both"/>
      </w:pPr>
      <w:r w:rsidRPr="00471570">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F112DD" w:rsidRPr="00471570" w:rsidRDefault="000344FB">
      <w:pPr>
        <w:pStyle w:val="ConsPlusNormal"/>
        <w:spacing w:before="240"/>
        <w:ind w:firstLine="540"/>
        <w:jc w:val="both"/>
      </w:pPr>
      <w:r w:rsidRPr="00471570">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F112DD" w:rsidRPr="00471570" w:rsidRDefault="000344FB">
      <w:pPr>
        <w:pStyle w:val="ConsPlusNormal"/>
        <w:spacing w:before="240"/>
        <w:ind w:firstLine="540"/>
        <w:jc w:val="both"/>
      </w:pPr>
      <w:r w:rsidRPr="00471570">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F112DD" w:rsidRPr="00471570" w:rsidRDefault="000344FB">
      <w:pPr>
        <w:pStyle w:val="ConsPlusNormal"/>
        <w:spacing w:before="240"/>
        <w:ind w:firstLine="540"/>
        <w:jc w:val="both"/>
      </w:pPr>
      <w:r w:rsidRPr="00471570">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F112DD" w:rsidRPr="00471570" w:rsidRDefault="000344FB">
      <w:pPr>
        <w:pStyle w:val="ConsPlusNormal"/>
        <w:spacing w:before="240"/>
        <w:ind w:firstLine="540"/>
        <w:jc w:val="both"/>
      </w:pPr>
      <w:r w:rsidRPr="00471570">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F112DD" w:rsidRPr="00471570" w:rsidRDefault="000344FB">
      <w:pPr>
        <w:pStyle w:val="ConsPlusNormal"/>
        <w:spacing w:before="240"/>
        <w:ind w:firstLine="540"/>
        <w:jc w:val="both"/>
      </w:pPr>
      <w:r w:rsidRPr="00471570">
        <w:t>9. Администратор вправе отказать заявителю в доступе к услугам администратора, если он:</w:t>
      </w:r>
    </w:p>
    <w:p w:rsidR="00F112DD" w:rsidRPr="00471570" w:rsidRDefault="000344FB">
      <w:pPr>
        <w:pStyle w:val="ConsPlusNormal"/>
        <w:spacing w:before="240"/>
        <w:ind w:firstLine="540"/>
        <w:jc w:val="both"/>
      </w:pPr>
      <w:r w:rsidRPr="00471570">
        <w:t xml:space="preserve">а) не представил документы и информацию, предусмотренные </w:t>
      </w:r>
      <w:hyperlink w:anchor="Par555" w:tooltip="6. Юридическое лицо, желающее получить доступ к услугам администратора (далее - заявитель), подает заявление об этом и представляет администратору:" w:history="1">
        <w:r w:rsidRPr="00471570">
          <w:rPr>
            <w:color w:val="0000FF"/>
          </w:rPr>
          <w:t>пунктом 6</w:t>
        </w:r>
      </w:hyperlink>
      <w:r w:rsidRPr="00471570">
        <w:t xml:space="preserve"> настоящих Правил;</w:t>
      </w:r>
    </w:p>
    <w:p w:rsidR="00F112DD" w:rsidRPr="00471570" w:rsidRDefault="000344FB">
      <w:pPr>
        <w:pStyle w:val="ConsPlusNormal"/>
        <w:spacing w:before="240"/>
        <w:ind w:firstLine="540"/>
        <w:jc w:val="both"/>
      </w:pPr>
      <w:r w:rsidRPr="00471570">
        <w:t>б) представил недостоверные сведения;</w:t>
      </w:r>
    </w:p>
    <w:p w:rsidR="00F112DD" w:rsidRPr="00471570" w:rsidRDefault="000344FB">
      <w:pPr>
        <w:pStyle w:val="ConsPlusNormal"/>
        <w:spacing w:before="240"/>
        <w:ind w:firstLine="540"/>
        <w:jc w:val="both"/>
      </w:pPr>
      <w:r w:rsidRPr="00471570">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F112DD" w:rsidRPr="00471570" w:rsidRDefault="000344FB">
      <w:pPr>
        <w:pStyle w:val="ConsPlusNormal"/>
        <w:spacing w:before="240"/>
        <w:ind w:firstLine="540"/>
        <w:jc w:val="both"/>
      </w:pPr>
      <w:r w:rsidRPr="00471570">
        <w:t>г) не выполнил требования, установленные договором о присоединении к торговой системе оптового рынка.</w:t>
      </w:r>
    </w:p>
    <w:p w:rsidR="00F112DD" w:rsidRPr="00471570" w:rsidRDefault="000344FB">
      <w:pPr>
        <w:pStyle w:val="ConsPlusNormal"/>
        <w:spacing w:before="240"/>
        <w:ind w:firstLine="540"/>
        <w:jc w:val="both"/>
      </w:pPr>
      <w:r w:rsidRPr="00471570">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F112DD" w:rsidRPr="00471570" w:rsidRDefault="000344FB">
      <w:pPr>
        <w:pStyle w:val="ConsPlusNormal"/>
        <w:spacing w:before="240"/>
        <w:ind w:firstLine="540"/>
        <w:jc w:val="both"/>
      </w:pPr>
      <w:r w:rsidRPr="00471570">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F112DD" w:rsidRPr="00471570" w:rsidRDefault="000344FB">
      <w:pPr>
        <w:pStyle w:val="ConsPlusNormal"/>
        <w:spacing w:before="240"/>
        <w:ind w:firstLine="540"/>
        <w:jc w:val="both"/>
      </w:pPr>
      <w:r w:rsidRPr="00471570">
        <w:t>12. Администратор оказывает услуги субъектам оптового рынка на основании договора о присоединении к торговой системе оптового рынка.</w:t>
      </w:r>
    </w:p>
    <w:p w:rsidR="00F112DD" w:rsidRPr="00471570" w:rsidRDefault="000344FB">
      <w:pPr>
        <w:pStyle w:val="ConsPlusNormal"/>
        <w:spacing w:before="240"/>
        <w:ind w:firstLine="540"/>
        <w:jc w:val="both"/>
      </w:pPr>
      <w:r w:rsidRPr="00471570">
        <w:lastRenderedPageBreak/>
        <w:t>Подписанный экземпляр договора о присоединении к торговой системе оптового рынка направляется администратором субъекту оптового рынка.</w:t>
      </w:r>
    </w:p>
    <w:p w:rsidR="00F112DD" w:rsidRPr="00471570" w:rsidRDefault="000344FB">
      <w:pPr>
        <w:pStyle w:val="ConsPlusNormal"/>
        <w:spacing w:before="240"/>
        <w:ind w:firstLine="540"/>
        <w:jc w:val="both"/>
      </w:pPr>
      <w:r w:rsidRPr="00471570">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F112DD" w:rsidRPr="00471570" w:rsidRDefault="000344FB">
      <w:pPr>
        <w:pStyle w:val="ConsPlusNormal"/>
        <w:spacing w:before="240"/>
        <w:ind w:firstLine="540"/>
        <w:jc w:val="both"/>
      </w:pPr>
      <w:r w:rsidRPr="00471570">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F112DD" w:rsidRPr="00471570" w:rsidRDefault="000344FB">
      <w:pPr>
        <w:pStyle w:val="ConsPlusNormal"/>
        <w:spacing w:before="240"/>
        <w:ind w:firstLine="540"/>
        <w:jc w:val="both"/>
      </w:pPr>
      <w:r w:rsidRPr="00471570">
        <w:t>15. Администратор вправе прекратить оказание услуг субъекту оптового рынка в случае:</w:t>
      </w:r>
    </w:p>
    <w:p w:rsidR="00F112DD" w:rsidRPr="00471570" w:rsidRDefault="000344FB">
      <w:pPr>
        <w:pStyle w:val="ConsPlusNormal"/>
        <w:spacing w:before="240"/>
        <w:ind w:firstLine="540"/>
        <w:jc w:val="both"/>
      </w:pPr>
      <w:r w:rsidRPr="00471570">
        <w:t>а) несоответствия юридического лица требованиям, предъявляемым к субъекту оптового рынка;</w:t>
      </w:r>
    </w:p>
    <w:p w:rsidR="00F112DD" w:rsidRPr="00471570" w:rsidRDefault="000344FB">
      <w:pPr>
        <w:pStyle w:val="ConsPlusNormal"/>
        <w:spacing w:before="240"/>
        <w:ind w:firstLine="540"/>
        <w:jc w:val="both"/>
      </w:pPr>
      <w:r w:rsidRPr="00471570">
        <w:t>б) утраты юридическим лицом статуса субъекта оптового рынка;</w:t>
      </w:r>
    </w:p>
    <w:p w:rsidR="00F112DD" w:rsidRPr="00471570" w:rsidRDefault="000344FB">
      <w:pPr>
        <w:pStyle w:val="ConsPlusNormal"/>
        <w:spacing w:before="240"/>
        <w:ind w:firstLine="540"/>
        <w:jc w:val="both"/>
      </w:pPr>
      <w:r w:rsidRPr="00471570">
        <w:t>в) неоднократного неисполнения (ненадлежащего исполнения) субъектом оптового рынка обязательств по оплате услуг администратора;</w:t>
      </w:r>
    </w:p>
    <w:p w:rsidR="00F112DD" w:rsidRPr="00471570" w:rsidRDefault="000344FB">
      <w:pPr>
        <w:pStyle w:val="ConsPlusNormal"/>
        <w:spacing w:before="240"/>
        <w:ind w:firstLine="540"/>
        <w:jc w:val="both"/>
      </w:pPr>
      <w:r w:rsidRPr="00471570">
        <w:t>г) прекращения действия договора о присоединении к торговой системе оптового рынка;</w:t>
      </w:r>
    </w:p>
    <w:p w:rsidR="00F112DD" w:rsidRPr="00471570" w:rsidRDefault="000344FB">
      <w:pPr>
        <w:pStyle w:val="ConsPlusNormal"/>
        <w:spacing w:before="240"/>
        <w:ind w:firstLine="540"/>
        <w:jc w:val="both"/>
      </w:pPr>
      <w:r w:rsidRPr="00471570">
        <w:t>д) прекращения деятельности субъекта оптового рынка по основаниям, предусмотренным законодательством Российской Федерации.</w:t>
      </w:r>
    </w:p>
    <w:p w:rsidR="00F112DD" w:rsidRPr="00471570" w:rsidRDefault="000344FB">
      <w:pPr>
        <w:pStyle w:val="ConsPlusNormal"/>
        <w:spacing w:before="240"/>
        <w:ind w:firstLine="540"/>
        <w:jc w:val="both"/>
      </w:pPr>
      <w:r w:rsidRPr="00471570">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0"/>
      </w:pPr>
      <w:r w:rsidRPr="00471570">
        <w:t>Утверждены</w:t>
      </w:r>
    </w:p>
    <w:p w:rsidR="00F112DD" w:rsidRPr="00471570" w:rsidRDefault="000344FB">
      <w:pPr>
        <w:pStyle w:val="ConsPlusNormal"/>
        <w:jc w:val="right"/>
      </w:pPr>
      <w:r w:rsidRPr="00471570">
        <w:t>Постановлением Правительства</w:t>
      </w:r>
    </w:p>
    <w:p w:rsidR="00F112DD" w:rsidRPr="00471570" w:rsidRDefault="000344FB">
      <w:pPr>
        <w:pStyle w:val="ConsPlusNormal"/>
        <w:jc w:val="right"/>
      </w:pPr>
      <w:r w:rsidRPr="00471570">
        <w:t>Российской Федерации</w:t>
      </w:r>
    </w:p>
    <w:p w:rsidR="00F112DD" w:rsidRPr="00471570" w:rsidRDefault="000344FB">
      <w:pPr>
        <w:pStyle w:val="ConsPlusNormal"/>
        <w:jc w:val="right"/>
      </w:pPr>
      <w:r w:rsidRPr="00471570">
        <w:t>от 27 декабря 2004 г. N 861</w:t>
      </w:r>
    </w:p>
    <w:p w:rsidR="00F112DD" w:rsidRPr="00471570" w:rsidRDefault="00F112DD">
      <w:pPr>
        <w:pStyle w:val="ConsPlusNormal"/>
        <w:ind w:firstLine="540"/>
        <w:jc w:val="both"/>
      </w:pPr>
    </w:p>
    <w:p w:rsidR="00F112DD" w:rsidRPr="00471570" w:rsidRDefault="000344FB">
      <w:pPr>
        <w:pStyle w:val="ConsPlusTitle"/>
        <w:jc w:val="center"/>
        <w:rPr>
          <w:rFonts w:ascii="Times New Roman" w:hAnsi="Times New Roman" w:cs="Times New Roman"/>
        </w:rPr>
      </w:pPr>
      <w:bookmarkStart w:id="50" w:name="Par608"/>
      <w:bookmarkEnd w:id="50"/>
      <w:r w:rsidRPr="00471570">
        <w:rPr>
          <w:rFonts w:ascii="Times New Roman" w:hAnsi="Times New Roman" w:cs="Times New Roman"/>
        </w:rPr>
        <w:t>ПРАВИЛА</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ТЕХНОЛОГИЧЕСКОГО ПРИСОЕДИНЕНИЯ ЭНЕРГОПРИНИМАЮЩИХ</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УСТРОЙСТВ ПОТРЕБИТЕЛЕЙ ЭЛЕКТРИЧЕСКОЙ ЭНЕРГИИ, ОБЪЕКТОВ ПО</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ПРОИЗВОДСТВУ ЭЛЕКТРИЧЕСКОЙ ЭНЕРГИИ, А ТАКЖЕ ОБЪЕКТОВ</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ЭЛЕКТРОСЕТЕВОГО ХОЗЯЙСТВА, ПРИНАДЛЕЖАЩИХ СЕТЕВЫМ</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ОРГАНИЗАЦИЯМ И ИНЫМ ЛИЦАМ, К ЭЛЕКТРИЧЕСКИМ СЕТЯМ</w:t>
      </w:r>
    </w:p>
    <w:p w:rsidR="00F112DD" w:rsidRPr="00471570" w:rsidRDefault="00F112DD">
      <w:pPr>
        <w:pStyle w:val="ConsPlusNormal"/>
        <w:jc w:val="center"/>
      </w:pPr>
    </w:p>
    <w:p w:rsidR="00F112DD" w:rsidRPr="00471570" w:rsidRDefault="000344FB">
      <w:pPr>
        <w:pStyle w:val="ConsPlusTitle"/>
        <w:jc w:val="center"/>
        <w:outlineLvl w:val="1"/>
        <w:rPr>
          <w:rFonts w:ascii="Times New Roman" w:hAnsi="Times New Roman" w:cs="Times New Roman"/>
        </w:rPr>
      </w:pPr>
      <w:r w:rsidRPr="00471570">
        <w:rPr>
          <w:rFonts w:ascii="Times New Roman" w:hAnsi="Times New Roman" w:cs="Times New Roman"/>
        </w:rPr>
        <w:t>I. Общие положения</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w:t>
      </w:r>
      <w:proofErr w:type="spellStart"/>
      <w:r w:rsidRPr="00471570">
        <w:t>микрогенерации</w:t>
      </w:r>
      <w:proofErr w:type="spellEnd"/>
      <w:r w:rsidRPr="00471570">
        <w:t xml:space="preserve">, а также объектов электросетевого хозяйства, принадлежащих сетевым организациям и иным лицам (далее - </w:t>
      </w:r>
      <w:proofErr w:type="spellStart"/>
      <w:r w:rsidRPr="00471570">
        <w:t>энергопринимающие</w:t>
      </w:r>
      <w:proofErr w:type="spellEnd"/>
      <w:r w:rsidRPr="00471570">
        <w:t xml:space="preserve"> устройства), к электрическим сетям, регламентируют процедуру присоединения </w:t>
      </w:r>
      <w:r w:rsidRPr="00471570">
        <w:lastRenderedPageBreak/>
        <w:t>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F112DD" w:rsidRPr="00471570" w:rsidRDefault="000344FB">
      <w:pPr>
        <w:pStyle w:val="ConsPlusNormal"/>
        <w:spacing w:before="240"/>
        <w:ind w:firstLine="540"/>
        <w:jc w:val="both"/>
      </w:pPr>
      <w:bookmarkStart w:id="51" w:name="Par618"/>
      <w:bookmarkEnd w:id="51"/>
      <w:r w:rsidRPr="00471570">
        <w:t>2. Действие настоящих Правил распространяется на случаи:</w:t>
      </w:r>
    </w:p>
    <w:p w:rsidR="00F112DD" w:rsidRPr="00471570" w:rsidRDefault="000344FB">
      <w:pPr>
        <w:pStyle w:val="ConsPlusNormal"/>
        <w:spacing w:before="240"/>
        <w:ind w:firstLine="540"/>
        <w:jc w:val="both"/>
      </w:pPr>
      <w:r w:rsidRPr="00471570">
        <w:t>присоединения впервые вводимых в эксплуатацию энергопринимающих устройств;</w:t>
      </w:r>
    </w:p>
    <w:p w:rsidR="00F112DD" w:rsidRPr="00471570" w:rsidRDefault="000344FB">
      <w:pPr>
        <w:pStyle w:val="ConsPlusNormal"/>
        <w:spacing w:before="240"/>
        <w:ind w:firstLine="540"/>
        <w:jc w:val="both"/>
      </w:pPr>
      <w:r w:rsidRPr="00471570">
        <w:t>увеличения максимальной мощности ранее присоединенных энергопринимающих устройств;</w:t>
      </w:r>
    </w:p>
    <w:p w:rsidR="00F112DD" w:rsidRPr="00471570" w:rsidRDefault="000344FB">
      <w:pPr>
        <w:pStyle w:val="ConsPlusNormal"/>
        <w:spacing w:before="240"/>
        <w:ind w:firstLine="540"/>
        <w:jc w:val="both"/>
      </w:pPr>
      <w:r w:rsidRPr="00471570">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F112DD" w:rsidRPr="00471570" w:rsidRDefault="000344FB">
      <w:pPr>
        <w:pStyle w:val="ConsPlusNormal"/>
        <w:spacing w:before="240"/>
        <w:ind w:firstLine="540"/>
        <w:jc w:val="both"/>
      </w:pPr>
      <w:r w:rsidRPr="00471570">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88" w:history="1">
        <w:r w:rsidRPr="00471570">
          <w:rPr>
            <w:color w:val="0000FF"/>
          </w:rPr>
          <w:t>Правилами</w:t>
        </w:r>
      </w:hyperlink>
      <w:r w:rsidRPr="00471570">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F112DD" w:rsidRPr="00471570" w:rsidRDefault="000344FB">
      <w:pPr>
        <w:pStyle w:val="ConsPlusNormal"/>
        <w:spacing w:before="240"/>
        <w:ind w:firstLine="540"/>
        <w:jc w:val="both"/>
      </w:pPr>
      <w:r w:rsidRPr="00471570">
        <w:t xml:space="preserve">предусмотренные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пунктом 41</w:t>
        </w:r>
      </w:hyperlink>
      <w:r w:rsidRPr="00471570">
        <w:t xml:space="preserve"> настоящих Правил.</w:t>
      </w:r>
    </w:p>
    <w:p w:rsidR="00F112DD" w:rsidRPr="00471570" w:rsidRDefault="000344FB">
      <w:pPr>
        <w:pStyle w:val="ConsPlusNormal"/>
        <w:spacing w:before="240"/>
        <w:ind w:firstLine="540"/>
        <w:jc w:val="both"/>
      </w:pPr>
      <w:r w:rsidRPr="00471570">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F112DD" w:rsidRPr="00471570" w:rsidRDefault="000344FB">
      <w:pPr>
        <w:pStyle w:val="ConsPlusNormal"/>
        <w:spacing w:before="240"/>
        <w:ind w:firstLine="540"/>
        <w:jc w:val="both"/>
      </w:pPr>
      <w:r w:rsidRPr="00471570">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F112DD" w:rsidRPr="00471570" w:rsidRDefault="000344FB">
      <w:pPr>
        <w:pStyle w:val="ConsPlusNormal"/>
        <w:spacing w:before="240"/>
        <w:ind w:firstLine="540"/>
        <w:jc w:val="both"/>
      </w:pPr>
      <w:r w:rsidRPr="00471570">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F112DD" w:rsidRPr="00471570" w:rsidRDefault="000344FB">
      <w:pPr>
        <w:pStyle w:val="ConsPlusNormal"/>
        <w:spacing w:before="240"/>
        <w:ind w:firstLine="540"/>
        <w:jc w:val="both"/>
      </w:pPr>
      <w:r w:rsidRPr="00471570">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F112DD" w:rsidRPr="00471570" w:rsidRDefault="000344FB">
      <w:pPr>
        <w:pStyle w:val="ConsPlusNormal"/>
        <w:spacing w:before="240"/>
        <w:ind w:firstLine="540"/>
        <w:jc w:val="both"/>
      </w:pPr>
      <w:r w:rsidRPr="00471570">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w:t>
      </w:r>
      <w:r w:rsidRPr="00471570">
        <w:lastRenderedPageBreak/>
        <w:t>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F112DD" w:rsidRPr="00471570" w:rsidRDefault="000344FB">
      <w:pPr>
        <w:pStyle w:val="ConsPlusNormal"/>
        <w:spacing w:before="240"/>
        <w:ind w:firstLine="540"/>
        <w:jc w:val="both"/>
      </w:pPr>
      <w:r w:rsidRPr="00471570">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F112DD" w:rsidRPr="00471570" w:rsidRDefault="000344FB">
      <w:pPr>
        <w:pStyle w:val="ConsPlusNormal"/>
        <w:spacing w:before="240"/>
        <w:ind w:firstLine="540"/>
        <w:jc w:val="both"/>
      </w:pPr>
      <w:r w:rsidRPr="00471570">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F112DD" w:rsidRPr="00471570" w:rsidRDefault="000344FB">
      <w:pPr>
        <w:pStyle w:val="ConsPlusNormal"/>
        <w:spacing w:before="240"/>
        <w:ind w:firstLine="540"/>
        <w:jc w:val="both"/>
      </w:pPr>
      <w:r w:rsidRPr="00471570">
        <w:t xml:space="preserve">2(3). Технологическое присоединение объектов </w:t>
      </w:r>
      <w:proofErr w:type="spellStart"/>
      <w:r w:rsidRPr="00471570">
        <w:t>микрогенерации</w:t>
      </w:r>
      <w:proofErr w:type="spellEnd"/>
      <w:r w:rsidRPr="00471570">
        <w:t xml:space="preserve"> осуществляется к объектам электросетевого хозяйства с уровнем напряжения до 1000 В.</w:t>
      </w:r>
    </w:p>
    <w:p w:rsidR="00F112DD" w:rsidRPr="00471570" w:rsidRDefault="000344FB">
      <w:pPr>
        <w:pStyle w:val="ConsPlusNormal"/>
        <w:spacing w:before="240"/>
        <w:ind w:firstLine="540"/>
        <w:jc w:val="both"/>
      </w:pPr>
      <w:r w:rsidRPr="00471570">
        <w:t xml:space="preserve">Технологическое присоединение объектов </w:t>
      </w:r>
      <w:proofErr w:type="spellStart"/>
      <w:r w:rsidRPr="00471570">
        <w:t>микрогенерации</w:t>
      </w:r>
      <w:proofErr w:type="spellEnd"/>
      <w:r w:rsidRPr="00471570">
        <w:t xml:space="preserve">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rsidRPr="00471570">
        <w:t>микрогенерации</w:t>
      </w:r>
      <w:proofErr w:type="spellEnd"/>
      <w:r w:rsidRPr="00471570">
        <w:t>, либо одновременно с технологическим присоединением энергопринимающих устройств потребителя электрической энергии.</w:t>
      </w:r>
    </w:p>
    <w:p w:rsidR="00F112DD" w:rsidRPr="00471570" w:rsidRDefault="000344FB">
      <w:pPr>
        <w:pStyle w:val="ConsPlusNormal"/>
        <w:spacing w:before="240"/>
        <w:ind w:firstLine="540"/>
        <w:jc w:val="both"/>
      </w:pPr>
      <w:r w:rsidRPr="00471570">
        <w:t xml:space="preserve">Технологическое присоединение объектов </w:t>
      </w:r>
      <w:proofErr w:type="spellStart"/>
      <w:r w:rsidRPr="00471570">
        <w:t>микрогенерации</w:t>
      </w:r>
      <w:proofErr w:type="spellEnd"/>
      <w:r w:rsidRPr="00471570">
        <w:t xml:space="preserve">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F112DD" w:rsidRPr="00471570" w:rsidRDefault="000344FB">
      <w:pPr>
        <w:pStyle w:val="ConsPlusNormal"/>
        <w:spacing w:before="240"/>
        <w:ind w:firstLine="540"/>
        <w:jc w:val="both"/>
      </w:pPr>
      <w:r w:rsidRPr="00471570">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F112DD" w:rsidRPr="00471570" w:rsidRDefault="000344FB">
      <w:pPr>
        <w:pStyle w:val="ConsPlusNormal"/>
        <w:spacing w:before="240"/>
        <w:ind w:firstLine="540"/>
        <w:jc w:val="both"/>
      </w:pPr>
      <w:r w:rsidRPr="00471570">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и </w:t>
      </w:r>
      <w:hyperlink w:anchor="Par115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471570">
          <w:rPr>
            <w:color w:val="0000FF"/>
          </w:rPr>
          <w:t>34</w:t>
        </w:r>
      </w:hyperlink>
      <w:r w:rsidRPr="00471570">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F112DD" w:rsidRPr="00471570" w:rsidRDefault="000344FB">
      <w:pPr>
        <w:pStyle w:val="ConsPlusNormal"/>
        <w:spacing w:before="240"/>
        <w:ind w:firstLine="540"/>
        <w:jc w:val="both"/>
      </w:pPr>
      <w:r w:rsidRPr="00471570">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F112DD" w:rsidRPr="00471570" w:rsidRDefault="000344FB">
      <w:pPr>
        <w:pStyle w:val="ConsPlusNormal"/>
        <w:spacing w:before="240"/>
        <w:ind w:firstLine="540"/>
        <w:jc w:val="both"/>
      </w:pPr>
      <w:r w:rsidRPr="00471570">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пунктах 13(2)</w:t>
        </w:r>
      </w:hyperlink>
      <w:r w:rsidRPr="00471570">
        <w:t xml:space="preserve"> и </w:t>
      </w:r>
      <w:hyperlink w:anchor="Par79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471570">
          <w:rPr>
            <w:color w:val="0000FF"/>
          </w:rPr>
          <w:t>13(4)</w:t>
        </w:r>
      </w:hyperlink>
      <w:r w:rsidRPr="00471570">
        <w:t xml:space="preserve"> настоящих Правил, обратившимися в сетевую организацию с заявкой на технологическое присоединение объектов </w:t>
      </w:r>
      <w:proofErr w:type="spellStart"/>
      <w:r w:rsidRPr="00471570">
        <w:t>микрогенерации</w:t>
      </w:r>
      <w:proofErr w:type="spellEnd"/>
      <w:r w:rsidRPr="00471570">
        <w:t xml:space="preserve">, принадлежащих им на праве собственности или на ином предусмотренном законом основании, а также выполнить в отношении объектов </w:t>
      </w:r>
      <w:proofErr w:type="spellStart"/>
      <w:r w:rsidRPr="00471570">
        <w:t>микрогенерации</w:t>
      </w:r>
      <w:proofErr w:type="spellEnd"/>
      <w:r w:rsidRPr="00471570">
        <w:t xml:space="preserve"> таких лиц мероприятия по технологическому присоединению при условии, что принадлежащие заявителю </w:t>
      </w:r>
      <w:proofErr w:type="spellStart"/>
      <w:r w:rsidRPr="00471570">
        <w:lastRenderedPageBreak/>
        <w:t>энергопринимающие</w:t>
      </w:r>
      <w:proofErr w:type="spellEnd"/>
      <w:r w:rsidRPr="00471570">
        <w:t xml:space="preserve">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F112DD" w:rsidRPr="00471570" w:rsidRDefault="000344FB">
      <w:pPr>
        <w:pStyle w:val="ConsPlusNormal"/>
        <w:spacing w:before="240"/>
        <w:ind w:firstLine="540"/>
        <w:jc w:val="both"/>
      </w:pPr>
      <w:r w:rsidRPr="00471570">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F112DD" w:rsidRPr="00471570" w:rsidRDefault="000344FB">
      <w:pPr>
        <w:pStyle w:val="ConsPlusNormal"/>
        <w:spacing w:before="240"/>
        <w:ind w:firstLine="540"/>
        <w:jc w:val="both"/>
      </w:pPr>
      <w:r w:rsidRPr="00471570">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F112DD" w:rsidRPr="00471570" w:rsidRDefault="000344FB">
      <w:pPr>
        <w:pStyle w:val="ConsPlusNormal"/>
        <w:spacing w:before="240"/>
        <w:ind w:firstLine="540"/>
        <w:jc w:val="both"/>
      </w:pPr>
      <w:r w:rsidRPr="00471570">
        <w:t xml:space="preserve">Абзацы второй - третий утратили силу. - </w:t>
      </w:r>
      <w:hyperlink r:id="rId89" w:history="1">
        <w:r w:rsidRPr="00471570">
          <w:rPr>
            <w:color w:val="0000FF"/>
          </w:rPr>
          <w:t>Постановление</w:t>
        </w:r>
      </w:hyperlink>
      <w:r w:rsidRPr="00471570">
        <w:t xml:space="preserve"> Правительства РФ от 29.05.2019 N 682.</w:t>
      </w:r>
    </w:p>
    <w:p w:rsidR="00F112DD" w:rsidRPr="00471570" w:rsidRDefault="000344FB">
      <w:pPr>
        <w:pStyle w:val="ConsPlusNormal"/>
        <w:spacing w:before="240"/>
        <w:ind w:firstLine="540"/>
        <w:jc w:val="both"/>
      </w:pPr>
      <w:r w:rsidRPr="00471570">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F112DD" w:rsidRPr="00471570" w:rsidRDefault="000344FB">
      <w:pPr>
        <w:pStyle w:val="ConsPlusNormal"/>
        <w:spacing w:before="240"/>
        <w:ind w:firstLine="540"/>
        <w:jc w:val="both"/>
      </w:pPr>
      <w:r w:rsidRPr="00471570">
        <w:t>7. Настоящие Правила устанавливают следующую процедуру технологического присоединения:</w:t>
      </w:r>
    </w:p>
    <w:p w:rsidR="00F112DD" w:rsidRPr="00471570" w:rsidRDefault="000344FB">
      <w:pPr>
        <w:pStyle w:val="ConsPlusNormal"/>
        <w:spacing w:before="240"/>
        <w:ind w:firstLine="540"/>
        <w:jc w:val="both"/>
      </w:pPr>
      <w:r w:rsidRPr="00471570">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ar618" w:tooltip="2. Действие настоящих Правил распространяется на случаи:" w:history="1">
        <w:r w:rsidRPr="00471570">
          <w:rPr>
            <w:color w:val="0000FF"/>
          </w:rPr>
          <w:t>пунктом 2</w:t>
        </w:r>
      </w:hyperlink>
      <w:r w:rsidRPr="00471570">
        <w:t xml:space="preserve"> настоящих Правил;</w:t>
      </w:r>
    </w:p>
    <w:p w:rsidR="00F112DD" w:rsidRPr="00471570" w:rsidRDefault="000344FB">
      <w:pPr>
        <w:pStyle w:val="ConsPlusNormal"/>
        <w:spacing w:before="240"/>
        <w:ind w:firstLine="540"/>
        <w:jc w:val="both"/>
      </w:pPr>
      <w:r w:rsidRPr="00471570">
        <w:t>б) заключение договора;</w:t>
      </w:r>
    </w:p>
    <w:p w:rsidR="00F112DD" w:rsidRPr="00471570" w:rsidRDefault="000344FB">
      <w:pPr>
        <w:pStyle w:val="ConsPlusNormal"/>
        <w:spacing w:before="240"/>
        <w:ind w:firstLine="540"/>
        <w:jc w:val="both"/>
      </w:pPr>
      <w:r w:rsidRPr="00471570">
        <w:t>в) выполнение сторонами договора мероприятий по технологическому присоединению, предусмотренных договором;</w:t>
      </w:r>
    </w:p>
    <w:p w:rsidR="00F112DD" w:rsidRPr="00471570" w:rsidRDefault="000344FB">
      <w:pPr>
        <w:pStyle w:val="ConsPlusNormal"/>
        <w:spacing w:before="240"/>
        <w:ind w:firstLine="540"/>
        <w:jc w:val="both"/>
      </w:pPr>
      <w:r w:rsidRPr="00471570">
        <w:t xml:space="preserve">г) получение разрешения органа федерального государственного энергетического надзора в соответствии с </w:t>
      </w:r>
      <w:hyperlink r:id="rId90" w:history="1">
        <w:r w:rsidRPr="00471570">
          <w:rPr>
            <w:color w:val="0000FF"/>
          </w:rPr>
          <w:t>Правилами</w:t>
        </w:r>
      </w:hyperlink>
      <w:r w:rsidRPr="00471570">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71570">
        <w:t>теплопотребляющих</w:t>
      </w:r>
      <w:proofErr w:type="spellEnd"/>
      <w:r w:rsidRPr="00471570">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71570">
        <w:t>теплопотребляющих</w:t>
      </w:r>
      <w:proofErr w:type="spellEnd"/>
      <w:r w:rsidRPr="00471570">
        <w:t xml:space="preserve">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ar750"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471570">
          <w:rPr>
            <w:color w:val="0000FF"/>
          </w:rPr>
          <w:t>пункте 12</w:t>
        </w:r>
      </w:hyperlink>
      <w:r w:rsidRPr="00471570">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471570">
        <w:t>кВ</w:t>
      </w:r>
      <w:proofErr w:type="spellEnd"/>
      <w:r w:rsidRPr="00471570">
        <w:t xml:space="preserve"> включительно, объектов лиц,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471570">
          <w:rPr>
            <w:color w:val="0000FF"/>
          </w:rPr>
          <w:t>13</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w:t>
      </w:r>
      <w:proofErr w:type="spellStart"/>
      <w:r w:rsidRPr="00471570">
        <w:t>кВ</w:t>
      </w:r>
      <w:proofErr w:type="spellEnd"/>
      <w:r w:rsidRPr="00471570">
        <w:t xml:space="preserve">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w:t>
      </w:r>
      <w:proofErr w:type="spellStart"/>
      <w:r w:rsidRPr="00471570">
        <w:t>кВ</w:t>
      </w:r>
      <w:proofErr w:type="spellEnd"/>
      <w:r w:rsidRPr="00471570">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91" w:history="1">
        <w:r w:rsidRPr="00471570">
          <w:rPr>
            <w:color w:val="0000FF"/>
          </w:rPr>
          <w:t>Правилами</w:t>
        </w:r>
      </w:hyperlink>
      <w:r w:rsidRPr="00471570">
        <w:t xml:space="preserve"> выдачи </w:t>
      </w:r>
      <w:r w:rsidRPr="00471570">
        <w:lastRenderedPageBreak/>
        <w:t xml:space="preserve">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71570">
        <w:t>теплопотребляющих</w:t>
      </w:r>
      <w:proofErr w:type="spellEnd"/>
      <w:r w:rsidRPr="00471570">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71570">
        <w:t>теплопотребляющих</w:t>
      </w:r>
      <w:proofErr w:type="spellEnd"/>
      <w:r w:rsidRPr="00471570">
        <w:t xml:space="preserve"> установок и внесении изменений в некоторые акты Правительства Российской Федерации" с учетом положений </w:t>
      </w:r>
      <w:hyperlink w:anchor="Par974"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 w:history="1">
        <w:r w:rsidRPr="00471570">
          <w:rPr>
            <w:color w:val="0000FF"/>
          </w:rPr>
          <w:t>пунктов 18(1)</w:t>
        </w:r>
      </w:hyperlink>
      <w:r w:rsidRPr="00471570">
        <w:t xml:space="preserve"> - </w:t>
      </w:r>
      <w:hyperlink w:anchor="Par989"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history="1">
        <w:r w:rsidRPr="00471570">
          <w:rPr>
            <w:color w:val="0000FF"/>
          </w:rPr>
          <w:t>18(4)</w:t>
        </w:r>
      </w:hyperlink>
      <w:r w:rsidRPr="00471570">
        <w:t xml:space="preserve"> настоящих Правил не требуется;</w:t>
      </w:r>
    </w:p>
    <w:p w:rsidR="00F112DD" w:rsidRPr="00471570" w:rsidRDefault="000344FB">
      <w:pPr>
        <w:pStyle w:val="ConsPlusNormal"/>
        <w:spacing w:before="240"/>
        <w:ind w:firstLine="540"/>
        <w:jc w:val="both"/>
      </w:pPr>
      <w:r w:rsidRPr="00471570">
        <w:t xml:space="preserve">д) осуществление сетевой организацией фактического присоединения объектов заявителя (за исключением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rsidRPr="00471570">
        <w:t>кВ</w:t>
      </w:r>
      <w:proofErr w:type="spellEnd"/>
      <w:r w:rsidRPr="00471570">
        <w:t xml:space="preserve">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w:t>
      </w:r>
      <w:proofErr w:type="spellStart"/>
      <w:r w:rsidRPr="00471570">
        <w:t>микрогенерации</w:t>
      </w:r>
      <w:proofErr w:type="spellEnd"/>
      <w:r w:rsidRPr="00471570">
        <w:t>)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F112DD" w:rsidRPr="00471570" w:rsidRDefault="000344FB">
      <w:pPr>
        <w:pStyle w:val="ConsPlusNormal"/>
        <w:spacing w:before="240"/>
        <w:ind w:firstLine="540"/>
        <w:jc w:val="both"/>
      </w:pPr>
      <w:r w:rsidRPr="00471570">
        <w:t xml:space="preserve">В отношении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rsidRPr="00471570">
        <w:t>кВ</w:t>
      </w:r>
      <w:proofErr w:type="spellEnd"/>
      <w:r w:rsidRPr="00471570">
        <w:t xml:space="preserve">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471570">
        <w:t>энергопринимающими</w:t>
      </w:r>
      <w:proofErr w:type="spellEnd"/>
      <w:r w:rsidRPr="00471570">
        <w:t xml:space="preserve"> устройствами и для выдачи объектами </w:t>
      </w:r>
      <w:proofErr w:type="spellStart"/>
      <w:r w:rsidRPr="00471570">
        <w:t>микрогенерации</w:t>
      </w:r>
      <w:proofErr w:type="spellEnd"/>
      <w:r w:rsidRPr="00471570">
        <w:t xml:space="preserve">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F112DD" w:rsidRPr="00471570" w:rsidRDefault="000344FB">
      <w:pPr>
        <w:pStyle w:val="ConsPlusNormal"/>
        <w:spacing w:before="240"/>
        <w:ind w:firstLine="540"/>
        <w:jc w:val="both"/>
      </w:pPr>
      <w:r w:rsidRPr="00471570">
        <w:t xml:space="preserve">Для целей настоящих Правил под осуществлением действиями заявителя фактического присоединения и фактического приема (выдачи объектами </w:t>
      </w:r>
      <w:proofErr w:type="spellStart"/>
      <w:r w:rsidRPr="00471570">
        <w:t>микрогенерации</w:t>
      </w:r>
      <w:proofErr w:type="spellEnd"/>
      <w:r w:rsidRPr="00471570">
        <w:t xml:space="preserve">)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w:t>
      </w:r>
      <w:proofErr w:type="spellStart"/>
      <w:r w:rsidRPr="00471570">
        <w:t>микрогенерации</w:t>
      </w:r>
      <w:proofErr w:type="spellEnd"/>
      <w:r w:rsidRPr="00471570">
        <w:t>)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F112DD" w:rsidRPr="00471570" w:rsidRDefault="000344FB">
      <w:pPr>
        <w:pStyle w:val="ConsPlusNormal"/>
        <w:spacing w:before="240"/>
        <w:ind w:firstLine="540"/>
        <w:jc w:val="both"/>
      </w:pPr>
      <w:r w:rsidRPr="00471570">
        <w:t xml:space="preserve">е) составление акта об осуществлении технологического присоединения по форме согласно </w:t>
      </w:r>
      <w:hyperlink w:anchor="Par1521" w:tooltip="                                    АКТ" w:history="1">
        <w:r w:rsidRPr="00471570">
          <w:rPr>
            <w:color w:val="0000FF"/>
          </w:rPr>
          <w:t>приложению N 1</w:t>
        </w:r>
      </w:hyperlink>
      <w:r w:rsidRPr="00471570">
        <w:t xml:space="preserve"> (для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rsidRPr="00471570">
        <w:t>кВ</w:t>
      </w:r>
      <w:proofErr w:type="spellEnd"/>
      <w:r w:rsidRPr="00471570">
        <w:t xml:space="preserve"> и ниже, - уведомления об обеспечении сетевой организацией возможности присоединения к электрическим сетям по форме согласно </w:t>
      </w:r>
      <w:hyperlink w:anchor="Par1712" w:tooltip="УВЕДОМЛЕНИЕ" w:history="1">
        <w:r w:rsidRPr="00471570">
          <w:rPr>
            <w:color w:val="0000FF"/>
          </w:rPr>
          <w:t>приложению N 1(1)</w:t>
        </w:r>
      </w:hyperlink>
      <w:r w:rsidRPr="00471570">
        <w:t xml:space="preserve">, а также акта согласования технологической и (или) аварийной брони (для заявителей, указанных в </w:t>
      </w:r>
      <w:hyperlink w:anchor="Par824"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sidRPr="00471570">
          <w:rPr>
            <w:color w:val="0000FF"/>
          </w:rPr>
          <w:t>пункте 14(2)</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7(1). В отношении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положения </w:t>
      </w:r>
      <w:hyperlink w:anchor="Par49" w:tooltip="I. Общие положения" w:history="1">
        <w:r w:rsidRPr="00471570">
          <w:rPr>
            <w:color w:val="0000FF"/>
          </w:rPr>
          <w:t>разделов I</w:t>
        </w:r>
      </w:hyperlink>
      <w:r w:rsidRPr="00471570">
        <w:t xml:space="preserve">, </w:t>
      </w:r>
      <w:hyperlink w:anchor="Par123" w:tooltip="II. Порядок заключения и исполнения договора" w:history="1">
        <w:r w:rsidRPr="00471570">
          <w:rPr>
            <w:color w:val="0000FF"/>
          </w:rPr>
          <w:t>II</w:t>
        </w:r>
      </w:hyperlink>
      <w:r w:rsidRPr="00471570">
        <w:t xml:space="preserve"> и </w:t>
      </w:r>
      <w:hyperlink w:anchor="Par427" w:tooltip="IX. Порядок предоставления" w:history="1">
        <w:r w:rsidRPr="00471570">
          <w:rPr>
            <w:color w:val="0000FF"/>
          </w:rPr>
          <w:t>IX</w:t>
        </w:r>
      </w:hyperlink>
      <w:r w:rsidRPr="00471570">
        <w:t xml:space="preserve"> настоящих Правил применяются, если </w:t>
      </w:r>
      <w:hyperlink w:anchor="Par1461" w:tooltip="X. Особенности технологического присоединения заявителей," w:history="1">
        <w:r w:rsidRPr="00471570">
          <w:rPr>
            <w:color w:val="0000FF"/>
          </w:rPr>
          <w:t>разделом X</w:t>
        </w:r>
      </w:hyperlink>
      <w:r w:rsidRPr="00471570">
        <w:t xml:space="preserve"> настоящих Правил не установлено иное.</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r w:rsidRPr="00471570">
        <w:rPr>
          <w:rFonts w:ascii="Times New Roman" w:hAnsi="Times New Roman" w:cs="Times New Roman"/>
        </w:rPr>
        <w:t>II. Порядок заключения и выполнения договора</w:t>
      </w:r>
    </w:p>
    <w:p w:rsidR="00F112DD" w:rsidRPr="00471570" w:rsidRDefault="00F112DD">
      <w:pPr>
        <w:pStyle w:val="ConsPlusNormal"/>
        <w:ind w:firstLine="540"/>
        <w:jc w:val="both"/>
      </w:pPr>
    </w:p>
    <w:p w:rsidR="00F112DD" w:rsidRPr="00471570" w:rsidRDefault="000344FB">
      <w:pPr>
        <w:pStyle w:val="ConsPlusNormal"/>
        <w:ind w:firstLine="540"/>
        <w:jc w:val="both"/>
      </w:pPr>
      <w:bookmarkStart w:id="52" w:name="Par655"/>
      <w:bookmarkEnd w:id="52"/>
      <w:r w:rsidRPr="00471570">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61"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 w:history="1">
        <w:r w:rsidRPr="00471570">
          <w:rPr>
            <w:color w:val="0000FF"/>
          </w:rPr>
          <w:t>пунктом 8(1)</w:t>
        </w:r>
      </w:hyperlink>
      <w:r w:rsidRPr="00471570">
        <w:t xml:space="preserve"> настоящих Правил. Заявка направляется по формам согласно приложениям N 4 - </w:t>
      </w:r>
      <w:hyperlink w:anchor="Par2352" w:tooltip="                                ЗАЯВКА &lt;1&gt;" w:history="1">
        <w:r w:rsidRPr="00471570">
          <w:rPr>
            <w:color w:val="0000FF"/>
          </w:rPr>
          <w:t>7</w:t>
        </w:r>
      </w:hyperlink>
      <w:r w:rsidRPr="00471570">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112DD" w:rsidRPr="00471570" w:rsidRDefault="000344FB">
      <w:pPr>
        <w:pStyle w:val="ConsPlusNormal"/>
        <w:spacing w:before="240"/>
        <w:ind w:firstLine="540"/>
        <w:jc w:val="both"/>
      </w:pPr>
      <w:r w:rsidRPr="00471570">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w:t>
      </w:r>
      <w:proofErr w:type="spellStart"/>
      <w:r w:rsidRPr="00471570">
        <w:t>кВ</w:t>
      </w:r>
      <w:proofErr w:type="spellEnd"/>
      <w:r w:rsidRPr="00471570">
        <w:t xml:space="preserve">),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59" w:tooltip="б) срок осуществления мероприятий по технологическому присоединению, который исчисляется со дня заключения договора и не может превышать:" w:history="1">
        <w:r w:rsidRPr="00471570">
          <w:rPr>
            <w:color w:val="0000FF"/>
          </w:rPr>
          <w:t>подпунктом "б" пункта 16</w:t>
        </w:r>
      </w:hyperlink>
      <w:r w:rsidRPr="00471570">
        <w:t xml:space="preserve"> настоящих Правил, исчисляемые со дня подачи заявки в сетевую организацию.</w:t>
      </w:r>
    </w:p>
    <w:p w:rsidR="00F112DD" w:rsidRPr="00471570" w:rsidRDefault="000344FB">
      <w:pPr>
        <w:pStyle w:val="ConsPlusNormal"/>
        <w:spacing w:before="240"/>
        <w:ind w:firstLine="540"/>
        <w:jc w:val="both"/>
      </w:pPr>
      <w:r w:rsidRPr="00471570">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договора купли-продажи электрической энергии, произведенной на объектах </w:t>
      </w:r>
      <w:proofErr w:type="spellStart"/>
      <w:r w:rsidRPr="00471570">
        <w:t>микрогенерации</w:t>
      </w:r>
      <w:proofErr w:type="spellEnd"/>
      <w:r w:rsidRPr="00471570">
        <w:t xml:space="preserve">,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w:t>
      </w:r>
      <w:proofErr w:type="spellStart"/>
      <w:r w:rsidRPr="00471570">
        <w:t>микрогенерации</w:t>
      </w:r>
      <w:proofErr w:type="spellEnd"/>
      <w:r w:rsidRPr="00471570">
        <w:t>, обеспечивается возможность использования таких документов в форме электронных документов.</w:t>
      </w:r>
    </w:p>
    <w:p w:rsidR="00F112DD" w:rsidRPr="00471570" w:rsidRDefault="000344FB">
      <w:pPr>
        <w:pStyle w:val="ConsPlusNormal"/>
        <w:spacing w:before="240"/>
        <w:ind w:firstLine="540"/>
        <w:jc w:val="both"/>
      </w:pPr>
      <w:r w:rsidRPr="00471570">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rsidRPr="00471570">
        <w:t>микрогенерации</w:t>
      </w:r>
      <w:proofErr w:type="spellEnd"/>
      <w:r w:rsidRPr="00471570">
        <w:t>,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F112DD" w:rsidRPr="00471570" w:rsidRDefault="000344FB">
      <w:pPr>
        <w:pStyle w:val="ConsPlusNormal"/>
        <w:spacing w:before="240"/>
        <w:ind w:firstLine="540"/>
        <w:jc w:val="both"/>
      </w:pPr>
      <w:r w:rsidRPr="00471570">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подлежат направлению и оформлению сторонами в электронном виде. При этом оформление таких документов </w:t>
      </w:r>
      <w:r w:rsidRPr="00471570">
        <w:lastRenderedPageBreak/>
        <w:t xml:space="preserve">дополнительно на бумажном носителе не требуется, за исключением случая, предусмотренного </w:t>
      </w:r>
      <w:hyperlink w:anchor="Par660" w:tooltip="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 w:history="1">
        <w:r w:rsidRPr="00471570">
          <w:rPr>
            <w:color w:val="0000FF"/>
          </w:rPr>
          <w:t>абзацем шестым</w:t>
        </w:r>
      </w:hyperlink>
      <w:r w:rsidRPr="00471570">
        <w:t xml:space="preserve"> настоящего пункта.</w:t>
      </w:r>
    </w:p>
    <w:p w:rsidR="00F112DD" w:rsidRPr="00471570" w:rsidRDefault="000344FB">
      <w:pPr>
        <w:pStyle w:val="ConsPlusNormal"/>
        <w:spacing w:before="240"/>
        <w:ind w:firstLine="540"/>
        <w:jc w:val="both"/>
      </w:pPr>
      <w:bookmarkStart w:id="53" w:name="Par660"/>
      <w:bookmarkEnd w:id="53"/>
      <w:r w:rsidRPr="00471570">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договора купли-продажи электрической энергии, произведенной на объектах </w:t>
      </w:r>
      <w:proofErr w:type="spellStart"/>
      <w:r w:rsidRPr="00471570">
        <w:t>микрогенерации</w:t>
      </w:r>
      <w:proofErr w:type="spellEnd"/>
      <w:r w:rsidRPr="00471570">
        <w:t>,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F112DD" w:rsidRPr="00471570" w:rsidRDefault="000344FB">
      <w:pPr>
        <w:pStyle w:val="ConsPlusNormal"/>
        <w:spacing w:before="240"/>
        <w:ind w:firstLine="540"/>
        <w:jc w:val="both"/>
      </w:pPr>
      <w:bookmarkStart w:id="54" w:name="Par661"/>
      <w:bookmarkEnd w:id="54"/>
      <w:r w:rsidRPr="00471570">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F112DD" w:rsidRPr="00471570" w:rsidRDefault="000344FB">
      <w:pPr>
        <w:pStyle w:val="ConsPlusNormal"/>
        <w:spacing w:before="240"/>
        <w:ind w:firstLine="540"/>
        <w:jc w:val="both"/>
      </w:pPr>
      <w:r w:rsidRPr="00471570">
        <w:t xml:space="preserve">8(2). Положения </w:t>
      </w:r>
      <w:hyperlink w:anchor="Par655"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 w:history="1">
        <w:r w:rsidRPr="00471570">
          <w:rPr>
            <w:color w:val="0000FF"/>
          </w:rPr>
          <w:t>пунктов 8</w:t>
        </w:r>
      </w:hyperlink>
      <w:r w:rsidRPr="00471570">
        <w:t xml:space="preserve"> и </w:t>
      </w:r>
      <w:hyperlink w:anchor="Par661"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 w:history="1">
        <w:r w:rsidRPr="00471570">
          <w:rPr>
            <w:color w:val="0000FF"/>
          </w:rPr>
          <w:t>8(1)</w:t>
        </w:r>
      </w:hyperlink>
      <w:r w:rsidRPr="00471570">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w:t>
      </w:r>
      <w:proofErr w:type="spellStart"/>
      <w:r w:rsidRPr="00471570">
        <w:t>кВ</w:t>
      </w:r>
      <w:proofErr w:type="spellEnd"/>
      <w:r w:rsidRPr="00471570">
        <w:t xml:space="preserve"> и выше, за исключением:</w:t>
      </w:r>
    </w:p>
    <w:p w:rsidR="00F112DD" w:rsidRPr="00471570" w:rsidRDefault="000344FB">
      <w:pPr>
        <w:pStyle w:val="ConsPlusNormal"/>
        <w:spacing w:before="240"/>
        <w:ind w:firstLine="540"/>
        <w:jc w:val="both"/>
      </w:pPr>
      <w:r w:rsidRPr="00471570">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18" w:tooltip="2. Действие настоящих Правил распространяется на случаи:" w:history="1">
        <w:r w:rsidRPr="00471570">
          <w:rPr>
            <w:color w:val="0000FF"/>
          </w:rPr>
          <w:t>пунктом 2</w:t>
        </w:r>
      </w:hyperlink>
      <w:r w:rsidRPr="00471570">
        <w:t xml:space="preserve"> настоящих Правил;</w:t>
      </w:r>
    </w:p>
    <w:p w:rsidR="00F112DD" w:rsidRPr="00471570" w:rsidRDefault="000344FB">
      <w:pPr>
        <w:pStyle w:val="ConsPlusNormal"/>
        <w:spacing w:before="240"/>
        <w:ind w:firstLine="540"/>
        <w:jc w:val="both"/>
      </w:pPr>
      <w:r w:rsidRPr="00471570">
        <w:t>технологического присоединения электростанций;</w:t>
      </w:r>
    </w:p>
    <w:p w:rsidR="00F112DD" w:rsidRPr="00471570" w:rsidRDefault="000344FB">
      <w:pPr>
        <w:pStyle w:val="ConsPlusNormal"/>
        <w:spacing w:before="240"/>
        <w:ind w:firstLine="540"/>
        <w:jc w:val="both"/>
      </w:pPr>
      <w:r w:rsidRPr="00471570">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F112DD" w:rsidRPr="00471570" w:rsidRDefault="000344FB">
      <w:pPr>
        <w:pStyle w:val="ConsPlusNormal"/>
        <w:spacing w:before="240"/>
        <w:ind w:firstLine="540"/>
        <w:jc w:val="both"/>
      </w:pPr>
      <w:r w:rsidRPr="00471570">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F112DD" w:rsidRPr="00471570" w:rsidRDefault="000344FB">
      <w:pPr>
        <w:pStyle w:val="ConsPlusNormal"/>
        <w:spacing w:before="240"/>
        <w:ind w:firstLine="540"/>
        <w:jc w:val="both"/>
      </w:pPr>
      <w:r w:rsidRPr="00471570">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F112DD" w:rsidRPr="00471570" w:rsidRDefault="000344FB">
      <w:pPr>
        <w:pStyle w:val="ConsPlusNormal"/>
        <w:spacing w:before="240"/>
        <w:ind w:firstLine="540"/>
        <w:jc w:val="both"/>
      </w:pPr>
      <w:bookmarkStart w:id="55" w:name="Par668"/>
      <w:bookmarkEnd w:id="55"/>
      <w:r w:rsidRPr="00471570">
        <w:t xml:space="preserve">На уровне напряжения ниже 110 </w:t>
      </w:r>
      <w:proofErr w:type="spellStart"/>
      <w:r w:rsidRPr="00471570">
        <w:t>кВ</w:t>
      </w:r>
      <w:proofErr w:type="spellEnd"/>
      <w:r w:rsidRPr="00471570">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92" w:history="1">
        <w:r w:rsidRPr="00471570">
          <w:rPr>
            <w:color w:val="0000FF"/>
          </w:rPr>
          <w:t>перечень</w:t>
        </w:r>
      </w:hyperlink>
      <w:r w:rsidRPr="00471570">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rsidRPr="00471570">
        <w:t>кВ</w:t>
      </w:r>
      <w:proofErr w:type="spellEnd"/>
      <w:r w:rsidRPr="00471570">
        <w:t xml:space="preserve">,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w:t>
      </w:r>
      <w:r w:rsidRPr="00471570">
        <w:lastRenderedPageBreak/>
        <w:t>присоединяемых энергопринимающих устройств и (или) объектов электроэнергетики.</w:t>
      </w:r>
    </w:p>
    <w:p w:rsidR="00F112DD" w:rsidRPr="00471570" w:rsidRDefault="000344FB">
      <w:pPr>
        <w:pStyle w:val="ConsPlusNormal"/>
        <w:spacing w:before="240"/>
        <w:ind w:firstLine="540"/>
        <w:jc w:val="both"/>
      </w:pPr>
      <w:r w:rsidRPr="00471570">
        <w:t xml:space="preserve">Внесение изменений в </w:t>
      </w:r>
      <w:hyperlink r:id="rId93" w:history="1">
        <w:r w:rsidRPr="00471570">
          <w:rPr>
            <w:color w:val="0000FF"/>
          </w:rPr>
          <w:t>перечень</w:t>
        </w:r>
      </w:hyperlink>
      <w:r w:rsidRPr="00471570">
        <w:t xml:space="preserve">, указанный в </w:t>
      </w:r>
      <w:hyperlink w:anchor="Par668"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w:history="1">
        <w:r w:rsidRPr="00471570">
          <w:rPr>
            <w:color w:val="0000FF"/>
          </w:rPr>
          <w:t>абзаце седьмом</w:t>
        </w:r>
      </w:hyperlink>
      <w:r w:rsidRPr="00471570">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F112DD" w:rsidRPr="00471570" w:rsidRDefault="000344FB">
      <w:pPr>
        <w:pStyle w:val="ConsPlusNormal"/>
        <w:spacing w:before="240"/>
        <w:ind w:firstLine="540"/>
        <w:jc w:val="both"/>
      </w:pPr>
      <w:r w:rsidRPr="00471570">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F112DD" w:rsidRPr="00471570" w:rsidRDefault="000344FB">
      <w:pPr>
        <w:pStyle w:val="ConsPlusNormal"/>
        <w:spacing w:before="240"/>
        <w:ind w:firstLine="540"/>
        <w:jc w:val="both"/>
      </w:pPr>
      <w:r w:rsidRPr="00471570">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F112DD" w:rsidRPr="00471570" w:rsidRDefault="000344FB">
      <w:pPr>
        <w:pStyle w:val="ConsPlusNormal"/>
        <w:spacing w:before="240"/>
        <w:ind w:firstLine="540"/>
        <w:jc w:val="both"/>
      </w:pPr>
      <w:r w:rsidRPr="00471570">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F112DD" w:rsidRPr="00471570" w:rsidRDefault="000344FB">
      <w:pPr>
        <w:pStyle w:val="ConsPlusNormal"/>
        <w:spacing w:before="240"/>
        <w:ind w:firstLine="540"/>
        <w:jc w:val="both"/>
      </w:pPr>
      <w:r w:rsidRPr="00471570">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F112DD" w:rsidRPr="00471570" w:rsidRDefault="000344FB">
      <w:pPr>
        <w:pStyle w:val="ConsPlusNormal"/>
        <w:spacing w:before="240"/>
        <w:ind w:firstLine="540"/>
        <w:jc w:val="both"/>
      </w:pPr>
      <w:r w:rsidRPr="00471570">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F112DD" w:rsidRPr="00471570" w:rsidRDefault="000344FB">
      <w:pPr>
        <w:pStyle w:val="ConsPlusNormal"/>
        <w:spacing w:before="240"/>
        <w:ind w:firstLine="540"/>
        <w:jc w:val="both"/>
      </w:pPr>
      <w:r w:rsidRPr="00471570">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F112DD" w:rsidRPr="00471570" w:rsidRDefault="000344FB">
      <w:pPr>
        <w:pStyle w:val="ConsPlusNormal"/>
        <w:spacing w:before="240"/>
        <w:ind w:firstLine="540"/>
        <w:jc w:val="both"/>
      </w:pPr>
      <w:r w:rsidRPr="00471570">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w:t>
      </w:r>
      <w:r w:rsidRPr="00471570">
        <w:lastRenderedPageBreak/>
        <w:t>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112DD" w:rsidRPr="00471570" w:rsidRDefault="000344FB">
      <w:pPr>
        <w:pStyle w:val="ConsPlusNormal"/>
        <w:spacing w:before="240"/>
        <w:ind w:firstLine="540"/>
        <w:jc w:val="both"/>
      </w:pPr>
      <w:r w:rsidRPr="00471570">
        <w:t xml:space="preserve">Абзац утратил силу с 25 марта 2014 года. - </w:t>
      </w:r>
      <w:hyperlink r:id="rId94" w:history="1">
        <w:r w:rsidRPr="00471570">
          <w:rPr>
            <w:color w:val="0000FF"/>
          </w:rPr>
          <w:t>Постановление</w:t>
        </w:r>
      </w:hyperlink>
      <w:r w:rsidRPr="00471570">
        <w:t xml:space="preserve"> Правительства РФ от 20.02.2014 N 130.</w:t>
      </w:r>
    </w:p>
    <w:p w:rsidR="00F112DD" w:rsidRPr="00471570" w:rsidRDefault="000344FB">
      <w:pPr>
        <w:pStyle w:val="ConsPlusNormal"/>
        <w:spacing w:before="240"/>
        <w:ind w:firstLine="540"/>
        <w:jc w:val="both"/>
      </w:pPr>
      <w:bookmarkStart w:id="56" w:name="Par679"/>
      <w:bookmarkEnd w:id="56"/>
      <w:r w:rsidRPr="00471570">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ar1475"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history="1">
        <w:r w:rsidRPr="00471570">
          <w:rPr>
            <w:color w:val="0000FF"/>
          </w:rPr>
          <w:t>пунктом 105</w:t>
        </w:r>
      </w:hyperlink>
      <w:r w:rsidRPr="00471570">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F112DD" w:rsidRPr="00471570" w:rsidRDefault="000344FB">
      <w:pPr>
        <w:pStyle w:val="ConsPlusNormal"/>
        <w:spacing w:before="240"/>
        <w:ind w:firstLine="540"/>
        <w:jc w:val="both"/>
      </w:pPr>
      <w:r w:rsidRPr="00471570">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F112DD" w:rsidRPr="00471570" w:rsidRDefault="000344FB">
      <w:pPr>
        <w:pStyle w:val="ConsPlusNormal"/>
        <w:spacing w:before="240"/>
        <w:ind w:firstLine="540"/>
        <w:jc w:val="both"/>
      </w:pPr>
      <w:r w:rsidRPr="00471570">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ar679"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 w:history="1">
        <w:r w:rsidRPr="00471570">
          <w:rPr>
            <w:color w:val="0000FF"/>
          </w:rPr>
          <w:t>абзацем десятым</w:t>
        </w:r>
      </w:hyperlink>
      <w:r w:rsidRPr="00471570">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F112DD" w:rsidRPr="00471570" w:rsidRDefault="000344FB">
      <w:pPr>
        <w:pStyle w:val="ConsPlusNormal"/>
        <w:spacing w:before="240"/>
        <w:ind w:firstLine="540"/>
        <w:jc w:val="both"/>
      </w:pPr>
      <w:r w:rsidRPr="00471570">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w:t>
      </w:r>
      <w:r w:rsidRPr="00471570">
        <w:lastRenderedPageBreak/>
        <w:t>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F112DD" w:rsidRPr="00471570" w:rsidRDefault="000344FB">
      <w:pPr>
        <w:pStyle w:val="ConsPlusNormal"/>
        <w:spacing w:before="240"/>
        <w:ind w:firstLine="540"/>
        <w:jc w:val="both"/>
      </w:pPr>
      <w:r w:rsidRPr="00471570">
        <w:t xml:space="preserve">В случае если сетевая организация обеспечила исполнение обязанностей, предусмотренных </w:t>
      </w:r>
      <w:hyperlink w:anchor="Par679"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 w:history="1">
        <w:r w:rsidRPr="00471570">
          <w:rPr>
            <w:color w:val="0000FF"/>
          </w:rPr>
          <w:t>абзацем десятым</w:t>
        </w:r>
      </w:hyperlink>
      <w:r w:rsidRPr="00471570">
        <w:t xml:space="preserve"> настоящего пункта, на едином портале, исполнение указанных обязанностей на официальном сайте сетевой организации не требуется.</w:t>
      </w:r>
    </w:p>
    <w:p w:rsidR="00F112DD" w:rsidRPr="00471570" w:rsidRDefault="000344FB">
      <w:pPr>
        <w:pStyle w:val="ConsPlusNormal"/>
        <w:spacing w:before="240"/>
        <w:ind w:firstLine="540"/>
        <w:jc w:val="both"/>
      </w:pPr>
      <w:r w:rsidRPr="00471570">
        <w:t xml:space="preserve">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w:t>
      </w:r>
      <w:r w:rsidRPr="00471570">
        <w:lastRenderedPageBreak/>
        <w:t xml:space="preserve">заявителей к электрическим сетям, подлежат направлению в формате </w:t>
      </w:r>
      <w:proofErr w:type="spellStart"/>
      <w:r w:rsidRPr="00471570">
        <w:t>Portable</w:t>
      </w:r>
      <w:proofErr w:type="spellEnd"/>
      <w:r w:rsidRPr="00471570">
        <w:t xml:space="preserve"> </w:t>
      </w:r>
      <w:proofErr w:type="spellStart"/>
      <w:r w:rsidRPr="00471570">
        <w:t>Document</w:t>
      </w:r>
      <w:proofErr w:type="spellEnd"/>
      <w:r w:rsidRPr="00471570">
        <w:t xml:space="preserve"> </w:t>
      </w:r>
      <w:proofErr w:type="spellStart"/>
      <w:r w:rsidRPr="00471570">
        <w:t>Format</w:t>
      </w:r>
      <w:proofErr w:type="spellEnd"/>
      <w:r w:rsidRPr="00471570">
        <w:t xml:space="preserve"> (PDF) в личный кабинет заявителя на едином портале в случае, если заявка была направлена заявителем посредством единого портала.</w:t>
      </w:r>
    </w:p>
    <w:p w:rsidR="00F112DD" w:rsidRPr="00471570" w:rsidRDefault="000344FB">
      <w:pPr>
        <w:pStyle w:val="ConsPlusNormal"/>
        <w:spacing w:before="240"/>
        <w:ind w:firstLine="540"/>
        <w:jc w:val="both"/>
      </w:pPr>
      <w:r w:rsidRPr="00471570">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112DD" w:rsidRPr="00471570" w:rsidRDefault="000344FB">
      <w:pPr>
        <w:pStyle w:val="ConsPlusNormal"/>
        <w:spacing w:before="240"/>
        <w:ind w:firstLine="540"/>
        <w:jc w:val="both"/>
      </w:pPr>
      <w:bookmarkStart w:id="57" w:name="Par686"/>
      <w:bookmarkEnd w:id="57"/>
      <w:r w:rsidRPr="00471570">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F112DD" w:rsidRPr="00471570" w:rsidRDefault="000344FB">
      <w:pPr>
        <w:pStyle w:val="ConsPlusNormal"/>
        <w:spacing w:before="240"/>
        <w:ind w:firstLine="540"/>
        <w:jc w:val="both"/>
      </w:pPr>
      <w:r w:rsidRPr="00471570">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88"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w:history="1">
        <w:r w:rsidRPr="00471570">
          <w:rPr>
            <w:color w:val="0000FF"/>
          </w:rPr>
          <w:t>пункте 16(1)</w:t>
        </w:r>
      </w:hyperlink>
      <w:r w:rsidRPr="00471570">
        <w:t xml:space="preserve"> настоящих Правил.</w:t>
      </w:r>
    </w:p>
    <w:p w:rsidR="00F112DD" w:rsidRPr="00471570" w:rsidRDefault="000344FB">
      <w:pPr>
        <w:pStyle w:val="ConsPlusNormal"/>
        <w:spacing w:before="240"/>
        <w:ind w:firstLine="540"/>
        <w:jc w:val="both"/>
      </w:pPr>
      <w:bookmarkStart w:id="58" w:name="Par688"/>
      <w:bookmarkEnd w:id="58"/>
      <w:r w:rsidRPr="00471570">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F112DD" w:rsidRPr="00471570" w:rsidRDefault="000344FB">
      <w:pPr>
        <w:pStyle w:val="ConsPlusNormal"/>
        <w:spacing w:before="240"/>
        <w:ind w:firstLine="540"/>
        <w:jc w:val="both"/>
      </w:pPr>
      <w:r w:rsidRPr="00471570">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F112DD" w:rsidRPr="00471570" w:rsidRDefault="000344FB">
      <w:pPr>
        <w:pStyle w:val="ConsPlusNormal"/>
        <w:spacing w:before="240"/>
        <w:ind w:firstLine="540"/>
        <w:jc w:val="both"/>
      </w:pPr>
      <w:r w:rsidRPr="00471570">
        <w:lastRenderedPageBreak/>
        <w:t xml:space="preserve">8(6). В случае технологического присоединения объектов </w:t>
      </w:r>
      <w:proofErr w:type="spellStart"/>
      <w:r w:rsidRPr="00471570">
        <w:t>микрогенерации</w:t>
      </w:r>
      <w:proofErr w:type="spellEnd"/>
      <w:r w:rsidRPr="00471570">
        <w:t xml:space="preserve">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w:t>
      </w:r>
      <w:proofErr w:type="spellStart"/>
      <w:r w:rsidRPr="00471570">
        <w:t>энергопринимающие</w:t>
      </w:r>
      <w:proofErr w:type="spellEnd"/>
      <w:r w:rsidRPr="00471570">
        <w:t xml:space="preserve"> устройства потребителя электрической энергии. В случае одновременного технологического присоединения объектов </w:t>
      </w:r>
      <w:proofErr w:type="spellStart"/>
      <w:r w:rsidRPr="00471570">
        <w:t>микрогенерации</w:t>
      </w:r>
      <w:proofErr w:type="spellEnd"/>
      <w:r w:rsidRPr="00471570">
        <w:t xml:space="preserve">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rsidRPr="00471570">
        <w:t>микрогенерации</w:t>
      </w:r>
      <w:proofErr w:type="spellEnd"/>
      <w:r w:rsidRPr="00471570">
        <w:t xml:space="preserve">, заявка на технологическое присоединение подается в сетевую организацию, определенную в соответствии с </w:t>
      </w:r>
      <w:hyperlink w:anchor="Par655"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 w:history="1">
        <w:r w:rsidRPr="00471570">
          <w:rPr>
            <w:color w:val="0000FF"/>
          </w:rPr>
          <w:t>пунктом 8</w:t>
        </w:r>
      </w:hyperlink>
      <w:r w:rsidRPr="00471570">
        <w:t xml:space="preserve"> настоящих Правил, с учетом особенностей, установленных </w:t>
      </w:r>
      <w:hyperlink w:anchor="Par688"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w:history="1">
        <w:r w:rsidRPr="00471570">
          <w:rPr>
            <w:color w:val="0000FF"/>
          </w:rPr>
          <w:t>пунктом 8(5)</w:t>
        </w:r>
      </w:hyperlink>
      <w:r w:rsidRPr="00471570">
        <w:t xml:space="preserve"> настоящих Правил.</w:t>
      </w:r>
    </w:p>
    <w:p w:rsidR="00F112DD" w:rsidRPr="00471570" w:rsidRDefault="000344FB">
      <w:pPr>
        <w:pStyle w:val="ConsPlusNormal"/>
        <w:spacing w:before="240"/>
        <w:ind w:firstLine="540"/>
        <w:jc w:val="both"/>
      </w:pPr>
      <w:bookmarkStart w:id="59" w:name="Par691"/>
      <w:bookmarkEnd w:id="59"/>
      <w:r w:rsidRPr="00471570">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95" w:history="1">
        <w:r w:rsidRPr="00471570">
          <w:rPr>
            <w:color w:val="0000FF"/>
          </w:rPr>
          <w:t>кодексом</w:t>
        </w:r>
      </w:hyperlink>
      <w:r w:rsidRPr="00471570">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ar704"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471570">
          <w:rPr>
            <w:color w:val="0000FF"/>
          </w:rPr>
          <w:t>подпунктами "б"</w:t>
        </w:r>
      </w:hyperlink>
      <w:r w:rsidRPr="00471570">
        <w:t xml:space="preserve">, </w:t>
      </w:r>
      <w:hyperlink w:anchor="Par706"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history="1">
        <w:r w:rsidRPr="00471570">
          <w:rPr>
            <w:color w:val="0000FF"/>
          </w:rPr>
          <w:t>"г"</w:t>
        </w:r>
      </w:hyperlink>
      <w:r w:rsidRPr="00471570">
        <w:t xml:space="preserve">, </w:t>
      </w:r>
      <w:hyperlink w:anchor="Par708" w:tooltip="е) заявляемая категория надежности энергопринимающих устройств;" w:history="1">
        <w:r w:rsidRPr="00471570">
          <w:rPr>
            <w:color w:val="0000FF"/>
          </w:rPr>
          <w:t>"е"</w:t>
        </w:r>
      </w:hyperlink>
      <w:r w:rsidRPr="00471570">
        <w:t xml:space="preserve"> - </w:t>
      </w:r>
      <w:hyperlink w:anchor="Par710" w:tooltip="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history="1">
        <w:r w:rsidRPr="00471570">
          <w:rPr>
            <w:color w:val="0000FF"/>
          </w:rPr>
          <w:t>"з"</w:t>
        </w:r>
      </w:hyperlink>
      <w:r w:rsidRPr="00471570">
        <w:t xml:space="preserve">, </w:t>
      </w:r>
      <w:hyperlink w:anchor="Par712" w:tooltip="и) сроки проектирования и поэтапного введения в эксплуатацию энергопринимающих устройств (в том числе по этапам и очередям);" w:history="1">
        <w:r w:rsidRPr="00471570">
          <w:rPr>
            <w:color w:val="0000FF"/>
          </w:rPr>
          <w:t>"и"</w:t>
        </w:r>
      </w:hyperlink>
      <w:r w:rsidRPr="00471570">
        <w:t xml:space="preserve"> - </w:t>
      </w:r>
      <w:hyperlink w:anchor="Par714"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471570">
          <w:rPr>
            <w:color w:val="0000FF"/>
          </w:rPr>
          <w:t>"и(2)"</w:t>
        </w:r>
      </w:hyperlink>
      <w:r w:rsidRPr="00471570">
        <w:t xml:space="preserve">, </w:t>
      </w:r>
      <w:hyperlink w:anchor="Par715" w:tooltip="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w:history="1">
        <w:r w:rsidRPr="00471570">
          <w:rPr>
            <w:color w:val="0000FF"/>
          </w:rPr>
          <w:t>"к" пункта 9</w:t>
        </w:r>
      </w:hyperlink>
      <w:r w:rsidRPr="00471570">
        <w:t xml:space="preserve"> настоящих Правил, указывается в заявке в отношении каждого из планируемых к присоединению энергопринимающих устройств).</w:t>
      </w:r>
    </w:p>
    <w:p w:rsidR="00F112DD" w:rsidRPr="00471570" w:rsidRDefault="000344FB">
      <w:pPr>
        <w:pStyle w:val="ConsPlusNormal"/>
        <w:spacing w:before="240"/>
        <w:ind w:firstLine="540"/>
        <w:jc w:val="both"/>
      </w:pPr>
      <w:r w:rsidRPr="00471570">
        <w:t xml:space="preserve">Технологическое присоединение в случаях, предусмотренных </w:t>
      </w:r>
      <w:hyperlink w:anchor="Par691"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 w:history="1">
        <w:r w:rsidRPr="00471570">
          <w:rPr>
            <w:color w:val="0000FF"/>
          </w:rPr>
          <w:t>абзацем первым</w:t>
        </w:r>
      </w:hyperlink>
      <w:r w:rsidRPr="00471570">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F112DD" w:rsidRPr="00471570" w:rsidRDefault="000344FB">
      <w:pPr>
        <w:pStyle w:val="ConsPlusNormal"/>
        <w:spacing w:before="240"/>
        <w:ind w:firstLine="540"/>
        <w:jc w:val="both"/>
      </w:pPr>
      <w:r w:rsidRPr="00471570">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ar691"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 w:history="1">
        <w:r w:rsidRPr="00471570">
          <w:rPr>
            <w:color w:val="0000FF"/>
          </w:rPr>
          <w:t>абзаце первом</w:t>
        </w:r>
      </w:hyperlink>
      <w:r w:rsidRPr="00471570">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ar1287" w:tooltip="VII. Особенности временного технологического присоединения" w:history="1">
        <w:r w:rsidRPr="00471570">
          <w:rPr>
            <w:color w:val="0000FF"/>
          </w:rPr>
          <w:t>раздела VII</w:t>
        </w:r>
      </w:hyperlink>
      <w:r w:rsidRPr="00471570">
        <w:t xml:space="preserve"> настоящих Правил.</w:t>
      </w:r>
    </w:p>
    <w:p w:rsidR="00F112DD" w:rsidRPr="00471570" w:rsidRDefault="000344FB">
      <w:pPr>
        <w:pStyle w:val="ConsPlusNormal"/>
        <w:spacing w:before="240"/>
        <w:ind w:firstLine="540"/>
        <w:jc w:val="both"/>
      </w:pPr>
      <w:bookmarkStart w:id="60" w:name="Par694"/>
      <w:bookmarkEnd w:id="60"/>
      <w:r w:rsidRPr="00471570">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96" w:history="1">
        <w:r w:rsidRPr="00471570">
          <w:rPr>
            <w:color w:val="0000FF"/>
          </w:rPr>
          <w:t>частями 1.1</w:t>
        </w:r>
      </w:hyperlink>
      <w:r w:rsidRPr="00471570">
        <w:t xml:space="preserve"> и </w:t>
      </w:r>
      <w:hyperlink r:id="rId97" w:history="1">
        <w:r w:rsidRPr="00471570">
          <w:rPr>
            <w:color w:val="0000FF"/>
          </w:rPr>
          <w:t>1.2 статьи 48</w:t>
        </w:r>
      </w:hyperlink>
      <w:r w:rsidRPr="00471570">
        <w:t xml:space="preserve">, </w:t>
      </w:r>
      <w:hyperlink r:id="rId98" w:history="1">
        <w:r w:rsidRPr="00471570">
          <w:rPr>
            <w:color w:val="0000FF"/>
          </w:rPr>
          <w:t>частью 7.3 статьи 51</w:t>
        </w:r>
      </w:hyperlink>
      <w:r w:rsidRPr="00471570">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F112DD" w:rsidRPr="00471570" w:rsidRDefault="000344FB">
      <w:pPr>
        <w:pStyle w:val="ConsPlusNormal"/>
        <w:spacing w:before="240"/>
        <w:ind w:firstLine="540"/>
        <w:jc w:val="both"/>
      </w:pPr>
      <w:r w:rsidRPr="00471570">
        <w:t xml:space="preserve">В соответствии с положениями </w:t>
      </w:r>
      <w:hyperlink w:anchor="Par694"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 w:history="1">
        <w:r w:rsidRPr="00471570">
          <w:rPr>
            <w:color w:val="0000FF"/>
          </w:rPr>
          <w:t>абзаца первого</w:t>
        </w:r>
      </w:hyperlink>
      <w:r w:rsidRPr="00471570">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F112DD" w:rsidRPr="00471570" w:rsidRDefault="000344FB">
      <w:pPr>
        <w:pStyle w:val="ConsPlusNormal"/>
        <w:spacing w:before="240"/>
        <w:ind w:firstLine="540"/>
        <w:jc w:val="both"/>
      </w:pPr>
      <w:bookmarkStart w:id="61" w:name="Par696"/>
      <w:bookmarkEnd w:id="61"/>
      <w:r w:rsidRPr="00471570">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F112DD" w:rsidRPr="00471570" w:rsidRDefault="000344FB">
      <w:pPr>
        <w:pStyle w:val="ConsPlusNormal"/>
        <w:spacing w:before="240"/>
        <w:ind w:firstLine="540"/>
        <w:jc w:val="both"/>
      </w:pPr>
      <w:bookmarkStart w:id="62" w:name="Par697"/>
      <w:bookmarkEnd w:id="62"/>
      <w:r w:rsidRPr="00471570">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F112DD" w:rsidRPr="00471570" w:rsidRDefault="000344FB">
      <w:pPr>
        <w:pStyle w:val="ConsPlusNormal"/>
        <w:spacing w:before="240"/>
        <w:ind w:firstLine="540"/>
        <w:jc w:val="both"/>
      </w:pPr>
      <w:bookmarkStart w:id="63" w:name="Par698"/>
      <w:bookmarkEnd w:id="63"/>
      <w:r w:rsidRPr="00471570">
        <w:lastRenderedPageBreak/>
        <w:t xml:space="preserve">8(9). Сетевая организация, осуществляющая технологическое присоединение энергопринимающих устройств и (или) объектов </w:t>
      </w:r>
      <w:proofErr w:type="spellStart"/>
      <w:r w:rsidRPr="00471570">
        <w:t>микрогенерации</w:t>
      </w:r>
      <w:proofErr w:type="spellEnd"/>
      <w:r w:rsidRPr="00471570">
        <w:t xml:space="preserve">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w:t>
      </w:r>
      <w:proofErr w:type="spellStart"/>
      <w:r w:rsidRPr="00471570">
        <w:t>микрогенерации</w:t>
      </w:r>
      <w:proofErr w:type="spellEnd"/>
      <w:r w:rsidRPr="00471570">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471570">
        <w:t>микрогенерации</w:t>
      </w:r>
      <w:proofErr w:type="spellEnd"/>
      <w:r w:rsidRPr="00471570">
        <w:t xml:space="preserve">,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w:t>
      </w:r>
      <w:proofErr w:type="spellStart"/>
      <w:r w:rsidRPr="00471570">
        <w:t>микрогенерации</w:t>
      </w:r>
      <w:proofErr w:type="spellEnd"/>
      <w:r w:rsidRPr="00471570">
        <w:t xml:space="preserve">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w:t>
      </w:r>
      <w:proofErr w:type="spellStart"/>
      <w:r w:rsidRPr="00471570">
        <w:t>микрогенерации</w:t>
      </w:r>
      <w:proofErr w:type="spellEnd"/>
      <w:r w:rsidRPr="00471570">
        <w:t xml:space="preserve"> (далее - соглашение об информационном взаимодействии).</w:t>
      </w:r>
    </w:p>
    <w:p w:rsidR="00F112DD" w:rsidRPr="00471570" w:rsidRDefault="000344FB">
      <w:pPr>
        <w:pStyle w:val="ConsPlusNormal"/>
        <w:spacing w:before="240"/>
        <w:ind w:firstLine="540"/>
        <w:jc w:val="both"/>
      </w:pPr>
      <w:r w:rsidRPr="00471570">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w:t>
      </w:r>
      <w:proofErr w:type="spellStart"/>
      <w:r w:rsidRPr="00471570">
        <w:t>микрогенерации</w:t>
      </w:r>
      <w:proofErr w:type="spellEnd"/>
      <w:r w:rsidRPr="00471570">
        <w:t xml:space="preserve">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w:t>
      </w:r>
      <w:proofErr w:type="spellStart"/>
      <w:r w:rsidRPr="00471570">
        <w:t>микрогенерации</w:t>
      </w:r>
      <w:proofErr w:type="spellEnd"/>
      <w:r w:rsidRPr="00471570">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471570">
        <w:t>микрогенерации</w:t>
      </w:r>
      <w:proofErr w:type="spellEnd"/>
      <w:r w:rsidRPr="00471570">
        <w:t>,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F112DD" w:rsidRPr="00471570" w:rsidRDefault="000344FB">
      <w:pPr>
        <w:pStyle w:val="ConsPlusNormal"/>
        <w:spacing w:before="240"/>
        <w:ind w:firstLine="540"/>
        <w:jc w:val="both"/>
      </w:pPr>
      <w:r w:rsidRPr="00471570">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w:t>
      </w:r>
      <w:proofErr w:type="spellStart"/>
      <w:r w:rsidRPr="00471570">
        <w:t>микрогенерации</w:t>
      </w:r>
      <w:proofErr w:type="spellEnd"/>
      <w:r w:rsidRPr="00471570">
        <w:t xml:space="preserve"> заявителя и с которым будет заключен договор купли-продажи электрической энергии, произведенной на объектах </w:t>
      </w:r>
      <w:proofErr w:type="spellStart"/>
      <w:r w:rsidRPr="00471570">
        <w:t>микрогенерации</w:t>
      </w:r>
      <w:proofErr w:type="spellEnd"/>
      <w:r w:rsidRPr="00471570">
        <w:t xml:space="preserve"> заявителя, представляют сетевой организации, осуществляющей технологическое присоединение энергопринимающих устройств и (или) объектов </w:t>
      </w:r>
      <w:proofErr w:type="spellStart"/>
      <w:r w:rsidRPr="00471570">
        <w:t>микрогенерации</w:t>
      </w:r>
      <w:proofErr w:type="spellEnd"/>
      <w:r w:rsidRPr="00471570">
        <w:t xml:space="preserve">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w:t>
      </w:r>
      <w:proofErr w:type="spellStart"/>
      <w:r w:rsidRPr="00471570">
        <w:t>микрогенерации</w:t>
      </w:r>
      <w:proofErr w:type="spellEnd"/>
      <w:r w:rsidRPr="00471570">
        <w:t>, на бумажном носителе или в форме электронного документа.</w:t>
      </w:r>
    </w:p>
    <w:p w:rsidR="00F112DD" w:rsidRPr="00471570" w:rsidRDefault="000344FB">
      <w:pPr>
        <w:pStyle w:val="ConsPlusNormal"/>
        <w:spacing w:before="240"/>
        <w:ind w:firstLine="540"/>
        <w:jc w:val="both"/>
      </w:pPr>
      <w:r w:rsidRPr="00471570">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w:t>
      </w:r>
      <w:proofErr w:type="spellStart"/>
      <w:r w:rsidRPr="00471570">
        <w:t>микрогенерации</w:t>
      </w:r>
      <w:proofErr w:type="spellEnd"/>
      <w:r w:rsidRPr="00471570">
        <w:t xml:space="preserve">, в срок, установленный настоящими Правилами и </w:t>
      </w:r>
      <w:hyperlink r:id="rId99" w:history="1">
        <w:r w:rsidRPr="00471570">
          <w:rPr>
            <w:color w:val="0000FF"/>
          </w:rPr>
          <w:t>Основными положениями</w:t>
        </w:r>
      </w:hyperlink>
      <w:r w:rsidRPr="00471570">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F112DD" w:rsidRPr="00471570" w:rsidRDefault="000344FB">
      <w:pPr>
        <w:pStyle w:val="ConsPlusNormal"/>
        <w:spacing w:before="240"/>
        <w:ind w:firstLine="540"/>
        <w:jc w:val="both"/>
      </w:pPr>
      <w:bookmarkStart w:id="64" w:name="Par702"/>
      <w:bookmarkEnd w:id="64"/>
      <w:r w:rsidRPr="00471570">
        <w:t xml:space="preserve">9. В заявке, направляемой заявителем (за исключением лиц, указанных в </w:t>
      </w:r>
      <w:hyperlink w:anchor="Par750"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471570">
          <w:rPr>
            <w:color w:val="0000FF"/>
          </w:rPr>
          <w:t>пунктах 12</w:t>
        </w:r>
      </w:hyperlink>
      <w:r w:rsidRPr="00471570">
        <w:t xml:space="preserve"> -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должны быть в зависимости от конкретных условий указаны следующие сведения:</w:t>
      </w:r>
    </w:p>
    <w:p w:rsidR="00F112DD" w:rsidRPr="00471570" w:rsidRDefault="000344FB">
      <w:pPr>
        <w:pStyle w:val="ConsPlusNormal"/>
        <w:spacing w:before="240"/>
        <w:ind w:firstLine="540"/>
        <w:jc w:val="both"/>
      </w:pPr>
      <w:bookmarkStart w:id="65" w:name="Par703"/>
      <w:bookmarkEnd w:id="65"/>
      <w:r w:rsidRPr="00471570">
        <w:lastRenderedPageBreak/>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F112DD" w:rsidRPr="00471570" w:rsidRDefault="000344FB">
      <w:pPr>
        <w:pStyle w:val="ConsPlusNormal"/>
        <w:spacing w:before="240"/>
        <w:ind w:firstLine="540"/>
        <w:jc w:val="both"/>
      </w:pPr>
      <w:bookmarkStart w:id="66" w:name="Par704"/>
      <w:bookmarkEnd w:id="66"/>
      <w:r w:rsidRPr="00471570">
        <w:t>б) наименование и место нахождения энергопринимающих устройств, которые необходимо присоединить к электрическим сетям сетевой организации;</w:t>
      </w:r>
    </w:p>
    <w:p w:rsidR="00F112DD" w:rsidRPr="00471570" w:rsidRDefault="000344FB">
      <w:pPr>
        <w:pStyle w:val="ConsPlusNormal"/>
        <w:spacing w:before="240"/>
        <w:ind w:firstLine="540"/>
        <w:jc w:val="both"/>
      </w:pPr>
      <w:bookmarkStart w:id="67" w:name="Par705"/>
      <w:bookmarkEnd w:id="67"/>
      <w:r w:rsidRPr="00471570">
        <w:t>в) место нахождения (место жительства) заявителя</w:t>
      </w:r>
    </w:p>
    <w:p w:rsidR="00F112DD" w:rsidRPr="00471570" w:rsidRDefault="000344FB">
      <w:pPr>
        <w:pStyle w:val="ConsPlusNormal"/>
        <w:spacing w:before="240"/>
        <w:ind w:firstLine="540"/>
        <w:jc w:val="both"/>
      </w:pPr>
      <w:bookmarkStart w:id="68" w:name="Par706"/>
      <w:bookmarkEnd w:id="68"/>
      <w:r w:rsidRPr="00471570">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F112DD" w:rsidRPr="00471570" w:rsidRDefault="000344FB">
      <w:pPr>
        <w:pStyle w:val="ConsPlusNormal"/>
        <w:spacing w:before="240"/>
        <w:ind w:firstLine="540"/>
        <w:jc w:val="both"/>
      </w:pPr>
      <w:bookmarkStart w:id="69" w:name="Par707"/>
      <w:bookmarkEnd w:id="69"/>
      <w:r w:rsidRPr="00471570">
        <w:t>д) количество точек присоединения с указанием технических параметров элементов энергопринимающих устройств;</w:t>
      </w:r>
    </w:p>
    <w:p w:rsidR="00F112DD" w:rsidRPr="00471570" w:rsidRDefault="000344FB">
      <w:pPr>
        <w:pStyle w:val="ConsPlusNormal"/>
        <w:spacing w:before="240"/>
        <w:ind w:firstLine="540"/>
        <w:jc w:val="both"/>
      </w:pPr>
      <w:bookmarkStart w:id="70" w:name="Par708"/>
      <w:bookmarkEnd w:id="70"/>
      <w:r w:rsidRPr="00471570">
        <w:t>е) заявляемая категория надежности энергопринимающих устройств;</w:t>
      </w:r>
    </w:p>
    <w:p w:rsidR="00F112DD" w:rsidRPr="00471570" w:rsidRDefault="000344FB">
      <w:pPr>
        <w:pStyle w:val="ConsPlusNormal"/>
        <w:spacing w:before="240"/>
        <w:ind w:firstLine="540"/>
        <w:jc w:val="both"/>
      </w:pPr>
      <w:r w:rsidRPr="00471570">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471570">
        <w:t>несимметрию</w:t>
      </w:r>
      <w:proofErr w:type="spellEnd"/>
      <w:r w:rsidRPr="00471570">
        <w:t xml:space="preserve"> напряжения в точках присоединения;</w:t>
      </w:r>
    </w:p>
    <w:p w:rsidR="00F112DD" w:rsidRPr="00471570" w:rsidRDefault="000344FB">
      <w:pPr>
        <w:pStyle w:val="ConsPlusNormal"/>
        <w:spacing w:before="240"/>
        <w:ind w:firstLine="540"/>
        <w:jc w:val="both"/>
      </w:pPr>
      <w:bookmarkStart w:id="71" w:name="Par710"/>
      <w:bookmarkEnd w:id="71"/>
      <w:r w:rsidRPr="00471570">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F112DD" w:rsidRPr="00471570" w:rsidRDefault="000344FB">
      <w:pPr>
        <w:pStyle w:val="ConsPlusNormal"/>
        <w:spacing w:before="240"/>
        <w:ind w:firstLine="540"/>
        <w:jc w:val="both"/>
      </w:pPr>
      <w:r w:rsidRPr="00471570">
        <w:t xml:space="preserve">з(1)) необходимость наличия технологической и (или) аварийной брони, определяемой в соответствии с требованиями </w:t>
      </w:r>
      <w:hyperlink w:anchor="Par824"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sidRPr="00471570">
          <w:rPr>
            <w:color w:val="0000FF"/>
          </w:rPr>
          <w:t>пункта 14(2)</w:t>
        </w:r>
      </w:hyperlink>
      <w:r w:rsidRPr="00471570">
        <w:t xml:space="preserve"> настоящих Правил;</w:t>
      </w:r>
    </w:p>
    <w:p w:rsidR="00F112DD" w:rsidRPr="00471570" w:rsidRDefault="000344FB">
      <w:pPr>
        <w:pStyle w:val="ConsPlusNormal"/>
        <w:spacing w:before="240"/>
        <w:ind w:firstLine="540"/>
        <w:jc w:val="both"/>
      </w:pPr>
      <w:bookmarkStart w:id="72" w:name="Par712"/>
      <w:bookmarkEnd w:id="72"/>
      <w:r w:rsidRPr="00471570">
        <w:t>и) сроки проектирования и поэтапного введения в эксплуатацию энергопринимающих устройств (в том числе по этапам и очередям);</w:t>
      </w:r>
    </w:p>
    <w:p w:rsidR="00F112DD" w:rsidRPr="00471570" w:rsidRDefault="000344FB">
      <w:pPr>
        <w:pStyle w:val="ConsPlusNormal"/>
        <w:spacing w:before="240"/>
        <w:ind w:firstLine="540"/>
        <w:jc w:val="both"/>
      </w:pPr>
      <w:bookmarkStart w:id="73" w:name="Par713"/>
      <w:bookmarkEnd w:id="73"/>
      <w:r w:rsidRPr="00471570">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F112DD" w:rsidRPr="00471570" w:rsidRDefault="000344FB">
      <w:pPr>
        <w:pStyle w:val="ConsPlusNormal"/>
        <w:spacing w:before="240"/>
        <w:ind w:firstLine="540"/>
        <w:jc w:val="both"/>
      </w:pPr>
      <w:bookmarkStart w:id="74" w:name="Par714"/>
      <w:bookmarkEnd w:id="74"/>
      <w:r w:rsidRPr="00471570">
        <w:t xml:space="preserve">и(2)) этапы строительства, реконструкции объектов капитального строительства (в которых расположены или будут располагаться присоединяемые </w:t>
      </w:r>
      <w:proofErr w:type="spellStart"/>
      <w:r w:rsidRPr="00471570">
        <w:t>энергопринимающие</w:t>
      </w:r>
      <w:proofErr w:type="spellEnd"/>
      <w:r w:rsidRPr="00471570">
        <w:t xml:space="preserve">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F112DD" w:rsidRPr="00471570" w:rsidRDefault="000344FB">
      <w:pPr>
        <w:pStyle w:val="ConsPlusNormal"/>
        <w:spacing w:before="240"/>
        <w:ind w:firstLine="540"/>
        <w:jc w:val="both"/>
      </w:pPr>
      <w:bookmarkStart w:id="75" w:name="Par715"/>
      <w:bookmarkEnd w:id="75"/>
      <w:r w:rsidRPr="00471570">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F112DD" w:rsidRPr="00471570" w:rsidRDefault="000344FB">
      <w:pPr>
        <w:pStyle w:val="ConsPlusNormal"/>
        <w:spacing w:before="240"/>
        <w:ind w:firstLine="540"/>
        <w:jc w:val="both"/>
      </w:pPr>
      <w:bookmarkStart w:id="76" w:name="Par716"/>
      <w:bookmarkEnd w:id="76"/>
      <w:r w:rsidRPr="00471570">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w:t>
      </w:r>
      <w:r w:rsidRPr="00471570">
        <w:lastRenderedPageBreak/>
        <w:t>(мощности));</w:t>
      </w:r>
    </w:p>
    <w:p w:rsidR="00F112DD" w:rsidRPr="00471570" w:rsidRDefault="000344FB">
      <w:pPr>
        <w:pStyle w:val="ConsPlusNormal"/>
        <w:spacing w:before="240"/>
        <w:ind w:firstLine="540"/>
        <w:jc w:val="both"/>
      </w:pPr>
      <w:r w:rsidRPr="00471570">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F112DD" w:rsidRPr="00471570" w:rsidRDefault="000344FB">
      <w:pPr>
        <w:pStyle w:val="ConsPlusNormal"/>
        <w:spacing w:before="240"/>
        <w:ind w:firstLine="540"/>
        <w:jc w:val="both"/>
      </w:pPr>
      <w:r w:rsidRPr="00471570">
        <w:t xml:space="preserve">Абзац утратил силу. - </w:t>
      </w:r>
      <w:hyperlink r:id="rId100" w:history="1">
        <w:r w:rsidRPr="00471570">
          <w:rPr>
            <w:color w:val="0000FF"/>
          </w:rPr>
          <w:t>Постановление</w:t>
        </w:r>
      </w:hyperlink>
      <w:r w:rsidRPr="00471570">
        <w:t xml:space="preserve"> Правительства РФ от 11.05.2017 N 557.</w:t>
      </w:r>
    </w:p>
    <w:p w:rsidR="00F112DD" w:rsidRPr="00471570" w:rsidRDefault="000344FB">
      <w:pPr>
        <w:pStyle w:val="ConsPlusNormal"/>
        <w:spacing w:before="240"/>
        <w:ind w:firstLine="540"/>
        <w:jc w:val="both"/>
      </w:pPr>
      <w:r w:rsidRPr="00471570">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92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471570">
          <w:rPr>
            <w:color w:val="0000FF"/>
          </w:rPr>
          <w:t>пунктом 17</w:t>
        </w:r>
      </w:hyperlink>
      <w:r w:rsidRPr="00471570">
        <w:t xml:space="preserve"> настоящих Правил;</w:t>
      </w:r>
    </w:p>
    <w:p w:rsidR="00F112DD" w:rsidRPr="00471570" w:rsidRDefault="000344FB">
      <w:pPr>
        <w:pStyle w:val="ConsPlusNormal"/>
        <w:spacing w:before="240"/>
        <w:ind w:firstLine="540"/>
        <w:jc w:val="both"/>
      </w:pPr>
      <w:bookmarkStart w:id="77" w:name="Par720"/>
      <w:bookmarkEnd w:id="77"/>
      <w:r w:rsidRPr="00471570">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F112DD" w:rsidRPr="00471570" w:rsidRDefault="000344FB">
      <w:pPr>
        <w:pStyle w:val="ConsPlusNormal"/>
        <w:spacing w:before="240"/>
        <w:ind w:firstLine="540"/>
        <w:jc w:val="both"/>
      </w:pPr>
      <w:r w:rsidRPr="00471570">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w:t>
        </w:r>
      </w:hyperlink>
      <w:r w:rsidRPr="00471570">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F112DD" w:rsidRPr="00471570" w:rsidRDefault="000344FB">
      <w:pPr>
        <w:pStyle w:val="ConsPlusNormal"/>
        <w:spacing w:before="240"/>
        <w:ind w:firstLine="540"/>
        <w:jc w:val="both"/>
      </w:pPr>
      <w:r w:rsidRPr="00471570">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w:t>
        </w:r>
      </w:hyperlink>
      <w:r w:rsidRPr="00471570">
        <w:t xml:space="preserve"> настоящего пункта, положения настоящих Правил и Основных </w:t>
      </w:r>
      <w:hyperlink r:id="rId101" w:history="1">
        <w:r w:rsidRPr="00471570">
          <w:rPr>
            <w:color w:val="0000FF"/>
          </w:rPr>
          <w:t>положений</w:t>
        </w:r>
      </w:hyperlink>
      <w:r w:rsidRPr="00471570">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rsidRPr="00471570">
        <w:t>энергосбытовых</w:t>
      </w:r>
      <w:proofErr w:type="spellEnd"/>
      <w:r w:rsidRPr="00471570">
        <w:t xml:space="preserve">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F112DD" w:rsidRPr="00471570" w:rsidRDefault="000344FB">
      <w:pPr>
        <w:pStyle w:val="ConsPlusNormal"/>
        <w:spacing w:before="240"/>
        <w:ind w:firstLine="540"/>
        <w:jc w:val="both"/>
      </w:pPr>
      <w:r w:rsidRPr="00471570">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102" w:history="1">
        <w:r w:rsidRPr="00471570">
          <w:rPr>
            <w:color w:val="0000FF"/>
          </w:rPr>
          <w:t>закона</w:t>
        </w:r>
      </w:hyperlink>
      <w:r w:rsidRPr="00471570">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F112DD" w:rsidRPr="00471570" w:rsidRDefault="000344FB">
      <w:pPr>
        <w:pStyle w:val="ConsPlusNormal"/>
        <w:spacing w:before="240"/>
        <w:ind w:firstLine="540"/>
        <w:jc w:val="both"/>
      </w:pPr>
      <w:r w:rsidRPr="00471570">
        <w:t xml:space="preserve">9(1). Утратил силу. - </w:t>
      </w:r>
      <w:hyperlink r:id="rId103" w:history="1">
        <w:r w:rsidRPr="00471570">
          <w:rPr>
            <w:color w:val="0000FF"/>
          </w:rPr>
          <w:t>Постановление</w:t>
        </w:r>
      </w:hyperlink>
      <w:r w:rsidRPr="00471570">
        <w:t xml:space="preserve"> Правительства РФ от 11.05.2017 N 557.</w:t>
      </w:r>
    </w:p>
    <w:p w:rsidR="00F112DD" w:rsidRPr="00471570" w:rsidRDefault="000344FB">
      <w:pPr>
        <w:pStyle w:val="ConsPlusNormal"/>
        <w:spacing w:before="240"/>
        <w:ind w:firstLine="540"/>
        <w:jc w:val="both"/>
      </w:pPr>
      <w:bookmarkStart w:id="78" w:name="Par725"/>
      <w:bookmarkEnd w:id="78"/>
      <w:r w:rsidRPr="00471570">
        <w:t>10. К заявке прилагаются следующие документы:</w:t>
      </w:r>
    </w:p>
    <w:p w:rsidR="00F112DD" w:rsidRPr="00471570" w:rsidRDefault="000344FB">
      <w:pPr>
        <w:pStyle w:val="ConsPlusNormal"/>
        <w:spacing w:before="240"/>
        <w:ind w:firstLine="540"/>
        <w:jc w:val="both"/>
      </w:pPr>
      <w:bookmarkStart w:id="79" w:name="Par726"/>
      <w:bookmarkEnd w:id="79"/>
      <w:r w:rsidRPr="00471570">
        <w:t>а) план расположения энергопринимающих устройств, которые необходимо присоединить к электрическим сетям сетевой организации;</w:t>
      </w:r>
    </w:p>
    <w:p w:rsidR="00F112DD" w:rsidRPr="00471570" w:rsidRDefault="000344FB">
      <w:pPr>
        <w:pStyle w:val="ConsPlusNormal"/>
        <w:spacing w:before="240"/>
        <w:ind w:firstLine="540"/>
        <w:jc w:val="both"/>
      </w:pPr>
      <w:r w:rsidRPr="00471570">
        <w:t xml:space="preserve">б) однолинейная схема электрических сетей заявителя, присоединяемых к электрическим </w:t>
      </w:r>
      <w:r w:rsidRPr="00471570">
        <w:lastRenderedPageBreak/>
        <w:t xml:space="preserve">сетям сетевой организации, номинальный класс напряжения которых составляет 35 </w:t>
      </w:r>
      <w:proofErr w:type="spellStart"/>
      <w:r w:rsidRPr="00471570">
        <w:t>кВ</w:t>
      </w:r>
      <w:proofErr w:type="spellEnd"/>
      <w:r w:rsidRPr="00471570">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F112DD" w:rsidRPr="00471570" w:rsidRDefault="000344FB">
      <w:pPr>
        <w:pStyle w:val="ConsPlusNormal"/>
        <w:spacing w:before="240"/>
        <w:ind w:firstLine="540"/>
        <w:jc w:val="both"/>
      </w:pPr>
      <w:r w:rsidRPr="00471570">
        <w:t>в) перечень и мощность энергопринимающих устройств, которые могут быть присоединены к устройствам противоаварийной и режимной автоматики;</w:t>
      </w:r>
    </w:p>
    <w:p w:rsidR="00F112DD" w:rsidRPr="00471570" w:rsidRDefault="000344FB">
      <w:pPr>
        <w:pStyle w:val="ConsPlusNormal"/>
        <w:spacing w:before="240"/>
        <w:ind w:firstLine="540"/>
        <w:jc w:val="both"/>
      </w:pPr>
      <w:bookmarkStart w:id="80" w:name="Par729"/>
      <w:bookmarkEnd w:id="80"/>
      <w:r w:rsidRPr="00471570">
        <w:t xml:space="preserve">г) один из перечисленных ниже видов документов (за исключением случаев, предусмотренных </w:t>
      </w:r>
      <w:hyperlink w:anchor="Par743"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 w:history="1">
        <w:r w:rsidRPr="00471570">
          <w:rPr>
            <w:color w:val="0000FF"/>
          </w:rPr>
          <w:t>подпунктами "н"</w:t>
        </w:r>
      </w:hyperlink>
      <w:r w:rsidRPr="00471570">
        <w:t xml:space="preserve"> и </w:t>
      </w:r>
      <w:hyperlink w:anchor="Par744"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 w:history="1">
        <w:r w:rsidRPr="00471570">
          <w:rPr>
            <w:color w:val="0000FF"/>
          </w:rPr>
          <w:t>"о"</w:t>
        </w:r>
      </w:hyperlink>
      <w:r w:rsidRPr="00471570">
        <w:t xml:space="preserve"> настоящего пункта):</w:t>
      </w:r>
    </w:p>
    <w:p w:rsidR="00F112DD" w:rsidRPr="00471570" w:rsidRDefault="000344FB">
      <w:pPr>
        <w:pStyle w:val="ConsPlusNormal"/>
        <w:spacing w:before="240"/>
        <w:ind w:firstLine="540"/>
        <w:jc w:val="both"/>
      </w:pPr>
      <w:r w:rsidRPr="00471570">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Pr="00471570">
        <w:t>энергопринимающие</w:t>
      </w:r>
      <w:proofErr w:type="spellEnd"/>
      <w:r w:rsidRPr="00471570">
        <w:t xml:space="preserve"> устройства заявителя;</w:t>
      </w:r>
    </w:p>
    <w:p w:rsidR="00F112DD" w:rsidRPr="00471570" w:rsidRDefault="000344FB">
      <w:pPr>
        <w:pStyle w:val="ConsPlusNormal"/>
        <w:spacing w:before="240"/>
        <w:ind w:firstLine="540"/>
        <w:jc w:val="both"/>
      </w:pPr>
      <w:r w:rsidRPr="00471570">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F112DD" w:rsidRPr="00471570" w:rsidRDefault="000344FB">
      <w:pPr>
        <w:pStyle w:val="ConsPlusNormal"/>
        <w:spacing w:before="240"/>
        <w:ind w:firstLine="540"/>
        <w:jc w:val="both"/>
      </w:pPr>
      <w:r w:rsidRPr="00471570">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F112DD" w:rsidRPr="00471570" w:rsidRDefault="000344FB">
      <w:pPr>
        <w:pStyle w:val="ConsPlusNormal"/>
        <w:spacing w:before="240"/>
        <w:ind w:firstLine="540"/>
        <w:jc w:val="both"/>
      </w:pPr>
      <w:bookmarkStart w:id="81" w:name="Par733"/>
      <w:bookmarkEnd w:id="81"/>
      <w:r w:rsidRPr="00471570">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112DD" w:rsidRPr="00471570" w:rsidRDefault="000344FB">
      <w:pPr>
        <w:pStyle w:val="ConsPlusNormal"/>
        <w:spacing w:before="240"/>
        <w:ind w:firstLine="540"/>
        <w:jc w:val="both"/>
      </w:pPr>
      <w:r w:rsidRPr="00471570">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104" w:history="1">
        <w:r w:rsidRPr="00471570">
          <w:rPr>
            <w:color w:val="0000FF"/>
          </w:rPr>
          <w:t>закона</w:t>
        </w:r>
      </w:hyperlink>
      <w:r w:rsidRPr="00471570">
        <w:t xml:space="preserve"> "О персональных данных";</w:t>
      </w:r>
    </w:p>
    <w:p w:rsidR="00F112DD" w:rsidRPr="00471570" w:rsidRDefault="000344FB">
      <w:pPr>
        <w:pStyle w:val="ConsPlusNormal"/>
        <w:spacing w:before="240"/>
        <w:ind w:firstLine="540"/>
        <w:jc w:val="both"/>
      </w:pPr>
      <w:r w:rsidRPr="00471570">
        <w:t xml:space="preserve">е) утратил силу. - </w:t>
      </w:r>
      <w:hyperlink r:id="rId105" w:history="1">
        <w:r w:rsidRPr="00471570">
          <w:rPr>
            <w:color w:val="0000FF"/>
          </w:rPr>
          <w:t>Постановление</w:t>
        </w:r>
      </w:hyperlink>
      <w:r w:rsidRPr="00471570">
        <w:t xml:space="preserve"> Правительства РФ от 24.09.2010 N 759;</w:t>
      </w:r>
    </w:p>
    <w:p w:rsidR="00F112DD" w:rsidRPr="00471570" w:rsidRDefault="000344FB">
      <w:pPr>
        <w:pStyle w:val="ConsPlusNormal"/>
        <w:spacing w:before="240"/>
        <w:ind w:firstLine="540"/>
        <w:jc w:val="both"/>
      </w:pPr>
      <w:r w:rsidRPr="00471570">
        <w:t xml:space="preserve">ж) в случае технологического присоединения энергопринимающих устройств, указанных в </w:t>
      </w:r>
      <w:hyperlink w:anchor="Par686"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 w:history="1">
        <w:r w:rsidRPr="00471570">
          <w:rPr>
            <w:color w:val="0000FF"/>
          </w:rPr>
          <w:t>абзаце первом пункта 8(4)</w:t>
        </w:r>
      </w:hyperlink>
      <w:r w:rsidRPr="00471570">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F112DD" w:rsidRPr="00471570" w:rsidRDefault="000344FB">
      <w:pPr>
        <w:pStyle w:val="ConsPlusNormal"/>
        <w:spacing w:before="240"/>
        <w:ind w:firstLine="540"/>
        <w:jc w:val="both"/>
      </w:pPr>
      <w:r w:rsidRPr="00471570">
        <w:t xml:space="preserve">з) утратил силу. - </w:t>
      </w:r>
      <w:hyperlink r:id="rId106" w:history="1">
        <w:r w:rsidRPr="00471570">
          <w:rPr>
            <w:color w:val="0000FF"/>
          </w:rPr>
          <w:t>Постановление</w:t>
        </w:r>
      </w:hyperlink>
      <w:r w:rsidRPr="00471570">
        <w:t xml:space="preserve"> Правительства РФ от 09.10.2021 N 1711;</w:t>
      </w:r>
    </w:p>
    <w:p w:rsidR="00F112DD" w:rsidRPr="00471570" w:rsidRDefault="000344FB">
      <w:pPr>
        <w:pStyle w:val="ConsPlusNormal"/>
        <w:spacing w:before="240"/>
        <w:ind w:firstLine="540"/>
        <w:jc w:val="both"/>
      </w:pPr>
      <w:r w:rsidRPr="00471570">
        <w:t xml:space="preserve">з(1)) утратил силу. - </w:t>
      </w:r>
      <w:hyperlink r:id="rId107" w:history="1">
        <w:r w:rsidRPr="00471570">
          <w:rPr>
            <w:color w:val="0000FF"/>
          </w:rPr>
          <w:t>Постановление</w:t>
        </w:r>
      </w:hyperlink>
      <w:r w:rsidRPr="00471570">
        <w:t xml:space="preserve"> Правительства РФ от 30.06.2022 N 1178;</w:t>
      </w:r>
    </w:p>
    <w:p w:rsidR="00F112DD" w:rsidRPr="00471570" w:rsidRDefault="000344FB">
      <w:pPr>
        <w:pStyle w:val="ConsPlusNormal"/>
        <w:spacing w:before="240"/>
        <w:ind w:firstLine="540"/>
        <w:jc w:val="both"/>
      </w:pPr>
      <w:r w:rsidRPr="00471570">
        <w:lastRenderedPageBreak/>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08" w:history="1">
        <w:r w:rsidRPr="00471570">
          <w:rPr>
            <w:color w:val="0000FF"/>
          </w:rPr>
          <w:t>пунктом 33</w:t>
        </w:r>
      </w:hyperlink>
      <w:r w:rsidRPr="00471570">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F112DD" w:rsidRPr="00471570" w:rsidRDefault="000344FB">
      <w:pPr>
        <w:pStyle w:val="ConsPlusNormal"/>
        <w:spacing w:before="240"/>
        <w:ind w:firstLine="540"/>
        <w:jc w:val="both"/>
      </w:pPr>
      <w:bookmarkStart w:id="82" w:name="Par740"/>
      <w:bookmarkEnd w:id="82"/>
      <w:r w:rsidRPr="00471570">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F112DD" w:rsidRPr="00471570" w:rsidRDefault="000344FB">
      <w:pPr>
        <w:pStyle w:val="ConsPlusNormal"/>
        <w:spacing w:before="240"/>
        <w:ind w:firstLine="540"/>
        <w:jc w:val="both"/>
      </w:pPr>
      <w:r w:rsidRPr="00471570">
        <w:t xml:space="preserve">л) утратил силу. - </w:t>
      </w:r>
      <w:hyperlink r:id="rId109" w:history="1">
        <w:r w:rsidRPr="00471570">
          <w:rPr>
            <w:color w:val="0000FF"/>
          </w:rPr>
          <w:t>Постановление</w:t>
        </w:r>
      </w:hyperlink>
      <w:r w:rsidRPr="00471570">
        <w:t xml:space="preserve"> Правительства РФ от 30.06.2022 N 1178;</w:t>
      </w:r>
    </w:p>
    <w:p w:rsidR="00F112DD" w:rsidRPr="00471570" w:rsidRDefault="000344FB">
      <w:pPr>
        <w:pStyle w:val="ConsPlusNormal"/>
        <w:spacing w:before="240"/>
        <w:ind w:firstLine="540"/>
        <w:jc w:val="both"/>
      </w:pPr>
      <w:r w:rsidRPr="00471570">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F112DD" w:rsidRPr="00471570" w:rsidRDefault="000344FB">
      <w:pPr>
        <w:pStyle w:val="ConsPlusNormal"/>
        <w:spacing w:before="240"/>
        <w:ind w:firstLine="540"/>
        <w:jc w:val="both"/>
      </w:pPr>
      <w:bookmarkStart w:id="83" w:name="Par743"/>
      <w:bookmarkEnd w:id="83"/>
      <w:r w:rsidRPr="00471570">
        <w:t xml:space="preserve">н) в случае подачи заявки на основании </w:t>
      </w:r>
      <w:hyperlink w:anchor="Par691"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 w:history="1">
        <w:r w:rsidRPr="00471570">
          <w:rPr>
            <w:color w:val="0000FF"/>
          </w:rPr>
          <w:t>пункта 8(7)</w:t>
        </w:r>
      </w:hyperlink>
      <w:r w:rsidRPr="00471570">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F112DD" w:rsidRPr="00471570" w:rsidRDefault="000344FB">
      <w:pPr>
        <w:pStyle w:val="ConsPlusNormal"/>
        <w:spacing w:before="240"/>
        <w:ind w:firstLine="540"/>
        <w:jc w:val="both"/>
      </w:pPr>
      <w:bookmarkStart w:id="84" w:name="Par744"/>
      <w:bookmarkEnd w:id="84"/>
      <w:r w:rsidRPr="00471570">
        <w:t xml:space="preserve">о) в случае подачи заявки на основании </w:t>
      </w:r>
      <w:hyperlink w:anchor="Par694"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 w:history="1">
        <w:r w:rsidRPr="00471570">
          <w:rPr>
            <w:color w:val="0000FF"/>
          </w:rPr>
          <w:t>пункта 8(8)</w:t>
        </w:r>
      </w:hyperlink>
      <w:r w:rsidRPr="00471570">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110" w:history="1">
        <w:r w:rsidRPr="00471570">
          <w:rPr>
            <w:color w:val="0000FF"/>
          </w:rPr>
          <w:t>частью 1.1 статьи 57.3</w:t>
        </w:r>
      </w:hyperlink>
      <w:r w:rsidRPr="00471570">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ar696" w:tooltip="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w:history="1">
        <w:r w:rsidRPr="00471570">
          <w:rPr>
            <w:color w:val="0000FF"/>
          </w:rPr>
          <w:t>абзацах третьем</w:t>
        </w:r>
      </w:hyperlink>
      <w:r w:rsidRPr="00471570">
        <w:t xml:space="preserve"> и </w:t>
      </w:r>
      <w:hyperlink w:anchor="Par697" w:tooltip="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 w:history="1">
        <w:r w:rsidRPr="00471570">
          <w:rPr>
            <w:color w:val="0000FF"/>
          </w:rPr>
          <w:t>четвертом пункта 8(8)</w:t>
        </w:r>
      </w:hyperlink>
      <w:r w:rsidRPr="00471570">
        <w:t xml:space="preserve"> настоящих Правил);</w:t>
      </w:r>
    </w:p>
    <w:p w:rsidR="00F112DD" w:rsidRPr="00471570" w:rsidRDefault="000344FB">
      <w:pPr>
        <w:pStyle w:val="ConsPlusNormal"/>
        <w:spacing w:before="240"/>
        <w:ind w:firstLine="540"/>
        <w:jc w:val="both"/>
      </w:pPr>
      <w:bookmarkStart w:id="85" w:name="Par745"/>
      <w:bookmarkEnd w:id="85"/>
      <w:r w:rsidRPr="00471570">
        <w:t xml:space="preserve">п) при наличии в заявке сведений, предусмотренных </w:t>
      </w:r>
      <w:hyperlink w:anchor="Par713"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 w:history="1">
        <w:r w:rsidRPr="00471570">
          <w:rPr>
            <w:color w:val="0000FF"/>
          </w:rPr>
          <w:t>подпунктом "и(1)" пункта 9</w:t>
        </w:r>
      </w:hyperlink>
      <w:r w:rsidRPr="00471570">
        <w:t xml:space="preserve"> настоящих Правил, - копия утвержденного в установленном порядке проекта планировки территории;</w:t>
      </w:r>
    </w:p>
    <w:p w:rsidR="00F112DD" w:rsidRPr="00471570" w:rsidRDefault="000344FB">
      <w:pPr>
        <w:pStyle w:val="ConsPlusNormal"/>
        <w:spacing w:before="240"/>
        <w:ind w:firstLine="540"/>
        <w:jc w:val="both"/>
      </w:pPr>
      <w:bookmarkStart w:id="86" w:name="Par746"/>
      <w:bookmarkEnd w:id="86"/>
      <w:r w:rsidRPr="00471570">
        <w:t xml:space="preserve">р) при наличии в заявке сведений, предусмотренных </w:t>
      </w:r>
      <w:hyperlink w:anchor="Par714"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471570">
          <w:rPr>
            <w:color w:val="0000FF"/>
          </w:rPr>
          <w:t>подпунктом "и(2)" пункта 9</w:t>
        </w:r>
      </w:hyperlink>
      <w:r w:rsidRPr="00471570">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w:t>
      </w:r>
      <w:r w:rsidRPr="00471570">
        <w:lastRenderedPageBreak/>
        <w:t>капитального строительства;</w:t>
      </w:r>
    </w:p>
    <w:p w:rsidR="00F112DD" w:rsidRPr="00471570" w:rsidRDefault="000344FB">
      <w:pPr>
        <w:pStyle w:val="ConsPlusNormal"/>
        <w:spacing w:before="240"/>
        <w:ind w:firstLine="540"/>
        <w:jc w:val="both"/>
      </w:pPr>
      <w:r w:rsidRPr="00471570">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F112DD" w:rsidRPr="00471570" w:rsidRDefault="000344FB">
      <w:pPr>
        <w:pStyle w:val="ConsPlusNormal"/>
        <w:spacing w:before="240"/>
        <w:ind w:firstLine="540"/>
        <w:jc w:val="both"/>
      </w:pPr>
      <w:bookmarkStart w:id="87" w:name="Par748"/>
      <w:bookmarkEnd w:id="87"/>
      <w:r w:rsidRPr="00471570">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729" w:tooltip="г) один из перечисленных ниже видов документов (за исключением случаев, предусмотренных подпунктами &quot;н&quot; и &quot;о&quot; настоящего пункта):" w:history="1">
        <w:r w:rsidRPr="00471570">
          <w:rPr>
            <w:color w:val="0000FF"/>
          </w:rPr>
          <w:t>подпунктом "г" пункта 10</w:t>
        </w:r>
      </w:hyperlink>
      <w:r w:rsidRPr="00471570">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112DD" w:rsidRPr="00471570" w:rsidRDefault="000344FB">
      <w:pPr>
        <w:pStyle w:val="ConsPlusNormal"/>
        <w:spacing w:before="240"/>
        <w:ind w:firstLine="540"/>
        <w:jc w:val="both"/>
      </w:pPr>
      <w:r w:rsidRPr="00471570">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112DD" w:rsidRPr="00471570" w:rsidRDefault="000344FB">
      <w:pPr>
        <w:pStyle w:val="ConsPlusNormal"/>
        <w:spacing w:before="240"/>
        <w:ind w:firstLine="540"/>
        <w:jc w:val="both"/>
      </w:pPr>
      <w:bookmarkStart w:id="88" w:name="Par750"/>
      <w:bookmarkEnd w:id="88"/>
      <w:r w:rsidRPr="00471570">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F112DD" w:rsidRPr="00471570" w:rsidRDefault="000344FB">
      <w:pPr>
        <w:pStyle w:val="ConsPlusNormal"/>
        <w:spacing w:before="240"/>
        <w:ind w:firstLine="540"/>
        <w:jc w:val="both"/>
      </w:pPr>
      <w:r w:rsidRPr="00471570">
        <w:t xml:space="preserve">а) сведения, указанные в </w:t>
      </w:r>
      <w:hyperlink w:anchor="Par7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471570">
          <w:rPr>
            <w:color w:val="0000FF"/>
          </w:rPr>
          <w:t>подпунктах "а"</w:t>
        </w:r>
      </w:hyperlink>
      <w:r w:rsidRPr="00471570">
        <w:t xml:space="preserve"> - </w:t>
      </w:r>
      <w:hyperlink w:anchor="Par705" w:tooltip="в) место нахождения (место жительства) заявителя" w:history="1">
        <w:r w:rsidRPr="00471570">
          <w:rPr>
            <w:color w:val="0000FF"/>
          </w:rPr>
          <w:t>"в"</w:t>
        </w:r>
      </w:hyperlink>
      <w:r w:rsidRPr="00471570">
        <w:t xml:space="preserve">, </w:t>
      </w:r>
      <w:hyperlink w:anchor="Par707" w:tooltip="д) количество точек присоединения с указанием технических параметров элементов энергопринимающих устройств;" w:history="1">
        <w:r w:rsidRPr="00471570">
          <w:rPr>
            <w:color w:val="0000FF"/>
          </w:rPr>
          <w:t>"д"</w:t>
        </w:r>
      </w:hyperlink>
      <w:r w:rsidRPr="00471570">
        <w:t xml:space="preserve">, </w:t>
      </w:r>
      <w:hyperlink w:anchor="Par708" w:tooltip="е) заявляемая категория надежности энергопринимающих устройств;" w:history="1">
        <w:r w:rsidRPr="00471570">
          <w:rPr>
            <w:color w:val="0000FF"/>
          </w:rPr>
          <w:t>"е"</w:t>
        </w:r>
      </w:hyperlink>
      <w:r w:rsidRPr="00471570">
        <w:t xml:space="preserve"> и </w:t>
      </w:r>
      <w:hyperlink w:anchor="Par712" w:tooltip="и) сроки проектирования и поэтапного введения в эксплуатацию энергопринимающих устройств (в том числе по этапам и очередям);" w:history="1">
        <w:r w:rsidRPr="00471570">
          <w:rPr>
            <w:color w:val="0000FF"/>
          </w:rPr>
          <w:t>"и"</w:t>
        </w:r>
      </w:hyperlink>
      <w:r w:rsidRPr="00471570">
        <w:t xml:space="preserve"> -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"л" пункта 9</w:t>
        </w:r>
      </w:hyperlink>
      <w:r w:rsidRPr="00471570">
        <w:t xml:space="preserve"> настоящих Правил;</w:t>
      </w:r>
    </w:p>
    <w:p w:rsidR="00F112DD" w:rsidRPr="00471570" w:rsidRDefault="000344FB">
      <w:pPr>
        <w:pStyle w:val="ConsPlusNormal"/>
        <w:spacing w:before="240"/>
        <w:ind w:firstLine="540"/>
        <w:jc w:val="both"/>
      </w:pPr>
      <w:r w:rsidRPr="00471570">
        <w:t>б) запрашиваемая максимальная мощность энергопринимающих устройств заявителя;</w:t>
      </w:r>
    </w:p>
    <w:p w:rsidR="00F112DD" w:rsidRPr="00471570" w:rsidRDefault="000344FB">
      <w:pPr>
        <w:pStyle w:val="ConsPlusNormal"/>
        <w:spacing w:before="240"/>
        <w:ind w:firstLine="540"/>
        <w:jc w:val="both"/>
      </w:pPr>
      <w:r w:rsidRPr="00471570">
        <w:t>в) характер нагрузки (вид производственной деятельности).</w:t>
      </w:r>
    </w:p>
    <w:p w:rsidR="00F112DD" w:rsidRPr="00471570" w:rsidRDefault="000344FB">
      <w:pPr>
        <w:pStyle w:val="ConsPlusNormal"/>
        <w:spacing w:before="240"/>
        <w:ind w:firstLine="540"/>
        <w:jc w:val="both"/>
      </w:pPr>
      <w:bookmarkStart w:id="89" w:name="Par754"/>
      <w:bookmarkEnd w:id="89"/>
      <w:r w:rsidRPr="00471570">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F112DD" w:rsidRPr="00471570" w:rsidRDefault="000344FB">
      <w:pPr>
        <w:pStyle w:val="ConsPlusNormal"/>
        <w:spacing w:before="240"/>
        <w:ind w:firstLine="540"/>
        <w:jc w:val="both"/>
      </w:pPr>
      <w:r w:rsidRPr="00471570">
        <w:t xml:space="preserve">а) сведения, предусмотренные </w:t>
      </w:r>
      <w:hyperlink w:anchor="Par7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471570">
          <w:rPr>
            <w:color w:val="0000FF"/>
          </w:rPr>
          <w:t>подпунктами "а"</w:t>
        </w:r>
      </w:hyperlink>
      <w:r w:rsidRPr="00471570">
        <w:t xml:space="preserve"> - </w:t>
      </w:r>
      <w:hyperlink w:anchor="Par705" w:tooltip="в) место нахождения (место жительства) заявителя" w:history="1">
        <w:r w:rsidRPr="00471570">
          <w:rPr>
            <w:color w:val="0000FF"/>
          </w:rPr>
          <w:t>"в"</w:t>
        </w:r>
      </w:hyperlink>
      <w:r w:rsidRPr="00471570">
        <w:t xml:space="preserve"> и </w:t>
      </w:r>
      <w:hyperlink w:anchor="Par712" w:tooltip="и) сроки проектирования и поэтапного введения в эксплуатацию энергопринимающих устройств (в том числе по этапам и очередям);" w:history="1">
        <w:r w:rsidRPr="00471570">
          <w:rPr>
            <w:color w:val="0000FF"/>
          </w:rPr>
          <w:t>"и"</w:t>
        </w:r>
      </w:hyperlink>
      <w:r w:rsidRPr="00471570">
        <w:t xml:space="preserve"> -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"л" пункта 9</w:t>
        </w:r>
      </w:hyperlink>
      <w:r w:rsidRPr="00471570">
        <w:t xml:space="preserve"> настоящих Правил;</w:t>
      </w:r>
    </w:p>
    <w:p w:rsidR="00F112DD" w:rsidRPr="00471570" w:rsidRDefault="000344FB">
      <w:pPr>
        <w:pStyle w:val="ConsPlusNormal"/>
        <w:spacing w:before="240"/>
        <w:ind w:firstLine="540"/>
        <w:jc w:val="both"/>
      </w:pPr>
      <w:r w:rsidRPr="00471570">
        <w:t>б) запрашиваемая максимальная мощность присоединяемых энергопринимающих устройств заявителя;</w:t>
      </w:r>
    </w:p>
    <w:p w:rsidR="00F112DD" w:rsidRPr="00471570" w:rsidRDefault="000344FB">
      <w:pPr>
        <w:pStyle w:val="ConsPlusNormal"/>
        <w:spacing w:before="240"/>
        <w:ind w:firstLine="540"/>
        <w:jc w:val="both"/>
      </w:pPr>
      <w:r w:rsidRPr="00471570">
        <w:t>в) характер нагрузки (вид экономической деятельности хозяйствующего субъекта);</w:t>
      </w:r>
    </w:p>
    <w:p w:rsidR="00F112DD" w:rsidRPr="00471570" w:rsidRDefault="000344FB">
      <w:pPr>
        <w:pStyle w:val="ConsPlusNormal"/>
        <w:spacing w:before="240"/>
        <w:ind w:firstLine="540"/>
        <w:jc w:val="both"/>
      </w:pPr>
      <w:r w:rsidRPr="00471570">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ar945"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471570">
          <w:rPr>
            <w:color w:val="0000FF"/>
          </w:rPr>
          <w:t>абзаце двадцать шестом пункта 17</w:t>
        </w:r>
      </w:hyperlink>
      <w:r w:rsidRPr="00471570">
        <w:t xml:space="preserve"> настоящих Правил.</w:t>
      </w:r>
    </w:p>
    <w:p w:rsidR="00F112DD" w:rsidRPr="00471570" w:rsidRDefault="000344FB">
      <w:pPr>
        <w:pStyle w:val="ConsPlusNormal"/>
        <w:spacing w:before="240"/>
        <w:ind w:firstLine="540"/>
        <w:jc w:val="both"/>
      </w:pPr>
      <w:bookmarkStart w:id="90" w:name="Par759"/>
      <w:bookmarkEnd w:id="90"/>
      <w:r w:rsidRPr="00471570">
        <w:t xml:space="preserve">12(2). Предусмотренные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пунктом 12(1)</w:t>
        </w:r>
      </w:hyperlink>
      <w:r w:rsidRPr="00471570">
        <w:t xml:space="preserve"> настоящих Правил заявители, за исключением заявителей, соответствующих критериям, указанным в </w:t>
      </w:r>
      <w:hyperlink w:anchor="Par945"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471570">
          <w:rPr>
            <w:color w:val="0000FF"/>
          </w:rPr>
          <w:t>абзаце двадцать шестом пункта 17</w:t>
        </w:r>
      </w:hyperlink>
      <w:r w:rsidRPr="00471570">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F112DD" w:rsidRPr="00471570" w:rsidRDefault="000344FB">
      <w:pPr>
        <w:pStyle w:val="ConsPlusNormal"/>
        <w:spacing w:before="240"/>
        <w:ind w:firstLine="540"/>
        <w:jc w:val="both"/>
      </w:pPr>
      <w:r w:rsidRPr="00471570">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F112DD" w:rsidRPr="00471570" w:rsidRDefault="000344FB">
      <w:pPr>
        <w:pStyle w:val="ConsPlusNormal"/>
        <w:spacing w:before="240"/>
        <w:ind w:firstLine="540"/>
        <w:jc w:val="both"/>
      </w:pPr>
      <w:bookmarkStart w:id="91" w:name="Par761"/>
      <w:bookmarkEnd w:id="91"/>
      <w:r w:rsidRPr="00471570">
        <w:lastRenderedPageBreak/>
        <w:t xml:space="preserve">13. В заявке, направляемой заявителем в целях временного технологического присоединения, предусмотренного </w:t>
      </w:r>
      <w:hyperlink w:anchor="Par1287" w:tooltip="VII. Особенности временного технологического присоединения" w:history="1">
        <w:r w:rsidRPr="00471570">
          <w:rPr>
            <w:color w:val="0000FF"/>
          </w:rPr>
          <w:t>разделом VII</w:t>
        </w:r>
      </w:hyperlink>
      <w:r w:rsidRPr="00471570">
        <w:t xml:space="preserve"> настоящих Правил, указывается:</w:t>
      </w:r>
    </w:p>
    <w:p w:rsidR="00F112DD" w:rsidRPr="00471570" w:rsidRDefault="000344FB">
      <w:pPr>
        <w:pStyle w:val="ConsPlusNormal"/>
        <w:spacing w:before="240"/>
        <w:ind w:firstLine="540"/>
        <w:jc w:val="both"/>
      </w:pPr>
      <w:r w:rsidRPr="00471570">
        <w:t xml:space="preserve">сведения, предусмотренные </w:t>
      </w:r>
      <w:hyperlink w:anchor="Par7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471570">
          <w:rPr>
            <w:color w:val="0000FF"/>
          </w:rPr>
          <w:t>подпунктами "а"</w:t>
        </w:r>
      </w:hyperlink>
      <w:r w:rsidRPr="00471570">
        <w:t xml:space="preserve"> - </w:t>
      </w:r>
      <w:hyperlink w:anchor="Par705" w:tooltip="в) место нахождения (место жительства) заявителя" w:history="1">
        <w:r w:rsidRPr="00471570">
          <w:rPr>
            <w:color w:val="0000FF"/>
          </w:rPr>
          <w:t>"в"</w:t>
        </w:r>
      </w:hyperlink>
      <w:r w:rsidRPr="00471570">
        <w:t xml:space="preserve"> и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"л" пункта 9</w:t>
        </w:r>
      </w:hyperlink>
      <w:r w:rsidRPr="00471570">
        <w:t xml:space="preserve"> настоящих Правил;</w:t>
      </w:r>
    </w:p>
    <w:p w:rsidR="00F112DD" w:rsidRPr="00471570" w:rsidRDefault="000344FB">
      <w:pPr>
        <w:pStyle w:val="ConsPlusNormal"/>
        <w:spacing w:before="240"/>
        <w:ind w:firstLine="540"/>
        <w:jc w:val="both"/>
      </w:pPr>
      <w:r w:rsidRPr="00471570">
        <w:t>запрашиваемая максимальная мощность присоединяемых энергопринимающих устройств;</w:t>
      </w:r>
    </w:p>
    <w:p w:rsidR="00F112DD" w:rsidRPr="00471570" w:rsidRDefault="000344FB">
      <w:pPr>
        <w:pStyle w:val="ConsPlusNormal"/>
        <w:spacing w:before="240"/>
        <w:ind w:firstLine="540"/>
        <w:jc w:val="both"/>
      </w:pPr>
      <w:r w:rsidRPr="00471570">
        <w:t>характер нагрузки;</w:t>
      </w:r>
    </w:p>
    <w:p w:rsidR="00F112DD" w:rsidRPr="00471570" w:rsidRDefault="000344FB">
      <w:pPr>
        <w:pStyle w:val="ConsPlusNormal"/>
        <w:spacing w:before="240"/>
        <w:ind w:firstLine="540"/>
        <w:jc w:val="both"/>
      </w:pPr>
      <w:r w:rsidRPr="00471570">
        <w:t xml:space="preserve">срок электроснабжения энергопринимающих устройств по временной схеме электроснабжения (для заявителей, </w:t>
      </w:r>
      <w:proofErr w:type="spellStart"/>
      <w:r w:rsidRPr="00471570">
        <w:t>энергопринимающие</w:t>
      </w:r>
      <w:proofErr w:type="spellEnd"/>
      <w:r w:rsidRPr="00471570">
        <w:t xml:space="preserve"> устройства которых являются передвижными и имеют максимальную мощность до 150 кВт включительно).</w:t>
      </w:r>
    </w:p>
    <w:p w:rsidR="00F112DD" w:rsidRPr="00471570" w:rsidRDefault="000344FB">
      <w:pPr>
        <w:pStyle w:val="ConsPlusNormal"/>
        <w:spacing w:before="240"/>
        <w:ind w:firstLine="540"/>
        <w:jc w:val="both"/>
      </w:pPr>
      <w:r w:rsidRPr="00471570">
        <w:t xml:space="preserve">К заявке прилагаются документы, указанные в </w:t>
      </w:r>
      <w:hyperlink w:anchor="Par729" w:tooltip="г) один из перечисленных ниже видов документов (за исключением случаев, предусмотренных подпунктами &quot;н&quot; и &quot;о&quot; настоящего пункта):" w:history="1">
        <w:r w:rsidRPr="00471570">
          <w:rPr>
            <w:color w:val="0000FF"/>
          </w:rPr>
          <w:t>подпунктах "г"</w:t>
        </w:r>
      </w:hyperlink>
      <w:r w:rsidRPr="00471570">
        <w:t xml:space="preserve"> и </w:t>
      </w:r>
      <w:hyperlink w:anchor="Par733"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 w:history="1">
        <w:r w:rsidRPr="00471570">
          <w:rPr>
            <w:color w:val="0000FF"/>
          </w:rPr>
          <w:t>"д" пункта 10</w:t>
        </w:r>
      </w:hyperlink>
      <w:r w:rsidRPr="00471570">
        <w:t xml:space="preserve"> настоящих Правил, а также информация о реквизитах договора.</w:t>
      </w:r>
    </w:p>
    <w:p w:rsidR="00F112DD" w:rsidRPr="00471570" w:rsidRDefault="000344FB">
      <w:pPr>
        <w:pStyle w:val="ConsPlusNormal"/>
        <w:spacing w:before="240"/>
        <w:ind w:firstLine="540"/>
        <w:jc w:val="both"/>
      </w:pPr>
      <w:r w:rsidRPr="00471570">
        <w:t xml:space="preserve">Информация о реквизитах договора не предоставляется заявителями, </w:t>
      </w:r>
      <w:proofErr w:type="spellStart"/>
      <w:r w:rsidRPr="00471570">
        <w:t>энергопринимающие</w:t>
      </w:r>
      <w:proofErr w:type="spellEnd"/>
      <w:r w:rsidRPr="00471570">
        <w:t xml:space="preserve"> устройства которых являются передвижными и имеют максимальную мощность до 150 кВт включительно.</w:t>
      </w:r>
    </w:p>
    <w:p w:rsidR="00F112DD" w:rsidRPr="00471570" w:rsidRDefault="000344FB">
      <w:pPr>
        <w:pStyle w:val="ConsPlusNormal"/>
        <w:spacing w:before="240"/>
        <w:ind w:firstLine="540"/>
        <w:jc w:val="both"/>
      </w:pPr>
      <w:r w:rsidRPr="00471570">
        <w:t xml:space="preserve">Для целей настоящих Правил под передвижными объектами понимаются </w:t>
      </w:r>
      <w:proofErr w:type="spellStart"/>
      <w:r w:rsidRPr="00471570">
        <w:t>энергопринимающие</w:t>
      </w:r>
      <w:proofErr w:type="spellEnd"/>
      <w:r w:rsidRPr="00471570">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F112DD" w:rsidRPr="00471570" w:rsidRDefault="000344FB">
      <w:pPr>
        <w:pStyle w:val="ConsPlusNormal"/>
        <w:spacing w:before="240"/>
        <w:ind w:firstLine="540"/>
        <w:jc w:val="both"/>
      </w:pPr>
      <w:bookmarkStart w:id="92" w:name="Par769"/>
      <w:bookmarkEnd w:id="92"/>
      <w:r w:rsidRPr="00471570">
        <w:t xml:space="preserve">13(1). В заявке, направляемой сетевой организацией в смежную сетевую организацию в соответствии с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пунктами 41</w:t>
        </w:r>
      </w:hyperlink>
      <w:r w:rsidRPr="00471570">
        <w:t xml:space="preserve"> и </w:t>
      </w:r>
      <w:hyperlink w:anchor="Par1271"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471570">
          <w:rPr>
            <w:color w:val="0000FF"/>
          </w:rPr>
          <w:t>42</w:t>
        </w:r>
      </w:hyperlink>
      <w:r w:rsidRPr="00471570">
        <w:t xml:space="preserve"> настоящих Правил, должны быть указаны:</w:t>
      </w:r>
    </w:p>
    <w:p w:rsidR="00F112DD" w:rsidRPr="00471570" w:rsidRDefault="000344FB">
      <w:pPr>
        <w:pStyle w:val="ConsPlusNormal"/>
        <w:spacing w:before="240"/>
        <w:ind w:firstLine="540"/>
        <w:jc w:val="both"/>
      </w:pPr>
      <w:r w:rsidRPr="00471570">
        <w:t xml:space="preserve">основание (основания) подачи заявки, предусмотренное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пунктом 41</w:t>
        </w:r>
      </w:hyperlink>
      <w:r w:rsidRPr="00471570">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ar1267"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sidRPr="00471570">
          <w:rPr>
            <w:color w:val="0000FF"/>
          </w:rPr>
          <w:t>абзаца второго пункта 41</w:t>
        </w:r>
      </w:hyperlink>
      <w:r w:rsidRPr="00471570">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111" w:history="1">
        <w:r w:rsidRPr="00471570">
          <w:rPr>
            <w:color w:val="0000FF"/>
          </w:rPr>
          <w:t>Правилами</w:t>
        </w:r>
      </w:hyperlink>
      <w:r w:rsidRPr="00471570">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F112DD" w:rsidRPr="00471570" w:rsidRDefault="000344FB">
      <w:pPr>
        <w:pStyle w:val="ConsPlusNormal"/>
        <w:spacing w:before="240"/>
        <w:ind w:firstLine="540"/>
        <w:jc w:val="both"/>
      </w:pPr>
      <w:r w:rsidRPr="00471570">
        <w:t xml:space="preserve">сведения о сетевой организации, подающей заявку, предусмотренные </w:t>
      </w:r>
      <w:hyperlink w:anchor="Par7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471570">
          <w:rPr>
            <w:color w:val="0000FF"/>
          </w:rPr>
          <w:t>подпунктами "а"</w:t>
        </w:r>
      </w:hyperlink>
      <w:r w:rsidRPr="00471570">
        <w:t xml:space="preserve"> и </w:t>
      </w:r>
      <w:hyperlink w:anchor="Par705" w:tooltip="в) место нахождения (место жительства) заявителя" w:history="1">
        <w:r w:rsidRPr="00471570">
          <w:rPr>
            <w:color w:val="0000FF"/>
          </w:rPr>
          <w:t>"в" пункта 9</w:t>
        </w:r>
      </w:hyperlink>
      <w:r w:rsidRPr="00471570">
        <w:t xml:space="preserve"> настоящих Правил;</w:t>
      </w:r>
    </w:p>
    <w:p w:rsidR="00F112DD" w:rsidRPr="00471570" w:rsidRDefault="000344FB">
      <w:pPr>
        <w:pStyle w:val="ConsPlusNormal"/>
        <w:spacing w:before="240"/>
        <w:ind w:firstLine="540"/>
        <w:jc w:val="both"/>
      </w:pPr>
      <w:r w:rsidRPr="00471570">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F112DD" w:rsidRPr="00471570" w:rsidRDefault="000344FB">
      <w:pPr>
        <w:pStyle w:val="ConsPlusNormal"/>
        <w:spacing w:before="240"/>
        <w:ind w:firstLine="540"/>
        <w:jc w:val="both"/>
      </w:pPr>
      <w:r w:rsidRPr="00471570">
        <w:t xml:space="preserve">сведения о присоединяемых объектах электросетевого хозяйства сетевой организации, подавшей заявку, предусмотренные </w:t>
      </w:r>
      <w:hyperlink w:anchor="Par704"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471570">
          <w:rPr>
            <w:color w:val="0000FF"/>
          </w:rPr>
          <w:t>подпунктами "б"</w:t>
        </w:r>
      </w:hyperlink>
      <w:r w:rsidRPr="00471570">
        <w:t xml:space="preserve">, </w:t>
      </w:r>
      <w:hyperlink w:anchor="Par706"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history="1">
        <w:r w:rsidRPr="00471570">
          <w:rPr>
            <w:color w:val="0000FF"/>
          </w:rPr>
          <w:t>"г"</w:t>
        </w:r>
      </w:hyperlink>
      <w:r w:rsidRPr="00471570">
        <w:t xml:space="preserve">, </w:t>
      </w:r>
      <w:hyperlink w:anchor="Par707" w:tooltip="д) количество точек присоединения с указанием технических параметров элементов энергопринимающих устройств;" w:history="1">
        <w:r w:rsidRPr="00471570">
          <w:rPr>
            <w:color w:val="0000FF"/>
          </w:rPr>
          <w:t>"д"</w:t>
        </w:r>
      </w:hyperlink>
      <w:r w:rsidRPr="00471570">
        <w:t xml:space="preserve"> и </w:t>
      </w:r>
      <w:hyperlink w:anchor="Par712" w:tooltip="и) сроки проектирования и поэтапного введения в эксплуатацию энергопринимающих устройств (в том числе по этапам и очередям);" w:history="1">
        <w:r w:rsidRPr="00471570">
          <w:rPr>
            <w:color w:val="0000FF"/>
          </w:rPr>
          <w:t>"и" пункта 9</w:t>
        </w:r>
      </w:hyperlink>
      <w:r w:rsidRPr="00471570">
        <w:t xml:space="preserve"> настоящих Правил, - в случаях, предусмотренных </w:t>
      </w:r>
      <w:hyperlink w:anchor="Par1267"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sidRPr="00471570">
          <w:rPr>
            <w:color w:val="0000FF"/>
          </w:rPr>
          <w:t>абзацем вторым пункта 41</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w:t>
      </w:r>
      <w:r w:rsidRPr="00471570">
        <w:lastRenderedPageBreak/>
        <w:t>(в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F112DD" w:rsidRPr="00471570" w:rsidRDefault="000344FB">
      <w:pPr>
        <w:pStyle w:val="ConsPlusNormal"/>
        <w:spacing w:before="240"/>
        <w:ind w:firstLine="540"/>
        <w:jc w:val="both"/>
      </w:pPr>
      <w:r w:rsidRPr="00471570">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112" w:history="1">
        <w:r w:rsidRPr="00471570">
          <w:rPr>
            <w:color w:val="0000FF"/>
          </w:rPr>
          <w:t>Правилами</w:t>
        </w:r>
      </w:hyperlink>
      <w:r w:rsidRPr="00471570">
        <w:t xml:space="preserve"> вывода объектов электроэнергетики в ремонт и из эксплуатации.</w:t>
      </w:r>
    </w:p>
    <w:p w:rsidR="00F112DD" w:rsidRPr="00471570" w:rsidRDefault="000344FB">
      <w:pPr>
        <w:pStyle w:val="ConsPlusNormal"/>
        <w:spacing w:before="240"/>
        <w:ind w:firstLine="540"/>
        <w:jc w:val="both"/>
      </w:pPr>
      <w:r w:rsidRPr="00471570">
        <w:t xml:space="preserve">К указанной заявке прилагаются документы, указанные в </w:t>
      </w:r>
      <w:hyperlink w:anchor="Par733"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 w:history="1">
        <w:r w:rsidRPr="00471570">
          <w:rPr>
            <w:color w:val="0000FF"/>
          </w:rPr>
          <w:t>подпункте "д" пункта 10</w:t>
        </w:r>
      </w:hyperlink>
      <w:r w:rsidRPr="00471570">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ar1267"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sidRPr="00471570">
          <w:rPr>
            <w:color w:val="0000FF"/>
          </w:rPr>
          <w:t>абзацем вторым пункта 41</w:t>
        </w:r>
      </w:hyperlink>
      <w:r w:rsidRPr="00471570">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F112DD" w:rsidRPr="00471570" w:rsidRDefault="000344FB">
      <w:pPr>
        <w:pStyle w:val="ConsPlusNormal"/>
        <w:spacing w:before="240"/>
        <w:ind w:firstLine="540"/>
        <w:jc w:val="both"/>
      </w:pPr>
      <w:r w:rsidRPr="00471570">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ar740" w:tooltip="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 w:history="1">
        <w:r w:rsidRPr="00471570">
          <w:rPr>
            <w:color w:val="0000FF"/>
          </w:rPr>
          <w:t>подпунктом "к" пункта 10</w:t>
        </w:r>
      </w:hyperlink>
      <w:r w:rsidRPr="00471570">
        <w:t xml:space="preserve"> настоящих Правил. В случаях, предусмотренных </w:t>
      </w:r>
      <w:hyperlink w:anchor="Par1267"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sidRPr="00471570">
          <w:rPr>
            <w:color w:val="0000FF"/>
          </w:rPr>
          <w:t>абзацем вторым пункта 41</w:t>
        </w:r>
      </w:hyperlink>
      <w:r w:rsidRPr="00471570">
        <w:t xml:space="preserve"> настоящих Правил, к заявке также прилагаются документы, предусмотренные </w:t>
      </w:r>
      <w:hyperlink w:anchor="Par726" w:tooltip="а) план расположения энергопринимающих устройств, которые необходимо присоединить к электрическим сетям сетевой организации;" w:history="1">
        <w:r w:rsidRPr="00471570">
          <w:rPr>
            <w:color w:val="0000FF"/>
          </w:rPr>
          <w:t>подпунктами "а"</w:t>
        </w:r>
      </w:hyperlink>
      <w:r w:rsidRPr="00471570">
        <w:t xml:space="preserve"> и </w:t>
      </w:r>
      <w:hyperlink w:anchor="Par729" w:tooltip="г) один из перечисленных ниже видов документов (за исключением случаев, предусмотренных подпунктами &quot;н&quot; и &quot;о&quot; настоящего пункта):" w:history="1">
        <w:r w:rsidRPr="00471570">
          <w:rPr>
            <w:color w:val="0000FF"/>
          </w:rPr>
          <w:t>"г" пункта 10</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В случае если основанием для подачи заявки в смежную сетевую организацию послужили обстоятельства, указанные в </w:t>
      </w:r>
      <w:hyperlink w:anchor="Par1269"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 w:history="1">
        <w:r w:rsidRPr="00471570">
          <w:rPr>
            <w:color w:val="0000FF"/>
          </w:rPr>
          <w:t>абзаце четвертом пункта 41</w:t>
        </w:r>
      </w:hyperlink>
      <w:r w:rsidRPr="00471570">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F112DD" w:rsidRPr="00471570" w:rsidRDefault="000344FB">
      <w:pPr>
        <w:pStyle w:val="ConsPlusNormal"/>
        <w:spacing w:before="240"/>
        <w:ind w:firstLine="540"/>
        <w:jc w:val="both"/>
      </w:pPr>
      <w:bookmarkStart w:id="93" w:name="Par779"/>
      <w:bookmarkEnd w:id="93"/>
      <w:r w:rsidRPr="00471570">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w:t>
      </w:r>
      <w:proofErr w:type="spellStart"/>
      <w:r w:rsidRPr="00471570">
        <w:t>микрогенерации</w:t>
      </w:r>
      <w:proofErr w:type="spellEnd"/>
      <w:r w:rsidRPr="00471570">
        <w:t xml:space="preserve"> к объектам электросетевого хозяйства с уровнем напряжения до 1000 В, должны быть указаны:</w:t>
      </w:r>
    </w:p>
    <w:p w:rsidR="00F112DD" w:rsidRPr="00471570" w:rsidRDefault="000344FB">
      <w:pPr>
        <w:pStyle w:val="ConsPlusNormal"/>
        <w:spacing w:before="240"/>
        <w:ind w:firstLine="540"/>
        <w:jc w:val="both"/>
      </w:pPr>
      <w:r w:rsidRPr="00471570">
        <w:t xml:space="preserve">а) сведения, предусмотренные </w:t>
      </w:r>
      <w:hyperlink w:anchor="Par7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471570">
          <w:rPr>
            <w:color w:val="0000FF"/>
          </w:rPr>
          <w:t>подпунктами "а"</w:t>
        </w:r>
      </w:hyperlink>
      <w:r w:rsidRPr="00471570">
        <w:t xml:space="preserve"> - </w:t>
      </w:r>
      <w:hyperlink w:anchor="Par705" w:tooltip="в) место нахождения (место жительства) заявителя" w:history="1">
        <w:r w:rsidRPr="00471570">
          <w:rPr>
            <w:color w:val="0000FF"/>
          </w:rPr>
          <w:t>"в"</w:t>
        </w:r>
      </w:hyperlink>
      <w:r w:rsidRPr="00471570">
        <w:t xml:space="preserve"> и </w:t>
      </w:r>
      <w:hyperlink w:anchor="Par712" w:tooltip="и) сроки проектирования и поэтапного введения в эксплуатацию энергопринимающих устройств (в том числе по этапам и очередям);" w:history="1">
        <w:r w:rsidRPr="00471570">
          <w:rPr>
            <w:color w:val="0000FF"/>
          </w:rPr>
          <w:t>"и" пункта 9</w:t>
        </w:r>
      </w:hyperlink>
      <w:r w:rsidRPr="00471570">
        <w:t xml:space="preserve"> настоящих Правил;</w:t>
      </w:r>
    </w:p>
    <w:p w:rsidR="00F112DD" w:rsidRPr="00471570" w:rsidRDefault="000344FB">
      <w:pPr>
        <w:pStyle w:val="ConsPlusNormal"/>
        <w:spacing w:before="240"/>
        <w:ind w:firstLine="540"/>
        <w:jc w:val="both"/>
      </w:pPr>
      <w:bookmarkStart w:id="94" w:name="Par781"/>
      <w:bookmarkEnd w:id="94"/>
      <w:r w:rsidRPr="00471570">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471570">
        <w:t>микрогенерации</w:t>
      </w:r>
      <w:proofErr w:type="spellEnd"/>
      <w:r w:rsidRPr="00471570">
        <w:t>, на розничном рынке;</w:t>
      </w:r>
    </w:p>
    <w:p w:rsidR="00F112DD" w:rsidRPr="00471570" w:rsidRDefault="000344FB">
      <w:pPr>
        <w:pStyle w:val="ConsPlusNormal"/>
        <w:spacing w:before="240"/>
        <w:ind w:firstLine="540"/>
        <w:jc w:val="both"/>
      </w:pPr>
      <w:r w:rsidRPr="00471570">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F112DD" w:rsidRPr="00471570" w:rsidRDefault="000344FB">
      <w:pPr>
        <w:pStyle w:val="ConsPlusNormal"/>
        <w:spacing w:before="240"/>
        <w:ind w:firstLine="540"/>
        <w:jc w:val="both"/>
      </w:pPr>
      <w:r w:rsidRPr="00471570">
        <w:t>г) максимальная мощность ранее присоединенных в данной точке присоединения энергопринимающих устройств заявителя;</w:t>
      </w:r>
    </w:p>
    <w:p w:rsidR="00F112DD" w:rsidRPr="00471570" w:rsidRDefault="000344FB">
      <w:pPr>
        <w:pStyle w:val="ConsPlusNormal"/>
        <w:spacing w:before="240"/>
        <w:ind w:firstLine="540"/>
        <w:jc w:val="both"/>
      </w:pPr>
      <w:r w:rsidRPr="00471570">
        <w:t xml:space="preserve">д) запрашиваемая максимальная мощность присоединяемых объектов </w:t>
      </w:r>
      <w:proofErr w:type="spellStart"/>
      <w:r w:rsidRPr="00471570">
        <w:t>микрогенерации</w:t>
      </w:r>
      <w:proofErr w:type="spellEnd"/>
      <w:r w:rsidRPr="00471570">
        <w:t xml:space="preserve"> заявителя, количество, мощность генераторов и их паспортные технические характеристики.</w:t>
      </w:r>
    </w:p>
    <w:p w:rsidR="00F112DD" w:rsidRPr="00471570" w:rsidRDefault="000344FB">
      <w:pPr>
        <w:pStyle w:val="ConsPlusNormal"/>
        <w:spacing w:before="240"/>
        <w:ind w:firstLine="540"/>
        <w:jc w:val="both"/>
      </w:pPr>
      <w:bookmarkStart w:id="95" w:name="Par785"/>
      <w:bookmarkEnd w:id="95"/>
      <w:r w:rsidRPr="00471570">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w:t>
      </w:r>
      <w:r w:rsidRPr="00471570">
        <w:lastRenderedPageBreak/>
        <w:t xml:space="preserve">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w:t>
      </w:r>
      <w:proofErr w:type="spellStart"/>
      <w:r w:rsidRPr="00471570">
        <w:t>микрогенерации</w:t>
      </w:r>
      <w:proofErr w:type="spellEnd"/>
      <w:r w:rsidRPr="00471570">
        <w:t>, должны быть указаны:</w:t>
      </w:r>
    </w:p>
    <w:p w:rsidR="00F112DD" w:rsidRPr="00471570" w:rsidRDefault="000344FB">
      <w:pPr>
        <w:pStyle w:val="ConsPlusNormal"/>
        <w:spacing w:before="240"/>
        <w:ind w:firstLine="540"/>
        <w:jc w:val="both"/>
      </w:pPr>
      <w:r w:rsidRPr="00471570">
        <w:t xml:space="preserve">а) сведения, предусмотренные </w:t>
      </w:r>
      <w:hyperlink w:anchor="Par7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471570">
          <w:rPr>
            <w:color w:val="0000FF"/>
          </w:rPr>
          <w:t>подпунктами "а"</w:t>
        </w:r>
      </w:hyperlink>
      <w:r w:rsidRPr="00471570">
        <w:t xml:space="preserve"> - </w:t>
      </w:r>
      <w:hyperlink w:anchor="Par705" w:tooltip="в) место нахождения (место жительства) заявителя" w:history="1">
        <w:r w:rsidRPr="00471570">
          <w:rPr>
            <w:color w:val="0000FF"/>
          </w:rPr>
          <w:t>"в"</w:t>
        </w:r>
      </w:hyperlink>
      <w:r w:rsidRPr="00471570">
        <w:t xml:space="preserve"> и </w:t>
      </w:r>
      <w:hyperlink w:anchor="Par712" w:tooltip="и) сроки проектирования и поэтапного введения в эксплуатацию энергопринимающих устройств (в том числе по этапам и очередям);" w:history="1">
        <w:r w:rsidRPr="00471570">
          <w:rPr>
            <w:color w:val="0000FF"/>
          </w:rPr>
          <w:t>"и"</w:t>
        </w:r>
      </w:hyperlink>
      <w:r w:rsidRPr="00471570">
        <w:t xml:space="preserve"> -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"л" пункта 9</w:t>
        </w:r>
      </w:hyperlink>
      <w:r w:rsidRPr="00471570">
        <w:t xml:space="preserve"> настоящих Правил;</w:t>
      </w:r>
    </w:p>
    <w:p w:rsidR="00F112DD" w:rsidRPr="00471570" w:rsidRDefault="000344FB">
      <w:pPr>
        <w:pStyle w:val="ConsPlusNormal"/>
        <w:spacing w:before="240"/>
        <w:ind w:firstLine="540"/>
        <w:jc w:val="both"/>
      </w:pPr>
      <w:bookmarkStart w:id="96" w:name="Par787"/>
      <w:bookmarkEnd w:id="96"/>
      <w:r w:rsidRPr="00471570">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471570">
        <w:t>микрогенерации</w:t>
      </w:r>
      <w:proofErr w:type="spellEnd"/>
      <w:r w:rsidRPr="00471570">
        <w:t>, на розничном рынке;</w:t>
      </w:r>
    </w:p>
    <w:p w:rsidR="00F112DD" w:rsidRPr="00471570" w:rsidRDefault="000344FB">
      <w:pPr>
        <w:pStyle w:val="ConsPlusNormal"/>
        <w:spacing w:before="240"/>
        <w:ind w:firstLine="540"/>
        <w:jc w:val="both"/>
      </w:pPr>
      <w:r w:rsidRPr="00471570">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F112DD" w:rsidRPr="00471570" w:rsidRDefault="000344FB">
      <w:pPr>
        <w:pStyle w:val="ConsPlusNormal"/>
        <w:spacing w:before="240"/>
        <w:ind w:firstLine="540"/>
        <w:jc w:val="both"/>
      </w:pPr>
      <w:r w:rsidRPr="00471570">
        <w:t>г) характер (график) нагрузки (вид производственной деятельности хозяйствующего субъекта);</w:t>
      </w:r>
    </w:p>
    <w:p w:rsidR="00F112DD" w:rsidRPr="00471570" w:rsidRDefault="000344FB">
      <w:pPr>
        <w:pStyle w:val="ConsPlusNormal"/>
        <w:spacing w:before="240"/>
        <w:ind w:firstLine="540"/>
        <w:jc w:val="both"/>
      </w:pPr>
      <w:r w:rsidRPr="00471570">
        <w:t xml:space="preserve">д) запрашиваемая максимальная мощность присоединяемых объектов </w:t>
      </w:r>
      <w:proofErr w:type="spellStart"/>
      <w:r w:rsidRPr="00471570">
        <w:t>микрогенерации</w:t>
      </w:r>
      <w:proofErr w:type="spellEnd"/>
      <w:r w:rsidRPr="00471570">
        <w:t xml:space="preserve"> заявителя, количество, мощность генераторов и их паспортные технические характеристики.</w:t>
      </w:r>
    </w:p>
    <w:p w:rsidR="00F112DD" w:rsidRPr="00471570" w:rsidRDefault="000344FB">
      <w:pPr>
        <w:pStyle w:val="ConsPlusNormal"/>
        <w:spacing w:before="240"/>
        <w:ind w:firstLine="540"/>
        <w:jc w:val="both"/>
      </w:pPr>
      <w:bookmarkStart w:id="97" w:name="Par791"/>
      <w:bookmarkEnd w:id="97"/>
      <w:r w:rsidRPr="00471570">
        <w:t xml:space="preserve">13(4). В заявке, направляемой заявителем - физическим лицом в целях технологического присоединения объекта </w:t>
      </w:r>
      <w:proofErr w:type="spellStart"/>
      <w:r w:rsidRPr="00471570">
        <w:t>микрогенерации</w:t>
      </w:r>
      <w:proofErr w:type="spellEnd"/>
      <w:r w:rsidRPr="00471570">
        <w:t xml:space="preserve"> к объектам электросетевого хозяйства с уровнем напряжения до 1000 В, должны быть указаны:</w:t>
      </w:r>
    </w:p>
    <w:p w:rsidR="00F112DD" w:rsidRPr="00471570" w:rsidRDefault="000344FB">
      <w:pPr>
        <w:pStyle w:val="ConsPlusNormal"/>
        <w:spacing w:before="240"/>
        <w:ind w:firstLine="540"/>
        <w:jc w:val="both"/>
      </w:pPr>
      <w:r w:rsidRPr="00471570">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F112DD" w:rsidRPr="00471570" w:rsidRDefault="000344FB">
      <w:pPr>
        <w:pStyle w:val="ConsPlusNormal"/>
        <w:spacing w:before="240"/>
        <w:ind w:firstLine="540"/>
        <w:jc w:val="both"/>
      </w:pPr>
      <w:r w:rsidRPr="00471570">
        <w:t>б) адрес места жительства заявителя;</w:t>
      </w:r>
    </w:p>
    <w:p w:rsidR="00F112DD" w:rsidRPr="00471570" w:rsidRDefault="000344FB">
      <w:pPr>
        <w:pStyle w:val="ConsPlusNormal"/>
        <w:spacing w:before="240"/>
        <w:ind w:firstLine="540"/>
        <w:jc w:val="both"/>
      </w:pPr>
      <w:r w:rsidRPr="00471570">
        <w:t xml:space="preserve">в) сведения, предусмотренные </w:t>
      </w:r>
      <w:hyperlink w:anchor="Par704"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471570">
          <w:rPr>
            <w:color w:val="0000FF"/>
          </w:rPr>
          <w:t>подпунктами "б"</w:t>
        </w:r>
      </w:hyperlink>
      <w:r w:rsidRPr="00471570">
        <w:t xml:space="preserve">, </w:t>
      </w:r>
      <w:hyperlink w:anchor="Par712" w:tooltip="и) сроки проектирования и поэтапного введения в эксплуатацию энергопринимающих устройств (в том числе по этапам и очередям);" w:history="1">
        <w:r w:rsidRPr="00471570">
          <w:rPr>
            <w:color w:val="0000FF"/>
          </w:rPr>
          <w:t>"и"</w:t>
        </w:r>
      </w:hyperlink>
      <w:r w:rsidRPr="00471570">
        <w:t xml:space="preserve"> и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"л" пункта 9</w:t>
        </w:r>
      </w:hyperlink>
      <w:r w:rsidRPr="00471570">
        <w:t xml:space="preserve"> настоящих Правил;</w:t>
      </w:r>
    </w:p>
    <w:p w:rsidR="00F112DD" w:rsidRPr="00471570" w:rsidRDefault="000344FB">
      <w:pPr>
        <w:pStyle w:val="ConsPlusNormal"/>
        <w:spacing w:before="240"/>
        <w:ind w:firstLine="540"/>
        <w:jc w:val="both"/>
      </w:pPr>
      <w:bookmarkStart w:id="98" w:name="Par795"/>
      <w:bookmarkEnd w:id="98"/>
      <w:r w:rsidRPr="00471570">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471570">
        <w:t>микрогенерации</w:t>
      </w:r>
      <w:proofErr w:type="spellEnd"/>
      <w:r w:rsidRPr="00471570">
        <w:t>, на розничном рынке;</w:t>
      </w:r>
    </w:p>
    <w:p w:rsidR="00F112DD" w:rsidRPr="00471570" w:rsidRDefault="000344FB">
      <w:pPr>
        <w:pStyle w:val="ConsPlusNormal"/>
        <w:spacing w:before="240"/>
        <w:ind w:firstLine="540"/>
        <w:jc w:val="both"/>
      </w:pPr>
      <w:r w:rsidRPr="00471570">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F112DD" w:rsidRPr="00471570" w:rsidRDefault="000344FB">
      <w:pPr>
        <w:pStyle w:val="ConsPlusNormal"/>
        <w:spacing w:before="240"/>
        <w:ind w:firstLine="540"/>
        <w:jc w:val="both"/>
      </w:pPr>
      <w:r w:rsidRPr="00471570">
        <w:t xml:space="preserve">е) запрашиваемая максимальная мощность присоединяемых объектов </w:t>
      </w:r>
      <w:proofErr w:type="spellStart"/>
      <w:r w:rsidRPr="00471570">
        <w:t>микрогенерации</w:t>
      </w:r>
      <w:proofErr w:type="spellEnd"/>
      <w:r w:rsidRPr="00471570">
        <w:t xml:space="preserve"> заявителя, количество, мощность генераторов и их паспортные технические характеристики.</w:t>
      </w:r>
    </w:p>
    <w:p w:rsidR="00F112DD" w:rsidRPr="00471570" w:rsidRDefault="000344FB">
      <w:pPr>
        <w:pStyle w:val="ConsPlusNormal"/>
        <w:spacing w:before="240"/>
        <w:ind w:firstLine="540"/>
        <w:jc w:val="both"/>
      </w:pPr>
      <w:bookmarkStart w:id="99" w:name="Par798"/>
      <w:bookmarkEnd w:id="99"/>
      <w:r w:rsidRPr="00471570">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rsidRPr="00471570">
        <w:t>микрогенерации</w:t>
      </w:r>
      <w:proofErr w:type="spellEnd"/>
      <w:r w:rsidRPr="00471570">
        <w:t>, должны быть указаны:</w:t>
      </w:r>
    </w:p>
    <w:p w:rsidR="00F112DD" w:rsidRPr="00471570" w:rsidRDefault="000344FB">
      <w:pPr>
        <w:pStyle w:val="ConsPlusNormal"/>
        <w:spacing w:before="240"/>
        <w:ind w:firstLine="540"/>
        <w:jc w:val="both"/>
      </w:pPr>
      <w:r w:rsidRPr="00471570">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w:t>
      </w:r>
      <w:r w:rsidRPr="00471570">
        <w:lastRenderedPageBreak/>
        <w:t>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F112DD" w:rsidRPr="00471570" w:rsidRDefault="000344FB">
      <w:pPr>
        <w:pStyle w:val="ConsPlusNormal"/>
        <w:spacing w:before="240"/>
        <w:ind w:firstLine="540"/>
        <w:jc w:val="both"/>
      </w:pPr>
      <w:r w:rsidRPr="00471570">
        <w:t>б) адрес места жительства заявителя;</w:t>
      </w:r>
    </w:p>
    <w:p w:rsidR="00F112DD" w:rsidRPr="00471570" w:rsidRDefault="000344FB">
      <w:pPr>
        <w:pStyle w:val="ConsPlusNormal"/>
        <w:spacing w:before="240"/>
        <w:ind w:firstLine="540"/>
        <w:jc w:val="both"/>
      </w:pPr>
      <w:r w:rsidRPr="00471570">
        <w:t xml:space="preserve">в) сведения, предусмотренные </w:t>
      </w:r>
      <w:hyperlink w:anchor="Par704"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471570">
          <w:rPr>
            <w:color w:val="0000FF"/>
          </w:rPr>
          <w:t>подпунктами "б"</w:t>
        </w:r>
      </w:hyperlink>
      <w:r w:rsidRPr="00471570">
        <w:t xml:space="preserve">, </w:t>
      </w:r>
      <w:hyperlink w:anchor="Par712" w:tooltip="и) сроки проектирования и поэтапного введения в эксплуатацию энергопринимающих устройств (в том числе по этапам и очередям);" w:history="1">
        <w:r w:rsidRPr="00471570">
          <w:rPr>
            <w:color w:val="0000FF"/>
          </w:rPr>
          <w:t>"и"</w:t>
        </w:r>
      </w:hyperlink>
      <w:r w:rsidRPr="00471570">
        <w:t xml:space="preserve"> и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"л" пункта 9</w:t>
        </w:r>
      </w:hyperlink>
      <w:r w:rsidRPr="00471570">
        <w:t xml:space="preserve"> настоящих Правил;</w:t>
      </w:r>
    </w:p>
    <w:p w:rsidR="00F112DD" w:rsidRPr="00471570" w:rsidRDefault="000344FB">
      <w:pPr>
        <w:pStyle w:val="ConsPlusNormal"/>
        <w:spacing w:before="240"/>
        <w:ind w:firstLine="540"/>
        <w:jc w:val="both"/>
      </w:pPr>
      <w:bookmarkStart w:id="100" w:name="Par802"/>
      <w:bookmarkEnd w:id="100"/>
      <w:r w:rsidRPr="00471570">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471570">
        <w:t>микрогенерации</w:t>
      </w:r>
      <w:proofErr w:type="spellEnd"/>
      <w:r w:rsidRPr="00471570">
        <w:t>, на розничном рынке;</w:t>
      </w:r>
    </w:p>
    <w:p w:rsidR="00F112DD" w:rsidRPr="00471570" w:rsidRDefault="000344FB">
      <w:pPr>
        <w:pStyle w:val="ConsPlusNormal"/>
        <w:spacing w:before="240"/>
        <w:ind w:firstLine="540"/>
        <w:jc w:val="both"/>
      </w:pPr>
      <w:r w:rsidRPr="00471570">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F112DD" w:rsidRPr="00471570" w:rsidRDefault="000344FB">
      <w:pPr>
        <w:pStyle w:val="ConsPlusNormal"/>
        <w:spacing w:before="240"/>
        <w:ind w:firstLine="540"/>
        <w:jc w:val="both"/>
      </w:pPr>
      <w:r w:rsidRPr="00471570">
        <w:t xml:space="preserve">е) запрашиваемая максимальная мощность присоединяемых объектов </w:t>
      </w:r>
      <w:proofErr w:type="spellStart"/>
      <w:r w:rsidRPr="00471570">
        <w:t>микрогенерации</w:t>
      </w:r>
      <w:proofErr w:type="spellEnd"/>
      <w:r w:rsidRPr="00471570">
        <w:t xml:space="preserve"> заявителя, количество, мощность генераторов и их паспортные технические характеристики.</w:t>
      </w:r>
    </w:p>
    <w:p w:rsidR="00F112DD" w:rsidRPr="00471570" w:rsidRDefault="000344FB">
      <w:pPr>
        <w:pStyle w:val="ConsPlusNormal"/>
        <w:spacing w:before="240"/>
        <w:ind w:firstLine="540"/>
        <w:jc w:val="both"/>
      </w:pPr>
      <w:bookmarkStart w:id="101" w:name="Par805"/>
      <w:bookmarkEnd w:id="101"/>
      <w:r w:rsidRPr="00471570">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w:t>
      </w:r>
      <w:proofErr w:type="spellStart"/>
      <w:r w:rsidRPr="00471570">
        <w:t>микрогенерации</w:t>
      </w:r>
      <w:proofErr w:type="spellEnd"/>
      <w:r w:rsidRPr="00471570">
        <w:t>, должны быть указаны:</w:t>
      </w:r>
    </w:p>
    <w:p w:rsidR="00F112DD" w:rsidRPr="00471570" w:rsidRDefault="000344FB">
      <w:pPr>
        <w:pStyle w:val="ConsPlusNormal"/>
        <w:spacing w:before="240"/>
        <w:ind w:firstLine="540"/>
        <w:jc w:val="both"/>
      </w:pPr>
      <w:r w:rsidRPr="00471570">
        <w:t xml:space="preserve">а) сведения, предусмотренные </w:t>
      </w:r>
      <w:hyperlink w:anchor="Par7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 w:history="1">
        <w:r w:rsidRPr="00471570">
          <w:rPr>
            <w:color w:val="0000FF"/>
          </w:rPr>
          <w:t>подпунктами "а"</w:t>
        </w:r>
      </w:hyperlink>
      <w:r w:rsidRPr="00471570">
        <w:t xml:space="preserve"> - </w:t>
      </w:r>
      <w:hyperlink w:anchor="Par705" w:tooltip="в) место нахождения (место жительства) заявителя" w:history="1">
        <w:r w:rsidRPr="00471570">
          <w:rPr>
            <w:color w:val="0000FF"/>
          </w:rPr>
          <w:t>"в"</w:t>
        </w:r>
      </w:hyperlink>
      <w:r w:rsidRPr="00471570">
        <w:t xml:space="preserve"> и </w:t>
      </w:r>
      <w:hyperlink w:anchor="Par712" w:tooltip="и) сроки проектирования и поэтапного введения в эксплуатацию энергопринимающих устройств (в том числе по этапам и очередям);" w:history="1">
        <w:r w:rsidRPr="00471570">
          <w:rPr>
            <w:color w:val="0000FF"/>
          </w:rPr>
          <w:t>"и"</w:t>
        </w:r>
      </w:hyperlink>
      <w:r w:rsidRPr="00471570">
        <w:t xml:space="preserve"> -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"л" пункта 9</w:t>
        </w:r>
      </w:hyperlink>
      <w:r w:rsidRPr="00471570">
        <w:t xml:space="preserve"> настоящих Правил;</w:t>
      </w:r>
    </w:p>
    <w:p w:rsidR="00F112DD" w:rsidRPr="00471570" w:rsidRDefault="000344FB">
      <w:pPr>
        <w:pStyle w:val="ConsPlusNormal"/>
        <w:spacing w:before="240"/>
        <w:ind w:firstLine="540"/>
        <w:jc w:val="both"/>
      </w:pPr>
      <w:r w:rsidRPr="00471570">
        <w:t>б) запрашиваемая максимальная мощность присоединяемых энергопринимающих устройств заявителя;</w:t>
      </w:r>
    </w:p>
    <w:p w:rsidR="00F112DD" w:rsidRPr="00471570" w:rsidRDefault="000344FB">
      <w:pPr>
        <w:pStyle w:val="ConsPlusNormal"/>
        <w:spacing w:before="240"/>
        <w:ind w:firstLine="540"/>
        <w:jc w:val="both"/>
      </w:pPr>
      <w:r w:rsidRPr="00471570">
        <w:t>в) характер (график) нагрузки (вид деятельности хозяйствующего субъекта);</w:t>
      </w:r>
    </w:p>
    <w:p w:rsidR="00F112DD" w:rsidRPr="00471570" w:rsidRDefault="000344FB">
      <w:pPr>
        <w:pStyle w:val="ConsPlusNormal"/>
        <w:spacing w:before="240"/>
        <w:ind w:firstLine="540"/>
        <w:jc w:val="both"/>
      </w:pPr>
      <w:r w:rsidRPr="00471570">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471570">
        <w:t>микрогенерации</w:t>
      </w:r>
      <w:proofErr w:type="spellEnd"/>
      <w:r w:rsidRPr="00471570">
        <w:t>, на розничном рынке;</w:t>
      </w:r>
    </w:p>
    <w:p w:rsidR="00F112DD" w:rsidRPr="00471570" w:rsidRDefault="000344FB">
      <w:pPr>
        <w:pStyle w:val="ConsPlusNormal"/>
        <w:spacing w:before="240"/>
        <w:ind w:firstLine="540"/>
        <w:jc w:val="both"/>
      </w:pPr>
      <w:r w:rsidRPr="00471570">
        <w:t xml:space="preserve">д) запрашиваемая максимальная мощность присоединяемых объектов </w:t>
      </w:r>
      <w:proofErr w:type="spellStart"/>
      <w:r w:rsidRPr="00471570">
        <w:t>микрогенерации</w:t>
      </w:r>
      <w:proofErr w:type="spellEnd"/>
      <w:r w:rsidRPr="00471570">
        <w:t xml:space="preserve"> заявителя, количество, мощность генераторов и их паспортные технические характеристики.</w:t>
      </w:r>
    </w:p>
    <w:p w:rsidR="00F112DD" w:rsidRPr="00471570" w:rsidRDefault="000344FB">
      <w:pPr>
        <w:pStyle w:val="ConsPlusNormal"/>
        <w:spacing w:before="240"/>
        <w:ind w:firstLine="540"/>
        <w:jc w:val="both"/>
      </w:pPr>
      <w:bookmarkStart w:id="102" w:name="Par811"/>
      <w:bookmarkEnd w:id="102"/>
      <w:r w:rsidRPr="00471570">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F112DD" w:rsidRPr="00471570" w:rsidRDefault="000344FB">
      <w:pPr>
        <w:pStyle w:val="ConsPlusNormal"/>
        <w:spacing w:before="240"/>
        <w:ind w:firstLine="540"/>
        <w:jc w:val="both"/>
      </w:pPr>
      <w:r w:rsidRPr="00471570">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F112DD" w:rsidRPr="00471570" w:rsidRDefault="000344FB">
      <w:pPr>
        <w:pStyle w:val="ConsPlusNormal"/>
        <w:spacing w:before="240"/>
        <w:ind w:firstLine="540"/>
        <w:jc w:val="both"/>
      </w:pPr>
      <w:bookmarkStart w:id="103" w:name="Par813"/>
      <w:bookmarkEnd w:id="103"/>
      <w:r w:rsidRPr="00471570">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w:t>
      </w:r>
      <w:r w:rsidRPr="00471570">
        <w:lastRenderedPageBreak/>
        <w:t>предусматривается по одному источнику, должны быть указаны:</w:t>
      </w:r>
    </w:p>
    <w:p w:rsidR="00F112DD" w:rsidRPr="00471570" w:rsidRDefault="000344FB">
      <w:pPr>
        <w:pStyle w:val="ConsPlusNormal"/>
        <w:spacing w:before="240"/>
        <w:ind w:firstLine="540"/>
        <w:jc w:val="both"/>
      </w:pPr>
      <w:r w:rsidRPr="00471570">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F112DD" w:rsidRPr="00471570" w:rsidRDefault="000344FB">
      <w:pPr>
        <w:pStyle w:val="ConsPlusNormal"/>
        <w:spacing w:before="240"/>
        <w:ind w:firstLine="540"/>
        <w:jc w:val="both"/>
      </w:pPr>
      <w:r w:rsidRPr="00471570">
        <w:t>б) место жительства заявителя;</w:t>
      </w:r>
    </w:p>
    <w:p w:rsidR="00F112DD" w:rsidRPr="00471570" w:rsidRDefault="000344FB">
      <w:pPr>
        <w:pStyle w:val="ConsPlusNormal"/>
        <w:spacing w:before="240"/>
        <w:ind w:firstLine="540"/>
        <w:jc w:val="both"/>
      </w:pPr>
      <w:r w:rsidRPr="00471570">
        <w:t xml:space="preserve">в) сведения, предусмотренные </w:t>
      </w:r>
      <w:hyperlink w:anchor="Par704"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471570">
          <w:rPr>
            <w:color w:val="0000FF"/>
          </w:rPr>
          <w:t>подпунктами "б"</w:t>
        </w:r>
      </w:hyperlink>
      <w:r w:rsidRPr="00471570">
        <w:t xml:space="preserve">, </w:t>
      </w:r>
      <w:hyperlink w:anchor="Par712" w:tooltip="и) сроки проектирования и поэтапного введения в эксплуатацию энергопринимающих устройств (в том числе по этапам и очередям);" w:history="1">
        <w:r w:rsidRPr="00471570">
          <w:rPr>
            <w:color w:val="0000FF"/>
          </w:rPr>
          <w:t>"и"</w:t>
        </w:r>
      </w:hyperlink>
      <w:r w:rsidRPr="00471570">
        <w:t xml:space="preserve"> и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"л" пункта 9</w:t>
        </w:r>
      </w:hyperlink>
      <w:r w:rsidRPr="00471570">
        <w:t xml:space="preserve"> настоящих Правил;</w:t>
      </w:r>
    </w:p>
    <w:p w:rsidR="00F112DD" w:rsidRPr="00471570" w:rsidRDefault="000344FB">
      <w:pPr>
        <w:pStyle w:val="ConsPlusNormal"/>
        <w:spacing w:before="240"/>
        <w:ind w:firstLine="540"/>
        <w:jc w:val="both"/>
      </w:pPr>
      <w:r w:rsidRPr="00471570">
        <w:t>г) запрашиваемая максимальная мощность энергопринимающих устройств заявителя.</w:t>
      </w:r>
    </w:p>
    <w:p w:rsidR="00F112DD" w:rsidRPr="00471570" w:rsidRDefault="000344FB">
      <w:pPr>
        <w:pStyle w:val="ConsPlusNormal"/>
        <w:spacing w:before="240"/>
        <w:ind w:firstLine="540"/>
        <w:jc w:val="both"/>
      </w:pPr>
      <w:r w:rsidRPr="00471570">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112DD" w:rsidRPr="00471570" w:rsidRDefault="000344FB">
      <w:pPr>
        <w:pStyle w:val="ConsPlusNormal"/>
        <w:spacing w:before="240"/>
        <w:ind w:firstLine="540"/>
        <w:jc w:val="both"/>
      </w:pPr>
      <w:r w:rsidRPr="00471570">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112DD" w:rsidRPr="00471570" w:rsidRDefault="000344FB">
      <w:pPr>
        <w:pStyle w:val="ConsPlusNormal"/>
        <w:spacing w:before="240"/>
        <w:ind w:firstLine="540"/>
        <w:jc w:val="both"/>
      </w:pPr>
      <w:r w:rsidRPr="00471570">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112DD" w:rsidRPr="00471570" w:rsidRDefault="000344FB">
      <w:pPr>
        <w:pStyle w:val="ConsPlusNormal"/>
        <w:spacing w:before="240"/>
        <w:ind w:firstLine="540"/>
        <w:jc w:val="both"/>
      </w:pPr>
      <w:proofErr w:type="spellStart"/>
      <w:r w:rsidRPr="00471570">
        <w:t>Энергопринимающие</w:t>
      </w:r>
      <w:proofErr w:type="spellEnd"/>
      <w:r w:rsidRPr="00471570">
        <w:t xml:space="preserve"> устройства, не отнесенные к первой или второй категориям надежности, относятся к третьей категории надежности.</w:t>
      </w:r>
    </w:p>
    <w:p w:rsidR="00F112DD" w:rsidRPr="00471570" w:rsidRDefault="000344FB">
      <w:pPr>
        <w:pStyle w:val="ConsPlusNormal"/>
        <w:spacing w:before="240"/>
        <w:ind w:firstLine="540"/>
        <w:jc w:val="both"/>
      </w:pPr>
      <w:r w:rsidRPr="00471570">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w:t>
      </w:r>
      <w:proofErr w:type="spellStart"/>
      <w:r w:rsidRPr="00471570">
        <w:t>энергопринимающим</w:t>
      </w:r>
      <w:proofErr w:type="spellEnd"/>
      <w:r w:rsidRPr="00471570">
        <w:t xml:space="preserve"> устройствам аварийной брони, должно быть обеспечено наличие автономного резервного источника питания соответствующей мощности.</w:t>
      </w:r>
    </w:p>
    <w:p w:rsidR="00F112DD" w:rsidRPr="00471570" w:rsidRDefault="000344FB">
      <w:pPr>
        <w:pStyle w:val="ConsPlusNormal"/>
        <w:spacing w:before="240"/>
        <w:ind w:firstLine="540"/>
        <w:jc w:val="both"/>
      </w:pPr>
      <w:r w:rsidRPr="00471570">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471570">
        <w:t>внерегламентных</w:t>
      </w:r>
      <w:proofErr w:type="spellEnd"/>
      <w:r w:rsidRPr="00471570">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112DD" w:rsidRPr="00471570" w:rsidRDefault="000344FB">
      <w:pPr>
        <w:pStyle w:val="ConsPlusNormal"/>
        <w:spacing w:before="240"/>
        <w:ind w:firstLine="540"/>
        <w:jc w:val="both"/>
      </w:pPr>
      <w:bookmarkStart w:id="104" w:name="Par824"/>
      <w:bookmarkEnd w:id="104"/>
      <w:r w:rsidRPr="00471570">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113" w:history="1">
        <w:r w:rsidRPr="00471570">
          <w:rPr>
            <w:color w:val="0000FF"/>
          </w:rPr>
          <w:t>приложении</w:t>
        </w:r>
      </w:hyperlink>
      <w:r w:rsidRPr="00471570">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w:t>
      </w:r>
      <w:r w:rsidRPr="00471570">
        <w:lastRenderedPageBreak/>
        <w:t>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F112DD" w:rsidRPr="00471570" w:rsidRDefault="000344FB">
      <w:pPr>
        <w:pStyle w:val="ConsPlusNormal"/>
        <w:spacing w:before="240"/>
        <w:ind w:firstLine="540"/>
        <w:jc w:val="both"/>
      </w:pPr>
      <w:r w:rsidRPr="00471570">
        <w:t xml:space="preserve">Величина аварийной и (или) технологической брони определяется в соответствии с </w:t>
      </w:r>
      <w:hyperlink w:anchor="Par546" w:tooltip="ПРАВИЛА" w:history="1">
        <w:r w:rsidRPr="00471570">
          <w:rPr>
            <w:color w:val="0000FF"/>
          </w:rPr>
          <w:t>Правилами</w:t>
        </w:r>
      </w:hyperlink>
      <w:r w:rsidRPr="00471570">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w:t>
      </w:r>
      <w:proofErr w:type="spellStart"/>
      <w:r w:rsidRPr="00471570">
        <w:t>энергопринимающим</w:t>
      </w:r>
      <w:proofErr w:type="spellEnd"/>
      <w:r w:rsidRPr="00471570">
        <w:t xml:space="preserve"> устройствам аварийной и (или) технологической брони, и его технического (технологического) обоснования.</w:t>
      </w:r>
    </w:p>
    <w:p w:rsidR="00F112DD" w:rsidRPr="00471570" w:rsidRDefault="000344FB">
      <w:pPr>
        <w:pStyle w:val="ConsPlusNormal"/>
        <w:spacing w:before="240"/>
        <w:ind w:firstLine="540"/>
        <w:jc w:val="both"/>
      </w:pPr>
      <w:r w:rsidRPr="00471570">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F112DD" w:rsidRPr="00471570" w:rsidRDefault="000344FB">
      <w:pPr>
        <w:pStyle w:val="ConsPlusNormal"/>
        <w:spacing w:before="240"/>
        <w:ind w:firstLine="540"/>
        <w:jc w:val="both"/>
      </w:pPr>
      <w:r w:rsidRPr="00471570">
        <w:t>К проекту акта согласования технологической и (или) аварийной брони должны быть приложены:</w:t>
      </w:r>
    </w:p>
    <w:p w:rsidR="00F112DD" w:rsidRPr="00471570" w:rsidRDefault="000344FB">
      <w:pPr>
        <w:pStyle w:val="ConsPlusNormal"/>
        <w:spacing w:before="240"/>
        <w:ind w:firstLine="540"/>
        <w:jc w:val="both"/>
      </w:pPr>
      <w:r w:rsidRPr="00471570">
        <w:t>документы, обосновывающие величины аварийной и технологической брони;</w:t>
      </w:r>
    </w:p>
    <w:p w:rsidR="00F112DD" w:rsidRPr="00471570" w:rsidRDefault="000344FB">
      <w:pPr>
        <w:pStyle w:val="ConsPlusNormal"/>
        <w:spacing w:before="240"/>
        <w:ind w:firstLine="540"/>
        <w:jc w:val="both"/>
      </w:pPr>
      <w:r w:rsidRPr="00471570">
        <w:t xml:space="preserve">перечень энергопринимающих устройств, относящихся к </w:t>
      </w:r>
      <w:proofErr w:type="spellStart"/>
      <w:r w:rsidRPr="00471570">
        <w:t>энергопринимающим</w:t>
      </w:r>
      <w:proofErr w:type="spellEnd"/>
      <w:r w:rsidRPr="00471570">
        <w:t xml:space="preserve"> устройствам аварийной и (или) технологической брони.</w:t>
      </w:r>
    </w:p>
    <w:p w:rsidR="00F112DD" w:rsidRPr="00471570" w:rsidRDefault="000344FB">
      <w:pPr>
        <w:pStyle w:val="ConsPlusNormal"/>
        <w:spacing w:before="240"/>
        <w:ind w:firstLine="540"/>
        <w:jc w:val="both"/>
      </w:pPr>
      <w:r w:rsidRPr="00471570">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112DD" w:rsidRPr="00471570" w:rsidRDefault="000344FB">
      <w:pPr>
        <w:pStyle w:val="ConsPlusNormal"/>
        <w:spacing w:before="240"/>
        <w:ind w:firstLine="540"/>
        <w:jc w:val="both"/>
      </w:pPr>
      <w:r w:rsidRPr="00471570">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F112DD" w:rsidRPr="00471570" w:rsidRDefault="000344FB">
      <w:pPr>
        <w:pStyle w:val="ConsPlusNormal"/>
        <w:spacing w:before="240"/>
        <w:ind w:firstLine="540"/>
        <w:jc w:val="both"/>
      </w:pPr>
      <w:r w:rsidRPr="00471570">
        <w:t xml:space="preserve">Акт согласования технологической и (или) аварийной брони составляется по форме и в соответствии с требованиями, установленными </w:t>
      </w:r>
      <w:hyperlink r:id="rId114" w:history="1">
        <w:r w:rsidRPr="00471570">
          <w:rPr>
            <w:color w:val="0000FF"/>
          </w:rPr>
          <w:t>правилами</w:t>
        </w:r>
      </w:hyperlink>
      <w:r w:rsidRPr="00471570">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112DD" w:rsidRPr="00471570" w:rsidRDefault="000344FB">
      <w:pPr>
        <w:pStyle w:val="ConsPlusNormal"/>
        <w:spacing w:before="240"/>
        <w:ind w:firstLine="540"/>
        <w:jc w:val="both"/>
      </w:pPr>
      <w:r w:rsidRPr="00471570">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w:t>
      </w:r>
      <w:r w:rsidRPr="00471570">
        <w:lastRenderedPageBreak/>
        <w:t>в подписании документов о технологическом присоединении.</w:t>
      </w:r>
    </w:p>
    <w:p w:rsidR="00F112DD" w:rsidRPr="00471570" w:rsidRDefault="000344FB">
      <w:pPr>
        <w:pStyle w:val="ConsPlusNormal"/>
        <w:spacing w:before="240"/>
        <w:ind w:firstLine="540"/>
        <w:jc w:val="both"/>
      </w:pPr>
      <w:bookmarkStart w:id="105" w:name="Par834"/>
      <w:bookmarkEnd w:id="105"/>
      <w:r w:rsidRPr="00471570">
        <w:t xml:space="preserve">15. Абзац утратил силу с 1 июля 2020 года. - </w:t>
      </w:r>
      <w:hyperlink r:id="rId115" w:history="1">
        <w:r w:rsidRPr="00471570">
          <w:rPr>
            <w:color w:val="0000FF"/>
          </w:rPr>
          <w:t>Постановление</w:t>
        </w:r>
      </w:hyperlink>
      <w:r w:rsidRPr="00471570">
        <w:t xml:space="preserve"> Правительства РФ от 10.03.2020 N 262.</w:t>
      </w:r>
    </w:p>
    <w:p w:rsidR="00F112DD" w:rsidRPr="00471570" w:rsidRDefault="000344FB">
      <w:pPr>
        <w:pStyle w:val="ConsPlusNormal"/>
        <w:spacing w:before="240"/>
        <w:ind w:firstLine="540"/>
        <w:jc w:val="both"/>
      </w:pPr>
      <w:r w:rsidRPr="00471570">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ar1130"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 w:history="1">
        <w:r w:rsidRPr="00471570">
          <w:rPr>
            <w:color w:val="0000FF"/>
          </w:rPr>
          <w:t>пунктом 30(4)</w:t>
        </w:r>
      </w:hyperlink>
      <w:r w:rsidRPr="00471570">
        <w:t xml:space="preserve"> настоящих Правил.</w:t>
      </w:r>
    </w:p>
    <w:p w:rsidR="00F112DD" w:rsidRPr="00471570" w:rsidRDefault="000344FB">
      <w:pPr>
        <w:pStyle w:val="ConsPlusNormal"/>
        <w:spacing w:before="240"/>
        <w:ind w:firstLine="540"/>
        <w:jc w:val="both"/>
      </w:pPr>
      <w:bookmarkStart w:id="106" w:name="Par836"/>
      <w:bookmarkEnd w:id="106"/>
      <w:r w:rsidRPr="00471570">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F112DD" w:rsidRPr="00471570" w:rsidRDefault="000344FB">
      <w:pPr>
        <w:pStyle w:val="ConsPlusNormal"/>
        <w:spacing w:before="240"/>
        <w:ind w:firstLine="540"/>
        <w:jc w:val="both"/>
      </w:pPr>
      <w:bookmarkStart w:id="107" w:name="Par837"/>
      <w:bookmarkEnd w:id="107"/>
      <w:r w:rsidRPr="00471570">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F112DD" w:rsidRPr="00471570" w:rsidRDefault="000344FB">
      <w:pPr>
        <w:pStyle w:val="ConsPlusNormal"/>
        <w:spacing w:before="240"/>
        <w:ind w:firstLine="540"/>
        <w:jc w:val="both"/>
      </w:pPr>
      <w:r w:rsidRPr="00471570">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116" w:history="1">
        <w:r w:rsidRPr="00471570">
          <w:rPr>
            <w:color w:val="0000FF"/>
          </w:rPr>
          <w:t>Основными положениями</w:t>
        </w:r>
      </w:hyperlink>
      <w:r w:rsidRPr="00471570">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ar7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471570">
          <w:rPr>
            <w:color w:val="0000FF"/>
          </w:rPr>
          <w:t>пункте 13</w:t>
        </w:r>
      </w:hyperlink>
      <w:r w:rsidRPr="00471570">
        <w:t xml:space="preserve"> настоящих Правил, о возможности временного технологического присоединения, предусмотренного </w:t>
      </w:r>
      <w:hyperlink w:anchor="Par1287" w:tooltip="VII. Особенности временного технологического присоединения" w:history="1">
        <w:r w:rsidRPr="00471570">
          <w:rPr>
            <w:color w:val="0000FF"/>
          </w:rPr>
          <w:t>разделом VII</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2" w:tooltip="13. Договор должен содержать следующие существенные условия:" w:history="1">
        <w:r w:rsidRPr="00471570">
          <w:rPr>
            <w:color w:val="0000FF"/>
          </w:rPr>
          <w:t>Правилах</w:t>
        </w:r>
      </w:hyperlink>
      <w:r w:rsidRPr="00471570">
        <w:t xml:space="preserve"> недискриминационного доступа к услугам по передаче электрической энергии и оказания этих услуг.</w:t>
      </w:r>
    </w:p>
    <w:p w:rsidR="00F112DD" w:rsidRPr="00471570" w:rsidRDefault="000344FB">
      <w:pPr>
        <w:pStyle w:val="ConsPlusNormal"/>
        <w:spacing w:before="240"/>
        <w:ind w:firstLine="540"/>
        <w:jc w:val="both"/>
      </w:pPr>
      <w:r w:rsidRPr="00471570">
        <w:t xml:space="preserve">Абзацы седьмой - девятый утратили силу с 1 июля 2020 года. - </w:t>
      </w:r>
      <w:hyperlink r:id="rId117" w:history="1">
        <w:r w:rsidRPr="00471570">
          <w:rPr>
            <w:color w:val="0000FF"/>
          </w:rPr>
          <w:t>Постановление</w:t>
        </w:r>
      </w:hyperlink>
      <w:r w:rsidRPr="00471570">
        <w:t xml:space="preserve"> Правительства РФ от 10.03.2020 N 262.</w:t>
      </w:r>
    </w:p>
    <w:p w:rsidR="00F112DD" w:rsidRPr="00471570" w:rsidRDefault="000344FB">
      <w:pPr>
        <w:pStyle w:val="ConsPlusNormal"/>
        <w:spacing w:before="240"/>
        <w:ind w:firstLine="540"/>
        <w:jc w:val="both"/>
      </w:pPr>
      <w:r w:rsidRPr="00471570">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836"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w:history="1">
        <w:r w:rsidRPr="00471570">
          <w:rPr>
            <w:color w:val="0000FF"/>
          </w:rPr>
          <w:t>абзацах третьем</w:t>
        </w:r>
      </w:hyperlink>
      <w:r w:rsidRPr="00471570">
        <w:t xml:space="preserve"> и </w:t>
      </w:r>
      <w:hyperlink w:anchor="Par837"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 w:history="1">
        <w:r w:rsidRPr="00471570">
          <w:rPr>
            <w:color w:val="0000FF"/>
          </w:rPr>
          <w:t>четвертом</w:t>
        </w:r>
      </w:hyperlink>
      <w:r w:rsidRPr="00471570">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3721" w:tooltip="ТИПОВОЙ ДОГОВОР" w:history="1">
        <w:r w:rsidRPr="00471570">
          <w:rPr>
            <w:color w:val="0000FF"/>
          </w:rPr>
          <w:t>приложению N 11</w:t>
        </w:r>
      </w:hyperlink>
      <w:r w:rsidRPr="00471570">
        <w:t xml:space="preserve"> и направляется заявителю - юридическому лицу или индивидуальному предпринимателю.</w:t>
      </w:r>
    </w:p>
    <w:p w:rsidR="00F112DD" w:rsidRPr="00471570" w:rsidRDefault="000344FB">
      <w:pPr>
        <w:pStyle w:val="ConsPlusNormal"/>
        <w:spacing w:before="240"/>
        <w:ind w:firstLine="540"/>
        <w:jc w:val="both"/>
      </w:pPr>
      <w:r w:rsidRPr="00471570">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пункте 12(1)</w:t>
        </w:r>
      </w:hyperlink>
      <w:r w:rsidRPr="00471570">
        <w:t xml:space="preserve"> настоящих Правил, </w:t>
      </w:r>
      <w:r w:rsidRPr="00471570">
        <w:lastRenderedPageBreak/>
        <w:t xml:space="preserve">лиц, указанных в </w:t>
      </w:r>
      <w:hyperlink w:anchor="Par7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471570">
          <w:rPr>
            <w:color w:val="0000FF"/>
          </w:rPr>
          <w:t>пунктах 13</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471570">
        <w:t>энергопринимающие</w:t>
      </w:r>
      <w:proofErr w:type="spellEnd"/>
      <w:r w:rsidRPr="00471570">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4013" w:tooltip="ТИПОВОЙ ДОГОВОР" w:history="1">
        <w:r w:rsidRPr="00471570">
          <w:rPr>
            <w:color w:val="0000FF"/>
          </w:rPr>
          <w:t>приложению N 12</w:t>
        </w:r>
      </w:hyperlink>
      <w:r w:rsidRPr="00471570">
        <w:t xml:space="preserve"> и направляется заявителю.</w:t>
      </w:r>
    </w:p>
    <w:p w:rsidR="00F112DD" w:rsidRPr="00471570" w:rsidRDefault="000344FB">
      <w:pPr>
        <w:pStyle w:val="ConsPlusNormal"/>
        <w:spacing w:before="240"/>
        <w:ind w:firstLine="540"/>
        <w:jc w:val="both"/>
      </w:pPr>
      <w:r w:rsidRPr="00471570">
        <w:t xml:space="preserve">При необходимости согласования технических условий с системным оператором в случае, предусмотренном </w:t>
      </w:r>
      <w:hyperlink w:anchor="Par1012"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sidRPr="00471570">
          <w:rPr>
            <w:color w:val="0000FF"/>
          </w:rPr>
          <w:t>абзацем четвертым пункта 21</w:t>
        </w:r>
      </w:hyperlink>
      <w:r w:rsidRPr="00471570">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F112DD" w:rsidRPr="00471570" w:rsidRDefault="000344FB">
      <w:pPr>
        <w:pStyle w:val="ConsPlusNormal"/>
        <w:spacing w:before="240"/>
        <w:ind w:firstLine="540"/>
        <w:jc w:val="both"/>
      </w:pPr>
      <w:r w:rsidRPr="00471570">
        <w:t xml:space="preserve">Абзац утратил силу. - </w:t>
      </w:r>
      <w:hyperlink r:id="rId118" w:history="1">
        <w:r w:rsidRPr="00471570">
          <w:rPr>
            <w:color w:val="0000FF"/>
          </w:rPr>
          <w:t>Постановление</w:t>
        </w:r>
      </w:hyperlink>
      <w:r w:rsidRPr="00471570">
        <w:t xml:space="preserve"> Правительства РФ от 24.09.2010 N 759.</w:t>
      </w:r>
    </w:p>
    <w:p w:rsidR="00F112DD" w:rsidRPr="00471570" w:rsidRDefault="000344FB">
      <w:pPr>
        <w:pStyle w:val="ConsPlusNormal"/>
        <w:spacing w:before="240"/>
        <w:ind w:firstLine="540"/>
        <w:jc w:val="both"/>
      </w:pPr>
      <w:r w:rsidRPr="00471570">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70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sidRPr="00471570">
          <w:rPr>
            <w:color w:val="0000FF"/>
          </w:rPr>
          <w:t>пунктах 9</w:t>
        </w:r>
      </w:hyperlink>
      <w:r w:rsidRPr="00471570">
        <w:t xml:space="preserve">, </w:t>
      </w:r>
      <w:hyperlink w:anchor="Par725" w:tooltip="10. К заявке прилагаются следующие документы:" w:history="1">
        <w:r w:rsidRPr="00471570">
          <w:rPr>
            <w:color w:val="0000FF"/>
          </w:rPr>
          <w:t>10</w:t>
        </w:r>
      </w:hyperlink>
      <w:r w:rsidRPr="00471570">
        <w:t xml:space="preserve"> и </w:t>
      </w:r>
      <w:hyperlink w:anchor="Par750"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471570">
          <w:rPr>
            <w:color w:val="0000FF"/>
          </w:rPr>
          <w:t>12</w:t>
        </w:r>
      </w:hyperlink>
      <w:r w:rsidRPr="00471570">
        <w:t xml:space="preserve"> -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При отсутствии сведений и документов, указанных в </w:t>
      </w:r>
      <w:hyperlink w:anchor="Par70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sidRPr="00471570">
          <w:rPr>
            <w:color w:val="0000FF"/>
          </w:rPr>
          <w:t>пунктах 9</w:t>
        </w:r>
      </w:hyperlink>
      <w:r w:rsidRPr="00471570">
        <w:t xml:space="preserve">, </w:t>
      </w:r>
      <w:hyperlink w:anchor="Par725" w:tooltip="10. К заявке прилагаются следующие документы:" w:history="1">
        <w:r w:rsidRPr="00471570">
          <w:rPr>
            <w:color w:val="0000FF"/>
          </w:rPr>
          <w:t>10</w:t>
        </w:r>
      </w:hyperlink>
      <w:r w:rsidRPr="00471570">
        <w:t xml:space="preserve"> и </w:t>
      </w:r>
      <w:hyperlink w:anchor="Par750"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471570">
          <w:rPr>
            <w:color w:val="0000FF"/>
          </w:rPr>
          <w:t>12</w:t>
        </w:r>
      </w:hyperlink>
      <w:r w:rsidRPr="00471570">
        <w:t xml:space="preserve"> -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F112DD" w:rsidRPr="00471570" w:rsidRDefault="000344FB">
      <w:pPr>
        <w:pStyle w:val="ConsPlusNormal"/>
        <w:spacing w:before="240"/>
        <w:ind w:firstLine="540"/>
        <w:jc w:val="both"/>
      </w:pPr>
      <w:r w:rsidRPr="00471570">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F112DD" w:rsidRPr="00471570" w:rsidRDefault="000344FB">
      <w:pPr>
        <w:pStyle w:val="ConsPlusNormal"/>
        <w:spacing w:before="240"/>
        <w:ind w:firstLine="540"/>
        <w:jc w:val="both"/>
      </w:pPr>
      <w:r w:rsidRPr="00471570">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F112DD" w:rsidRPr="00471570" w:rsidRDefault="000344FB">
      <w:pPr>
        <w:pStyle w:val="ConsPlusNormal"/>
        <w:spacing w:before="240"/>
        <w:ind w:firstLine="540"/>
        <w:jc w:val="both"/>
      </w:pPr>
      <w:r w:rsidRPr="00471570">
        <w:t>Указанный мотивированный отказ направляется заявителем в сетевую организацию заказным письмом с уведомлением о вручении.</w:t>
      </w:r>
    </w:p>
    <w:p w:rsidR="00F112DD" w:rsidRPr="00471570" w:rsidRDefault="000344FB">
      <w:pPr>
        <w:pStyle w:val="ConsPlusNormal"/>
        <w:spacing w:before="240"/>
        <w:ind w:firstLine="540"/>
        <w:jc w:val="both"/>
      </w:pPr>
      <w:r w:rsidRPr="00471570">
        <w:t xml:space="preserve">В случае </w:t>
      </w:r>
      <w:proofErr w:type="spellStart"/>
      <w:r w:rsidRPr="00471570">
        <w:t>ненаправления</w:t>
      </w:r>
      <w:proofErr w:type="spellEnd"/>
      <w:r w:rsidRPr="00471570">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w:t>
      </w:r>
      <w:r w:rsidRPr="00471570">
        <w:lastRenderedPageBreak/>
        <w:t>поданная этим заявителем заявка аннулируется.</w:t>
      </w:r>
    </w:p>
    <w:p w:rsidR="00F112DD" w:rsidRPr="00471570" w:rsidRDefault="000344FB">
      <w:pPr>
        <w:pStyle w:val="ConsPlusNormal"/>
        <w:spacing w:before="240"/>
        <w:ind w:firstLine="540"/>
        <w:jc w:val="both"/>
      </w:pPr>
      <w:r w:rsidRPr="00471570">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F112DD" w:rsidRPr="00471570" w:rsidRDefault="000344FB">
      <w:pPr>
        <w:pStyle w:val="ConsPlusNormal"/>
        <w:spacing w:before="240"/>
        <w:ind w:firstLine="540"/>
        <w:jc w:val="both"/>
      </w:pPr>
      <w:r w:rsidRPr="00471570">
        <w:t>Договор считается заключенным с даты поступления подписанного заявителем экземпляра договора в сетевую организацию.</w:t>
      </w:r>
    </w:p>
    <w:p w:rsidR="00F112DD" w:rsidRPr="00471570" w:rsidRDefault="000344FB">
      <w:pPr>
        <w:pStyle w:val="ConsPlusNormal"/>
        <w:spacing w:before="240"/>
        <w:ind w:firstLine="540"/>
        <w:jc w:val="both"/>
      </w:pPr>
      <w:r w:rsidRPr="00471570">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907"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sidRPr="00471570">
          <w:rPr>
            <w:color w:val="0000FF"/>
          </w:rPr>
          <w:t>пунктом 16(5)</w:t>
        </w:r>
      </w:hyperlink>
      <w:r w:rsidRPr="00471570">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F112DD" w:rsidRPr="00471570" w:rsidRDefault="000344FB">
      <w:pPr>
        <w:pStyle w:val="ConsPlusNormal"/>
        <w:spacing w:before="240"/>
        <w:ind w:firstLine="540"/>
        <w:jc w:val="both"/>
      </w:pPr>
      <w:r w:rsidRPr="00471570">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пунктах 13(2)</w:t>
        </w:r>
      </w:hyperlink>
      <w:r w:rsidRPr="00471570">
        <w:t xml:space="preserve"> и </w:t>
      </w:r>
      <w:hyperlink w:anchor="Par79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471570">
          <w:rPr>
            <w:color w:val="0000FF"/>
          </w:rPr>
          <w:t>13(4)</w:t>
        </w:r>
      </w:hyperlink>
      <w:r w:rsidRPr="00471570">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2" w:tooltip="13. Договор должен содержать следующие существенные условия:" w:history="1">
        <w:r w:rsidRPr="00471570">
          <w:rPr>
            <w:color w:val="0000FF"/>
          </w:rPr>
          <w:t>Правилах</w:t>
        </w:r>
      </w:hyperlink>
      <w:r w:rsidRPr="00471570">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ar45" w:tooltip="ПРАВИЛА" w:history="1">
        <w:r w:rsidRPr="00471570">
          <w:rPr>
            <w:color w:val="0000FF"/>
          </w:rPr>
          <w:t>Правилами</w:t>
        </w:r>
      </w:hyperlink>
      <w:r w:rsidRPr="00471570">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F112DD" w:rsidRPr="00471570" w:rsidRDefault="000344FB">
      <w:pPr>
        <w:pStyle w:val="ConsPlusNormal"/>
        <w:spacing w:before="240"/>
        <w:ind w:firstLine="540"/>
        <w:jc w:val="both"/>
      </w:pPr>
      <w:r w:rsidRPr="00471570">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F112DD" w:rsidRPr="00471570" w:rsidRDefault="000344FB">
      <w:pPr>
        <w:pStyle w:val="ConsPlusNormal"/>
        <w:spacing w:before="240"/>
        <w:ind w:firstLine="540"/>
        <w:jc w:val="both"/>
      </w:pPr>
      <w:r w:rsidRPr="00471570">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w:t>
      </w:r>
      <w:r w:rsidRPr="00471570">
        <w:lastRenderedPageBreak/>
        <w:t xml:space="preserve">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w:t>
      </w:r>
      <w:proofErr w:type="spellStart"/>
      <w:r w:rsidRPr="00471570">
        <w:t>микрогенерации</w:t>
      </w:r>
      <w:proofErr w:type="spellEnd"/>
      <w:r w:rsidRPr="00471570">
        <w:t xml:space="preserve"> заявителя, копию подписанного с заявителем договора и копии документов заявителя, предусмотренных </w:t>
      </w:r>
      <w:hyperlink w:anchor="Par725" w:tooltip="10. К заявке прилагаются следующие документы:" w:history="1">
        <w:r w:rsidRPr="00471570">
          <w:rPr>
            <w:color w:val="0000FF"/>
          </w:rPr>
          <w:t>пунктом 10</w:t>
        </w:r>
      </w:hyperlink>
      <w:r w:rsidRPr="00471570">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rsidRPr="00471570">
        <w:t>энергосбытовая</w:t>
      </w:r>
      <w:proofErr w:type="spellEnd"/>
      <w:r w:rsidRPr="00471570">
        <w:t xml:space="preserve"> (</w:t>
      </w:r>
      <w:proofErr w:type="spellStart"/>
      <w:r w:rsidRPr="00471570">
        <w:t>энергоснабжающая</w:t>
      </w:r>
      <w:proofErr w:type="spellEnd"/>
      <w:r w:rsidRPr="00471570">
        <w:t>) организация в качестве субъекта розничного рынка, с которым заявитель намеревается заключить соответствующий договор.</w:t>
      </w:r>
    </w:p>
    <w:p w:rsidR="00F112DD" w:rsidRPr="00471570" w:rsidRDefault="000344FB">
      <w:pPr>
        <w:pStyle w:val="ConsPlusNormal"/>
        <w:spacing w:before="240"/>
        <w:ind w:firstLine="540"/>
        <w:jc w:val="both"/>
      </w:pPr>
      <w:r w:rsidRPr="00471570">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w:t>
      </w:r>
      <w:proofErr w:type="spellStart"/>
      <w:r w:rsidRPr="00471570">
        <w:t>микрогенерации</w:t>
      </w:r>
      <w:proofErr w:type="spellEnd"/>
      <w:r w:rsidRPr="00471570">
        <w:t xml:space="preserve">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w:t>
      </w:r>
      <w:proofErr w:type="spellStart"/>
      <w:r w:rsidRPr="00471570">
        <w:t>микрогенерации</w:t>
      </w:r>
      <w:proofErr w:type="spellEnd"/>
      <w:r w:rsidRPr="00471570">
        <w:t xml:space="preserve"> заявителя, - возвратить их субъекту розничного рынка, указанному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w:t>
      </w:r>
      <w:proofErr w:type="spellStart"/>
      <w:r w:rsidRPr="00471570">
        <w:t>микрогенерации</w:t>
      </w:r>
      <w:proofErr w:type="spellEnd"/>
      <w:r w:rsidRPr="00471570">
        <w:t xml:space="preserve"> заявителя.</w:t>
      </w:r>
    </w:p>
    <w:p w:rsidR="00F112DD" w:rsidRPr="00471570" w:rsidRDefault="000344FB">
      <w:pPr>
        <w:pStyle w:val="ConsPlusNormal"/>
        <w:spacing w:before="240"/>
        <w:ind w:firstLine="540"/>
        <w:jc w:val="both"/>
      </w:pPr>
      <w:bookmarkStart w:id="108" w:name="Par857"/>
      <w:bookmarkEnd w:id="108"/>
      <w:r w:rsidRPr="00471570">
        <w:t>16. Договор должен содержать следующие существенные условия:</w:t>
      </w:r>
    </w:p>
    <w:p w:rsidR="00F112DD" w:rsidRPr="00471570" w:rsidRDefault="000344FB">
      <w:pPr>
        <w:pStyle w:val="ConsPlusNormal"/>
        <w:spacing w:before="240"/>
        <w:ind w:firstLine="540"/>
        <w:jc w:val="both"/>
      </w:pPr>
      <w:r w:rsidRPr="00471570">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F112DD" w:rsidRPr="00471570" w:rsidRDefault="000344FB">
      <w:pPr>
        <w:pStyle w:val="ConsPlusNormal"/>
        <w:spacing w:before="240"/>
        <w:ind w:firstLine="540"/>
        <w:jc w:val="both"/>
      </w:pPr>
      <w:bookmarkStart w:id="109" w:name="Par859"/>
      <w:bookmarkEnd w:id="109"/>
      <w:r w:rsidRPr="00471570">
        <w:t>б) срок осуществления мероприятий по технологическому присоединению, который исчисляется со дня заключения договора и не может превышать:</w:t>
      </w:r>
    </w:p>
    <w:p w:rsidR="00F112DD" w:rsidRPr="00471570" w:rsidRDefault="000344FB">
      <w:pPr>
        <w:pStyle w:val="ConsPlusNormal"/>
        <w:spacing w:before="240"/>
        <w:ind w:firstLine="540"/>
        <w:jc w:val="both"/>
      </w:pPr>
      <w:bookmarkStart w:id="110" w:name="Par860"/>
      <w:bookmarkEnd w:id="110"/>
      <w:r w:rsidRPr="00471570">
        <w:t xml:space="preserve">30 рабочих дней - для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при одновременном соблюдении следующих условий:</w:t>
      </w:r>
    </w:p>
    <w:p w:rsidR="00F112DD" w:rsidRPr="00471570" w:rsidRDefault="000344FB">
      <w:pPr>
        <w:pStyle w:val="ConsPlusNormal"/>
        <w:spacing w:before="240"/>
        <w:ind w:firstLine="540"/>
        <w:jc w:val="both"/>
      </w:pPr>
      <w:r w:rsidRPr="00471570">
        <w:t xml:space="preserve">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471570">
        <w:t>кВ</w:t>
      </w:r>
      <w:proofErr w:type="spellEnd"/>
      <w:r w:rsidRPr="00471570">
        <w:t xml:space="preserve"> и ниже;</w:t>
      </w:r>
    </w:p>
    <w:p w:rsidR="00F112DD" w:rsidRPr="00471570" w:rsidRDefault="000344FB">
      <w:pPr>
        <w:pStyle w:val="ConsPlusNormal"/>
        <w:spacing w:before="240"/>
        <w:ind w:firstLine="540"/>
        <w:jc w:val="both"/>
      </w:pPr>
      <w:r w:rsidRPr="00471570">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составляет не более 15 метров;</w:t>
      </w:r>
    </w:p>
    <w:p w:rsidR="00F112DD" w:rsidRPr="00471570" w:rsidRDefault="000344FB">
      <w:pPr>
        <w:pStyle w:val="ConsPlusNormal"/>
        <w:spacing w:before="240"/>
        <w:ind w:firstLine="540"/>
        <w:jc w:val="both"/>
      </w:pPr>
      <w:r w:rsidRPr="00471570">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F112DD" w:rsidRPr="00471570" w:rsidRDefault="000344FB">
      <w:pPr>
        <w:pStyle w:val="ConsPlusNormal"/>
        <w:spacing w:before="240"/>
        <w:ind w:firstLine="540"/>
        <w:jc w:val="both"/>
      </w:pPr>
      <w:bookmarkStart w:id="111" w:name="Par864"/>
      <w:bookmarkEnd w:id="111"/>
      <w:r w:rsidRPr="00471570">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F112DD" w:rsidRPr="00471570" w:rsidRDefault="000344FB">
      <w:pPr>
        <w:pStyle w:val="ConsPlusNormal"/>
        <w:spacing w:before="240"/>
        <w:ind w:firstLine="540"/>
        <w:jc w:val="both"/>
      </w:pPr>
      <w:r w:rsidRPr="00471570">
        <w:lastRenderedPageBreak/>
        <w:t xml:space="preserve">при несоблюдении любого из условий, предусмотренных </w:t>
      </w:r>
      <w:hyperlink w:anchor="Par860" w:tooltip="30 рабочих дней - для заявителей, указанных в пунктах 12(1) и 14 настоящих Правил, при одновременном соблюдении следующих условий:" w:history="1">
        <w:r w:rsidRPr="00471570">
          <w:rPr>
            <w:color w:val="0000FF"/>
          </w:rPr>
          <w:t>абзацами вторым</w:t>
        </w:r>
      </w:hyperlink>
      <w:r w:rsidRPr="00471570">
        <w:t xml:space="preserve"> - </w:t>
      </w:r>
      <w:hyperlink w:anchor="Par864" w:tooltip="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 w:history="1">
        <w:r w:rsidRPr="00471570">
          <w:rPr>
            <w:color w:val="0000FF"/>
          </w:rPr>
          <w:t>шестым</w:t>
        </w:r>
      </w:hyperlink>
      <w:r w:rsidRPr="00471570">
        <w:t xml:space="preserve"> настоящего подпункта, в случае осуществления технологического присоединения к электрическим сетям классом напряжения до 20 </w:t>
      </w:r>
      <w:proofErr w:type="spellStart"/>
      <w:r w:rsidRPr="00471570">
        <w:t>кВ</w:t>
      </w:r>
      <w:proofErr w:type="spellEnd"/>
      <w:r w:rsidRPr="00471570">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112DD" w:rsidRPr="00471570" w:rsidRDefault="000344FB">
      <w:pPr>
        <w:pStyle w:val="ConsPlusNormal"/>
        <w:spacing w:before="240"/>
        <w:ind w:firstLine="540"/>
        <w:jc w:val="both"/>
      </w:pPr>
      <w:r w:rsidRPr="00471570">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F112DD" w:rsidRPr="00471570" w:rsidRDefault="000344FB">
      <w:pPr>
        <w:pStyle w:val="ConsPlusNormal"/>
        <w:spacing w:before="240"/>
        <w:ind w:firstLine="540"/>
        <w:jc w:val="both"/>
      </w:pPr>
      <w:r w:rsidRPr="00471570">
        <w:t xml:space="preserve">4 месяца - для заявителей (в том числе указанных в </w:t>
      </w:r>
      <w:hyperlink w:anchor="Par785"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471570">
          <w:rPr>
            <w:color w:val="0000FF"/>
          </w:rPr>
          <w:t>пунктах 13(3)</w:t>
        </w:r>
      </w:hyperlink>
      <w:r w:rsidRPr="00471570">
        <w:t xml:space="preserve">,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05"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471570">
          <w:rPr>
            <w:color w:val="0000FF"/>
          </w:rPr>
          <w:t>13(6)</w:t>
        </w:r>
      </w:hyperlink>
      <w:r w:rsidRPr="00471570">
        <w:t xml:space="preserve"> настоящих Правил), максимальная мощность энергопринимающих устройств которых составляет до 670 кВт включительно;</w:t>
      </w:r>
    </w:p>
    <w:p w:rsidR="00F112DD" w:rsidRPr="00471570" w:rsidRDefault="000344FB">
      <w:pPr>
        <w:pStyle w:val="ConsPlusNormal"/>
        <w:spacing w:before="240"/>
        <w:ind w:firstLine="540"/>
        <w:jc w:val="both"/>
      </w:pPr>
      <w:bookmarkStart w:id="112" w:name="Par868"/>
      <w:bookmarkEnd w:id="112"/>
      <w:r w:rsidRPr="00471570">
        <w:t>1 год - для заявителей, максимальная мощность энергопринимающих устройств которых составляет свыше 670 кВт;</w:t>
      </w:r>
    </w:p>
    <w:p w:rsidR="00F112DD" w:rsidRPr="00471570" w:rsidRDefault="000344FB">
      <w:pPr>
        <w:pStyle w:val="ConsPlusNormal"/>
        <w:spacing w:before="240"/>
        <w:ind w:firstLine="540"/>
        <w:jc w:val="both"/>
      </w:pPr>
      <w:r w:rsidRPr="00471570">
        <w:t xml:space="preserve">в случаях, не предусмотренных </w:t>
      </w:r>
      <w:hyperlink w:anchor="Par860" w:tooltip="30 рабочих дней - для заявителей, указанных в пунктах 12(1) и 14 настоящих Правил, при одновременном соблюдении следующих условий:" w:history="1">
        <w:r w:rsidRPr="00471570">
          <w:rPr>
            <w:color w:val="0000FF"/>
          </w:rPr>
          <w:t>абзацами вторым</w:t>
        </w:r>
      </w:hyperlink>
      <w:r w:rsidRPr="00471570">
        <w:t xml:space="preserve"> - </w:t>
      </w:r>
      <w:hyperlink w:anchor="Par868" w:tooltip="1 год - для заявителей, максимальная мощность энергопринимающих устройств которых составляет свыше 670 кВт;" w:history="1">
        <w:r w:rsidRPr="00471570">
          <w:rPr>
            <w:color w:val="0000FF"/>
          </w:rPr>
          <w:t>десятым</w:t>
        </w:r>
      </w:hyperlink>
      <w:r w:rsidRPr="00471570">
        <w:t xml:space="preserve"> настоящего подпункта:</w:t>
      </w:r>
    </w:p>
    <w:p w:rsidR="00F112DD" w:rsidRPr="00471570" w:rsidRDefault="000344FB">
      <w:pPr>
        <w:pStyle w:val="ConsPlusNormal"/>
        <w:spacing w:before="240"/>
        <w:ind w:firstLine="540"/>
        <w:jc w:val="both"/>
      </w:pPr>
      <w:r w:rsidRPr="00471570">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471570">
        <w:t>энергопринимающие</w:t>
      </w:r>
      <w:proofErr w:type="spellEnd"/>
      <w:r w:rsidRPr="00471570">
        <w:t xml:space="preserve"> устройства которых являются передвижными и имеют максимальную мощность до 150 кВт включительно, если расстояние от </w:t>
      </w:r>
      <w:proofErr w:type="spellStart"/>
      <w:r w:rsidRPr="00471570">
        <w:t>энергопринимающего</w:t>
      </w:r>
      <w:proofErr w:type="spellEnd"/>
      <w:r w:rsidRPr="00471570">
        <w:t xml:space="preserve"> устройства заявителя до существующих электрических сетей необходимого класса напряжения составляет не более 300 метров;</w:t>
      </w:r>
    </w:p>
    <w:p w:rsidR="00F112DD" w:rsidRPr="00471570" w:rsidRDefault="000344FB">
      <w:pPr>
        <w:pStyle w:val="ConsPlusNormal"/>
        <w:spacing w:before="240"/>
        <w:ind w:firstLine="540"/>
        <w:jc w:val="both"/>
      </w:pPr>
      <w:r w:rsidRPr="00471570">
        <w:t xml:space="preserve">6 месяцев - для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85"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471570">
          <w:rPr>
            <w:color w:val="0000FF"/>
          </w:rPr>
          <w:t>13(3)</w:t>
        </w:r>
      </w:hyperlink>
      <w:r w:rsidRPr="00471570">
        <w:t xml:space="preserve">,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и </w:t>
      </w:r>
      <w:hyperlink w:anchor="Par115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471570">
          <w:rPr>
            <w:color w:val="0000FF"/>
          </w:rPr>
          <w:t>34</w:t>
        </w:r>
      </w:hyperlink>
      <w:r w:rsidRPr="00471570">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sidRPr="00471570">
        <w:t>кВ</w:t>
      </w:r>
      <w:proofErr w:type="spellEnd"/>
      <w:r w:rsidRPr="00471570">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471570">
        <w:t>энергопринимающие</w:t>
      </w:r>
      <w:proofErr w:type="spellEnd"/>
      <w:r w:rsidRPr="00471570">
        <w:t xml:space="preserve"> устройства, составляет не более 300 метров в городах и поселках городского типа и не более 500 метров в сельской местности;</w:t>
      </w:r>
    </w:p>
    <w:p w:rsidR="00F112DD" w:rsidRPr="00471570" w:rsidRDefault="000344FB">
      <w:pPr>
        <w:pStyle w:val="ConsPlusNormal"/>
        <w:spacing w:before="240"/>
        <w:ind w:firstLine="540"/>
        <w:jc w:val="both"/>
      </w:pPr>
      <w:r w:rsidRPr="00471570">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F112DD" w:rsidRPr="00471570" w:rsidRDefault="000344FB">
      <w:pPr>
        <w:pStyle w:val="ConsPlusNormal"/>
        <w:spacing w:before="240"/>
        <w:ind w:firstLine="540"/>
        <w:jc w:val="both"/>
      </w:pPr>
      <w:r w:rsidRPr="00471570">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F112DD" w:rsidRPr="00471570" w:rsidRDefault="000344FB">
      <w:pPr>
        <w:pStyle w:val="ConsPlusNormal"/>
        <w:spacing w:before="240"/>
        <w:ind w:firstLine="540"/>
        <w:jc w:val="both"/>
      </w:pPr>
      <w:r w:rsidRPr="00471570">
        <w:t xml:space="preserve">1 месяц (если в заявке не указан более продолжительный срок) - для заявителей, указанных в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пунктах 13(2)</w:t>
        </w:r>
      </w:hyperlink>
      <w:r w:rsidRPr="00471570">
        <w:t xml:space="preserve"> и </w:t>
      </w:r>
      <w:hyperlink w:anchor="Par79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471570">
          <w:rPr>
            <w:color w:val="0000FF"/>
          </w:rPr>
          <w:t>13(4)</w:t>
        </w:r>
      </w:hyperlink>
      <w:r w:rsidRPr="00471570">
        <w:t xml:space="preserve"> настоящих Правил, </w:t>
      </w:r>
      <w:proofErr w:type="spellStart"/>
      <w:r w:rsidRPr="00471570">
        <w:t>энергопринимающие</w:t>
      </w:r>
      <w:proofErr w:type="spellEnd"/>
      <w:r w:rsidRPr="00471570">
        <w:t xml:space="preserve"> устройства которых ранее присоединены в данной точке присоединения к объектам электросетевого хозяйства сетевой </w:t>
      </w:r>
      <w:r w:rsidRPr="00471570">
        <w:lastRenderedPageBreak/>
        <w:t>организации.</w:t>
      </w:r>
    </w:p>
    <w:p w:rsidR="00F112DD" w:rsidRPr="00471570" w:rsidRDefault="000344FB">
      <w:pPr>
        <w:pStyle w:val="ConsPlusNormal"/>
        <w:spacing w:before="240"/>
        <w:ind w:firstLine="540"/>
        <w:jc w:val="both"/>
      </w:pPr>
      <w:r w:rsidRPr="00471570">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пункта 41</w:t>
        </w:r>
      </w:hyperlink>
      <w:r w:rsidRPr="00471570">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F112DD" w:rsidRPr="00471570" w:rsidRDefault="000344FB">
      <w:pPr>
        <w:pStyle w:val="ConsPlusNormal"/>
        <w:spacing w:before="240"/>
        <w:ind w:firstLine="540"/>
        <w:jc w:val="both"/>
      </w:pPr>
      <w:bookmarkStart w:id="113" w:name="Par876"/>
      <w:bookmarkEnd w:id="113"/>
      <w:r w:rsidRPr="00471570">
        <w:t xml:space="preserve">Договором, заключенным на основании заявки, поданной в соответствии с </w:t>
      </w:r>
      <w:hyperlink w:anchor="Par691"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 w:history="1">
        <w:r w:rsidRPr="00471570">
          <w:rPr>
            <w:color w:val="0000FF"/>
          </w:rPr>
          <w:t>пунктом 8(7)</w:t>
        </w:r>
      </w:hyperlink>
      <w:r w:rsidRPr="00471570">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F112DD" w:rsidRPr="00471570" w:rsidRDefault="000344FB">
      <w:pPr>
        <w:pStyle w:val="ConsPlusNormal"/>
        <w:spacing w:before="240"/>
        <w:ind w:firstLine="540"/>
        <w:jc w:val="both"/>
      </w:pPr>
      <w:bookmarkStart w:id="114" w:name="Par877"/>
      <w:bookmarkEnd w:id="114"/>
      <w:r w:rsidRPr="00471570">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ar713"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 w:history="1">
        <w:r w:rsidRPr="00471570">
          <w:rPr>
            <w:color w:val="0000FF"/>
          </w:rPr>
          <w:t>подпунктом "и(1)"</w:t>
        </w:r>
      </w:hyperlink>
      <w:r w:rsidRPr="00471570">
        <w:t xml:space="preserve"> или </w:t>
      </w:r>
      <w:hyperlink w:anchor="Par714"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471570">
          <w:rPr>
            <w:color w:val="0000FF"/>
          </w:rPr>
          <w:t>"и(2)" пункта 9</w:t>
        </w:r>
      </w:hyperlink>
      <w:r w:rsidRPr="00471570">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ar745" w:tooltip="п) при наличии в заявке сведений, предусмотренных подпунктом &quot;и(1)&quot; пункта 9 настоящих Правил, - копия утвержденного в установленном порядке проекта планировки территории;" w:history="1">
        <w:r w:rsidRPr="00471570">
          <w:rPr>
            <w:color w:val="0000FF"/>
          </w:rPr>
          <w:t>подпунктах "п"</w:t>
        </w:r>
      </w:hyperlink>
      <w:r w:rsidRPr="00471570">
        <w:t xml:space="preserve"> и </w:t>
      </w:r>
      <w:hyperlink w:anchor="Par746" w:tooltip="р) при наличии в заявке сведений, предусмотренных подпунктом &quot;и(2)&quot;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 w:history="1">
        <w:r w:rsidRPr="00471570">
          <w:rPr>
            <w:color w:val="0000FF"/>
          </w:rPr>
          <w:t>"р" пункта 10</w:t>
        </w:r>
      </w:hyperlink>
      <w:r w:rsidRPr="00471570">
        <w:t xml:space="preserve"> настоящих Правил;</w:t>
      </w:r>
    </w:p>
    <w:p w:rsidR="00F112DD" w:rsidRPr="00471570" w:rsidRDefault="000344FB">
      <w:pPr>
        <w:pStyle w:val="ConsPlusNormal"/>
        <w:spacing w:before="240"/>
        <w:ind w:firstLine="540"/>
        <w:jc w:val="both"/>
      </w:pPr>
      <w:r w:rsidRPr="00471570">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F112DD" w:rsidRPr="00471570" w:rsidRDefault="000344FB">
      <w:pPr>
        <w:pStyle w:val="ConsPlusNormal"/>
        <w:spacing w:before="240"/>
        <w:ind w:firstLine="540"/>
        <w:jc w:val="both"/>
      </w:pPr>
      <w:r w:rsidRPr="00471570">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F112DD" w:rsidRPr="00471570" w:rsidRDefault="000344FB">
      <w:pPr>
        <w:pStyle w:val="ConsPlusNormal"/>
        <w:spacing w:before="240"/>
        <w:ind w:firstLine="540"/>
        <w:jc w:val="both"/>
      </w:pPr>
      <w:bookmarkStart w:id="115" w:name="Par880"/>
      <w:bookmarkEnd w:id="115"/>
      <w:r w:rsidRPr="00471570">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rsidRPr="00471570">
        <w:t>кВ</w:t>
      </w:r>
      <w:proofErr w:type="spellEnd"/>
      <w:r w:rsidRPr="00471570">
        <w:t xml:space="preserve">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12DD" w:rsidRPr="00471570" w:rsidRDefault="000344FB">
      <w:pPr>
        <w:pStyle w:val="ConsPlusNormal"/>
        <w:spacing w:before="240"/>
        <w:ind w:firstLine="540"/>
        <w:jc w:val="both"/>
      </w:pPr>
      <w:r w:rsidRPr="00471570">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880"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w:history="1">
        <w:r w:rsidRPr="00471570">
          <w:rPr>
            <w:color w:val="0000FF"/>
          </w:rPr>
          <w:t>абзацем третьим</w:t>
        </w:r>
      </w:hyperlink>
      <w:r w:rsidRPr="00471570">
        <w:t xml:space="preserve"> настоящего подпункта, в случае необоснованного уклонения либо отказа от ее уплаты;</w:t>
      </w:r>
    </w:p>
    <w:p w:rsidR="00F112DD" w:rsidRPr="00471570" w:rsidRDefault="000344FB">
      <w:pPr>
        <w:pStyle w:val="ConsPlusNormal"/>
        <w:spacing w:before="240"/>
        <w:ind w:firstLine="540"/>
        <w:jc w:val="both"/>
      </w:pPr>
      <w:r w:rsidRPr="00471570">
        <w:t xml:space="preserve">право сетевой организации обратиться в суд с иском о расторжении договора в случае, предусмотренном </w:t>
      </w:r>
      <w:hyperlink w:anchor="Par907"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sidRPr="00471570">
          <w:rPr>
            <w:color w:val="0000FF"/>
          </w:rPr>
          <w:t>пунктом 16(5)</w:t>
        </w:r>
      </w:hyperlink>
      <w:r w:rsidRPr="00471570">
        <w:t xml:space="preserve"> настоящих Правил;</w:t>
      </w:r>
    </w:p>
    <w:p w:rsidR="00F112DD" w:rsidRPr="00471570" w:rsidRDefault="000344FB">
      <w:pPr>
        <w:pStyle w:val="ConsPlusNormal"/>
        <w:spacing w:before="240"/>
        <w:ind w:firstLine="540"/>
        <w:jc w:val="both"/>
      </w:pPr>
      <w:r w:rsidRPr="00471570">
        <w:t>г) порядок разграничения балансовой принадлежности электрических сетей и эксплуатационной ответственности сторон;</w:t>
      </w:r>
    </w:p>
    <w:p w:rsidR="00F112DD" w:rsidRPr="00471570" w:rsidRDefault="000344FB">
      <w:pPr>
        <w:pStyle w:val="ConsPlusNormal"/>
        <w:spacing w:before="240"/>
        <w:ind w:firstLine="540"/>
        <w:jc w:val="both"/>
      </w:pPr>
      <w:r w:rsidRPr="00471570">
        <w:t xml:space="preserve">д) размер платы за технологическое присоединение, определяемый в соответствии с </w:t>
      </w:r>
      <w:hyperlink r:id="rId119" w:history="1">
        <w:r w:rsidRPr="00471570">
          <w:rPr>
            <w:color w:val="0000FF"/>
          </w:rPr>
          <w:t>законодательством</w:t>
        </w:r>
      </w:hyperlink>
      <w:r w:rsidRPr="00471570">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076" w:tooltip="III. Критерии наличия (отсутствия)" w:history="1">
        <w:r w:rsidRPr="00471570">
          <w:rPr>
            <w:color w:val="0000FF"/>
          </w:rPr>
          <w:t>разделом III</w:t>
        </w:r>
      </w:hyperlink>
      <w:r w:rsidRPr="00471570">
        <w:t xml:space="preserve"> настоящих </w:t>
      </w:r>
      <w:r w:rsidRPr="00471570">
        <w:lastRenderedPageBreak/>
        <w:t xml:space="preserve">Правил), за исключением случаев поэтапного технологического присоединения и оплаты, предусмотренных </w:t>
      </w:r>
      <w:hyperlink w:anchor="Par955"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471570">
          <w:rPr>
            <w:color w:val="0000FF"/>
          </w:rPr>
          <w:t>пунктом 17(1)</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д(1)) порядок определения размера платы при поэтапном технологическом присоединении и оплате в случаях, предусмотренных </w:t>
      </w:r>
      <w:hyperlink w:anchor="Par955"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471570">
          <w:rPr>
            <w:color w:val="0000FF"/>
          </w:rPr>
          <w:t>пунктом 17(1)</w:t>
        </w:r>
      </w:hyperlink>
      <w:r w:rsidRPr="00471570">
        <w:t xml:space="preserve"> настоящих Правил (размер платы за технологическое присоединение определяется с учетом предусмотренных </w:t>
      </w:r>
      <w:hyperlink w:anchor="Par955"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471570">
          <w:rPr>
            <w:color w:val="0000FF"/>
          </w:rPr>
          <w:t>пунктом 17(1)</w:t>
        </w:r>
      </w:hyperlink>
      <w:r w:rsidRPr="00471570">
        <w:t xml:space="preserve"> настоящих Правил особенностей, при этом в случае заключения договора на основании заявки, содержащей сведения, предусмотренные </w:t>
      </w:r>
      <w:hyperlink w:anchor="Par714"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471570">
          <w:rPr>
            <w:color w:val="0000FF"/>
          </w:rPr>
          <w:t>подпунктом "и(2)" пункта 9</w:t>
        </w:r>
      </w:hyperlink>
      <w:r w:rsidRPr="00471570">
        <w:t xml:space="preserve"> настоящих Правил, условия о поэтапной оплате с учетом требований </w:t>
      </w:r>
      <w:hyperlink w:anchor="Par955"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471570">
          <w:rPr>
            <w:color w:val="0000FF"/>
          </w:rPr>
          <w:t>пункта 17(1)</w:t>
        </w:r>
      </w:hyperlink>
      <w:r w:rsidRPr="00471570">
        <w:t xml:space="preserve"> настоящих Правил включаются в договор по согласованию с сетевой организацией);</w:t>
      </w:r>
    </w:p>
    <w:p w:rsidR="00F112DD" w:rsidRPr="00471570" w:rsidRDefault="000344FB">
      <w:pPr>
        <w:pStyle w:val="ConsPlusNormal"/>
        <w:spacing w:before="240"/>
        <w:ind w:firstLine="540"/>
        <w:jc w:val="both"/>
      </w:pPr>
      <w:r w:rsidRPr="00471570">
        <w:t xml:space="preserve">е) порядок и сроки внесения заявителем платы за технологическое присоединение (в случаях, предусмотренных </w:t>
      </w:r>
      <w:hyperlink w:anchor="Par955"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471570">
          <w:rPr>
            <w:color w:val="0000FF"/>
          </w:rPr>
          <w:t>пунктом 17(1)</w:t>
        </w:r>
      </w:hyperlink>
      <w:r w:rsidRPr="00471570">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F112DD" w:rsidRPr="00471570" w:rsidRDefault="000344FB">
      <w:pPr>
        <w:pStyle w:val="ConsPlusNormal"/>
        <w:spacing w:before="240"/>
        <w:ind w:firstLine="540"/>
        <w:jc w:val="both"/>
      </w:pPr>
      <w:r w:rsidRPr="00471570">
        <w:t xml:space="preserve">ж) утратил силу. - </w:t>
      </w:r>
      <w:hyperlink r:id="rId120" w:history="1">
        <w:r w:rsidRPr="00471570">
          <w:rPr>
            <w:color w:val="0000FF"/>
          </w:rPr>
          <w:t>Постановление</w:t>
        </w:r>
      </w:hyperlink>
      <w:r w:rsidRPr="00471570">
        <w:t xml:space="preserve"> Правительства РФ от 04.05.2012 N 442.</w:t>
      </w:r>
    </w:p>
    <w:p w:rsidR="00F112DD" w:rsidRPr="00471570" w:rsidRDefault="000344FB">
      <w:pPr>
        <w:pStyle w:val="ConsPlusNormal"/>
        <w:spacing w:before="240"/>
        <w:ind w:firstLine="540"/>
        <w:jc w:val="both"/>
      </w:pPr>
      <w:bookmarkStart w:id="116" w:name="Par888"/>
      <w:bookmarkEnd w:id="116"/>
      <w:r w:rsidRPr="00471570">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ar894" w:tooltip="В отношении заявителей, указанных в пунктах 12(1), 13(2) - 13(5)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w:history="1">
        <w:r w:rsidRPr="00471570">
          <w:rPr>
            <w:color w:val="0000FF"/>
          </w:rPr>
          <w:t>абзацем пятым</w:t>
        </w:r>
      </w:hyperlink>
      <w:r w:rsidRPr="00471570">
        <w:t xml:space="preserve"> настоящего пункта, или </w:t>
      </w:r>
      <w:hyperlink w:anchor="Par913"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 w:history="1">
        <w:r w:rsidRPr="00471570">
          <w:rPr>
            <w:color w:val="0000FF"/>
          </w:rPr>
          <w:t>пунктом 16(7)</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ar743"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 w:history="1">
        <w:r w:rsidRPr="00471570">
          <w:rPr>
            <w:color w:val="0000FF"/>
          </w:rPr>
          <w:t>подпунктами "н"</w:t>
        </w:r>
      </w:hyperlink>
      <w:r w:rsidRPr="00471570">
        <w:t xml:space="preserve"> и </w:t>
      </w:r>
      <w:hyperlink w:anchor="Par744"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 w:history="1">
        <w:r w:rsidRPr="00471570">
          <w:rPr>
            <w:color w:val="0000FF"/>
          </w:rPr>
          <w:t>"о" пункта 10</w:t>
        </w:r>
      </w:hyperlink>
      <w:r w:rsidRPr="00471570">
        <w:t xml:space="preserve"> и </w:t>
      </w:r>
      <w:hyperlink w:anchor="Par748"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 w:history="1">
        <w:r w:rsidRPr="00471570">
          <w:rPr>
            <w:color w:val="0000FF"/>
          </w:rPr>
          <w:t>пунктом 10(1)</w:t>
        </w:r>
      </w:hyperlink>
      <w:r w:rsidRPr="00471570">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sidRPr="00471570">
        <w:t>энергопринимающие</w:t>
      </w:r>
      <w:proofErr w:type="spellEnd"/>
      <w:r w:rsidRPr="00471570">
        <w:t xml:space="preserve"> устройства либо передвижные объекты заявителей, указанные в </w:t>
      </w:r>
      <w:hyperlink w:anchor="Par7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471570">
          <w:rPr>
            <w:color w:val="0000FF"/>
          </w:rPr>
          <w:t>пункте 13</w:t>
        </w:r>
      </w:hyperlink>
      <w:r w:rsidRPr="00471570">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ar890"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 w:history="1">
        <w:r w:rsidRPr="00471570">
          <w:rPr>
            <w:color w:val="0000FF"/>
          </w:rPr>
          <w:t>абзацами третьим</w:t>
        </w:r>
      </w:hyperlink>
      <w:r w:rsidRPr="00471570">
        <w:t xml:space="preserve"> - </w:t>
      </w:r>
      <w:hyperlink w:anchor="Par893" w:tooltip="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 w:history="1">
        <w:r w:rsidRPr="00471570">
          <w:rPr>
            <w:color w:val="0000FF"/>
          </w:rPr>
          <w:t>шестым</w:t>
        </w:r>
      </w:hyperlink>
      <w:r w:rsidRPr="00471570">
        <w:t xml:space="preserve"> настоящего пункта.</w:t>
      </w:r>
    </w:p>
    <w:p w:rsidR="00F112DD" w:rsidRPr="00471570" w:rsidRDefault="000344FB">
      <w:pPr>
        <w:pStyle w:val="ConsPlusNormal"/>
        <w:spacing w:before="240"/>
        <w:ind w:firstLine="540"/>
        <w:jc w:val="both"/>
      </w:pPr>
      <w:bookmarkStart w:id="117" w:name="Par890"/>
      <w:bookmarkEnd w:id="117"/>
      <w:r w:rsidRPr="00471570">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F112DD" w:rsidRPr="00471570" w:rsidRDefault="000344FB">
      <w:pPr>
        <w:pStyle w:val="ConsPlusNormal"/>
        <w:spacing w:before="240"/>
        <w:ind w:firstLine="540"/>
        <w:jc w:val="both"/>
      </w:pPr>
      <w:bookmarkStart w:id="118" w:name="Par891"/>
      <w:bookmarkEnd w:id="118"/>
      <w:r w:rsidRPr="00471570">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121" w:history="1">
        <w:r w:rsidRPr="00471570">
          <w:rPr>
            <w:color w:val="0000FF"/>
          </w:rPr>
          <w:t>кодексом</w:t>
        </w:r>
      </w:hyperlink>
      <w:r w:rsidRPr="00471570">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w:t>
      </w:r>
      <w:proofErr w:type="spellStart"/>
      <w:r w:rsidRPr="00471570">
        <w:t>энергопринимающие</w:t>
      </w:r>
      <w:proofErr w:type="spellEnd"/>
      <w:r w:rsidRPr="00471570">
        <w:t xml:space="preserve">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F112DD" w:rsidRPr="00471570" w:rsidRDefault="000344FB">
      <w:pPr>
        <w:pStyle w:val="ConsPlusNormal"/>
        <w:spacing w:before="240"/>
        <w:ind w:firstLine="540"/>
        <w:jc w:val="both"/>
      </w:pPr>
      <w:r w:rsidRPr="00471570">
        <w:lastRenderedPageBreak/>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F112DD" w:rsidRPr="00471570" w:rsidRDefault="000344FB">
      <w:pPr>
        <w:pStyle w:val="ConsPlusNormal"/>
        <w:spacing w:before="240"/>
        <w:ind w:firstLine="540"/>
        <w:jc w:val="both"/>
      </w:pPr>
      <w:bookmarkStart w:id="119" w:name="Par893"/>
      <w:bookmarkEnd w:id="119"/>
      <w:r w:rsidRPr="00471570">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471570">
        <w:t>энергопринимающие</w:t>
      </w:r>
      <w:proofErr w:type="spellEnd"/>
      <w:r w:rsidRPr="00471570">
        <w:t xml:space="preserve"> устройства заявителя.</w:t>
      </w:r>
    </w:p>
    <w:p w:rsidR="00F112DD" w:rsidRPr="00471570" w:rsidRDefault="000344FB">
      <w:pPr>
        <w:pStyle w:val="ConsPlusNormal"/>
        <w:spacing w:before="240"/>
        <w:ind w:firstLine="540"/>
        <w:jc w:val="both"/>
      </w:pPr>
      <w:bookmarkStart w:id="120" w:name="Par894"/>
      <w:bookmarkEnd w:id="120"/>
      <w:r w:rsidRPr="00471570">
        <w:t xml:space="preserve">В отношении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а также в адрес субъекта розничного рынка, указанного в </w:t>
      </w:r>
      <w:hyperlink w:anchor="Par781"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471570">
          <w:rPr>
            <w:color w:val="0000FF"/>
          </w:rPr>
          <w:t>подпункте "б" пунктов 13(2)</w:t>
        </w:r>
      </w:hyperlink>
      <w:r w:rsidRPr="00471570">
        <w:t xml:space="preserve"> и </w:t>
      </w:r>
      <w:hyperlink w:anchor="Par787"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471570">
          <w:rPr>
            <w:color w:val="0000FF"/>
          </w:rPr>
          <w:t>13(3)</w:t>
        </w:r>
      </w:hyperlink>
      <w:r w:rsidRPr="00471570">
        <w:t xml:space="preserve">, </w:t>
      </w:r>
      <w:hyperlink w:anchor="Par795"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471570">
          <w:rPr>
            <w:color w:val="0000FF"/>
          </w:rPr>
          <w:t>подпункте "г" пунктов 13(4)</w:t>
        </w:r>
      </w:hyperlink>
      <w:r w:rsidRPr="00471570">
        <w:t xml:space="preserve"> и </w:t>
      </w:r>
      <w:hyperlink w:anchor="Par802"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471570">
          <w:rPr>
            <w:color w:val="0000FF"/>
          </w:rPr>
          <w:t>13(5)</w:t>
        </w:r>
      </w:hyperlink>
      <w:r w:rsidRPr="00471570">
        <w:t xml:space="preserve"> настоящих Правил.</w:t>
      </w:r>
    </w:p>
    <w:p w:rsidR="00F112DD" w:rsidRPr="00471570" w:rsidRDefault="000344FB">
      <w:pPr>
        <w:pStyle w:val="ConsPlusNormal"/>
        <w:spacing w:before="240"/>
        <w:ind w:firstLine="540"/>
        <w:jc w:val="both"/>
      </w:pPr>
      <w:bookmarkStart w:id="121" w:name="Par895"/>
      <w:bookmarkEnd w:id="121"/>
      <w:r w:rsidRPr="00471570">
        <w:t xml:space="preserve">16(2). Внесение платы заявителями, указанными в </w:t>
      </w:r>
      <w:hyperlink w:anchor="Par115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471570">
          <w:rPr>
            <w:color w:val="0000FF"/>
          </w:rPr>
          <w:t>пункте 34</w:t>
        </w:r>
      </w:hyperlink>
      <w:r w:rsidRPr="00471570">
        <w:t xml:space="preserve"> настоящих Правил, осуществляется в следующем порядке:</w:t>
      </w:r>
    </w:p>
    <w:p w:rsidR="00F112DD" w:rsidRPr="00471570" w:rsidRDefault="000344FB">
      <w:pPr>
        <w:pStyle w:val="ConsPlusNormal"/>
        <w:spacing w:before="240"/>
        <w:ind w:firstLine="540"/>
        <w:jc w:val="both"/>
      </w:pPr>
      <w:r w:rsidRPr="00471570">
        <w:t>а) 15 процентов платы за технологическое присоединение вносятся в течение 15 дней с даты заключения договора;</w:t>
      </w:r>
    </w:p>
    <w:p w:rsidR="00F112DD" w:rsidRPr="00471570" w:rsidRDefault="000344FB">
      <w:pPr>
        <w:pStyle w:val="ConsPlusNormal"/>
        <w:spacing w:before="240"/>
        <w:ind w:firstLine="540"/>
        <w:jc w:val="both"/>
      </w:pPr>
      <w:r w:rsidRPr="00471570">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F112DD" w:rsidRPr="00471570" w:rsidRDefault="000344FB">
      <w:pPr>
        <w:pStyle w:val="ConsPlusNormal"/>
        <w:spacing w:before="240"/>
        <w:ind w:firstLine="540"/>
        <w:jc w:val="both"/>
      </w:pPr>
      <w:r w:rsidRPr="00471570">
        <w:t>в) 45 процентов платы за технологическое присоединение вносятся в течение 15 дней со дня фактического присоединения;</w:t>
      </w:r>
    </w:p>
    <w:p w:rsidR="00F112DD" w:rsidRPr="00471570" w:rsidRDefault="000344FB">
      <w:pPr>
        <w:pStyle w:val="ConsPlusNormal"/>
        <w:spacing w:before="240"/>
        <w:ind w:firstLine="540"/>
        <w:jc w:val="both"/>
      </w:pPr>
      <w:r w:rsidRPr="00471570">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112DD" w:rsidRPr="00471570" w:rsidRDefault="000344FB">
      <w:pPr>
        <w:pStyle w:val="ConsPlusNormal"/>
        <w:spacing w:before="240"/>
        <w:ind w:firstLine="540"/>
        <w:jc w:val="both"/>
      </w:pPr>
      <w:r w:rsidRPr="00471570">
        <w:t xml:space="preserve">16(3). В случае заключения договора с лицами, указанными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F112DD" w:rsidRPr="00471570" w:rsidRDefault="000344FB">
      <w:pPr>
        <w:pStyle w:val="ConsPlusNormal"/>
        <w:spacing w:before="240"/>
        <w:ind w:firstLine="540"/>
        <w:jc w:val="both"/>
      </w:pPr>
      <w:r w:rsidRPr="00471570">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95" w:tooltip="16(2). Внесение платы заявителями, указанными в пункте 34 настоящих Правил, осуществляется в следующем порядке:" w:history="1">
        <w:r w:rsidRPr="00471570">
          <w:rPr>
            <w:color w:val="0000FF"/>
          </w:rPr>
          <w:t>пунктом 16.2</w:t>
        </w:r>
      </w:hyperlink>
      <w:r w:rsidRPr="00471570">
        <w:t xml:space="preserve"> настоящих Правил) осуществляется в следующем порядке:</w:t>
      </w:r>
    </w:p>
    <w:p w:rsidR="00F112DD" w:rsidRPr="00471570" w:rsidRDefault="000344FB">
      <w:pPr>
        <w:pStyle w:val="ConsPlusNormal"/>
        <w:spacing w:before="240"/>
        <w:ind w:firstLine="540"/>
        <w:jc w:val="both"/>
      </w:pPr>
      <w:r w:rsidRPr="00471570">
        <w:t>а) 10 процентов платы за технологическое присоединение вносятся в течение 15 дней со дня заключения договора;</w:t>
      </w:r>
    </w:p>
    <w:p w:rsidR="00F112DD" w:rsidRPr="00471570" w:rsidRDefault="000344FB">
      <w:pPr>
        <w:pStyle w:val="ConsPlusNormal"/>
        <w:spacing w:before="240"/>
        <w:ind w:firstLine="540"/>
        <w:jc w:val="both"/>
      </w:pPr>
      <w:r w:rsidRPr="00471570">
        <w:t>б) 30 процентов платы за технологическое присоединение вносятся в течение 60 дней со дня заключения договора;</w:t>
      </w:r>
    </w:p>
    <w:p w:rsidR="00F112DD" w:rsidRPr="00471570" w:rsidRDefault="000344FB">
      <w:pPr>
        <w:pStyle w:val="ConsPlusNormal"/>
        <w:spacing w:before="240"/>
        <w:ind w:firstLine="540"/>
        <w:jc w:val="both"/>
      </w:pPr>
      <w:r w:rsidRPr="00471570">
        <w:lastRenderedPageBreak/>
        <w:t>в) 20 процентов платы за технологическое присоединение вносятся в течение 180 дней со дня заключения договора;</w:t>
      </w:r>
    </w:p>
    <w:p w:rsidR="00F112DD" w:rsidRPr="00471570" w:rsidRDefault="000344FB">
      <w:pPr>
        <w:pStyle w:val="ConsPlusNormal"/>
        <w:spacing w:before="240"/>
        <w:ind w:firstLine="540"/>
        <w:jc w:val="both"/>
      </w:pPr>
      <w:r w:rsidRPr="00471570">
        <w:t>г) 30 процентов платы за технологическое присоединение вносятся в течение 15 дней со дня фактического присоединения;</w:t>
      </w:r>
    </w:p>
    <w:p w:rsidR="00F112DD" w:rsidRPr="00471570" w:rsidRDefault="000344FB">
      <w:pPr>
        <w:pStyle w:val="ConsPlusNormal"/>
        <w:spacing w:before="240"/>
        <w:ind w:firstLine="540"/>
        <w:jc w:val="both"/>
      </w:pPr>
      <w:r w:rsidRPr="00471570">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112DD" w:rsidRPr="00471570" w:rsidRDefault="000344FB">
      <w:pPr>
        <w:pStyle w:val="ConsPlusNormal"/>
        <w:spacing w:before="240"/>
        <w:ind w:firstLine="540"/>
        <w:jc w:val="both"/>
      </w:pPr>
      <w:bookmarkStart w:id="122" w:name="Par907"/>
      <w:bookmarkEnd w:id="122"/>
      <w:r w:rsidRPr="00471570">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12DD" w:rsidRPr="00471570" w:rsidRDefault="000344FB">
      <w:pPr>
        <w:pStyle w:val="ConsPlusNormal"/>
        <w:spacing w:before="240"/>
        <w:ind w:firstLine="540"/>
        <w:jc w:val="both"/>
      </w:pPr>
      <w:r w:rsidRPr="00471570">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F112DD" w:rsidRPr="00471570" w:rsidRDefault="000344FB">
      <w:pPr>
        <w:pStyle w:val="ConsPlusNormal"/>
        <w:spacing w:before="240"/>
        <w:ind w:firstLine="540"/>
        <w:jc w:val="both"/>
      </w:pPr>
      <w:r w:rsidRPr="00471570">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F112DD" w:rsidRPr="00471570" w:rsidRDefault="000344FB">
      <w:pPr>
        <w:pStyle w:val="ConsPlusNormal"/>
        <w:spacing w:before="240"/>
        <w:ind w:firstLine="540"/>
        <w:jc w:val="both"/>
      </w:pPr>
      <w:r w:rsidRPr="00471570">
        <w:t xml:space="preserve">б) заявитель уклоняется от проведения проверки выполнения технических условий, в том числе от проведения повторного осмотра </w:t>
      </w:r>
      <w:proofErr w:type="spellStart"/>
      <w:r w:rsidRPr="00471570">
        <w:t>энергопринимающего</w:t>
      </w:r>
      <w:proofErr w:type="spellEnd"/>
      <w:r w:rsidRPr="00471570">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F112DD" w:rsidRPr="00471570" w:rsidRDefault="000344FB">
      <w:pPr>
        <w:pStyle w:val="ConsPlusNormal"/>
        <w:spacing w:before="240"/>
        <w:ind w:firstLine="540"/>
        <w:jc w:val="both"/>
      </w:pPr>
      <w:r w:rsidRPr="00471570">
        <w:t>в) заявитель не устранил замечания, выявленные в результате проведения проверки выполнения технических условий;</w:t>
      </w:r>
    </w:p>
    <w:p w:rsidR="00F112DD" w:rsidRPr="00471570" w:rsidRDefault="000344FB">
      <w:pPr>
        <w:pStyle w:val="ConsPlusNormal"/>
        <w:spacing w:before="240"/>
        <w:ind w:firstLine="540"/>
        <w:jc w:val="both"/>
      </w:pPr>
      <w:r w:rsidRPr="00471570">
        <w:t>г) заявитель ненадлежащим образом исполнил обязательства по внесению платы за технологическое присоединение.</w:t>
      </w:r>
    </w:p>
    <w:p w:rsidR="00F112DD" w:rsidRPr="00471570" w:rsidRDefault="000344FB">
      <w:pPr>
        <w:pStyle w:val="ConsPlusNormal"/>
        <w:spacing w:before="240"/>
        <w:ind w:firstLine="540"/>
        <w:jc w:val="both"/>
      </w:pPr>
      <w:bookmarkStart w:id="123" w:name="Par913"/>
      <w:bookmarkEnd w:id="123"/>
      <w:r w:rsidRPr="00471570">
        <w:t xml:space="preserve">16(7). В случае подачи до 31 декабря 2023 г. заявки заявителем, границы участка которого подлежат определению в соответствии с </w:t>
      </w:r>
      <w:hyperlink w:anchor="Par890"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 w:history="1">
        <w:r w:rsidRPr="00471570">
          <w:rPr>
            <w:color w:val="0000FF"/>
          </w:rPr>
          <w:t>абзацем третьим</w:t>
        </w:r>
      </w:hyperlink>
      <w:r w:rsidRPr="00471570">
        <w:t xml:space="preserve"> или </w:t>
      </w:r>
      <w:hyperlink w:anchor="Par891"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 w:history="1">
        <w:r w:rsidRPr="00471570">
          <w:rPr>
            <w:color w:val="0000FF"/>
          </w:rPr>
          <w:t>четвертым пункта 16(1)</w:t>
        </w:r>
      </w:hyperlink>
      <w:r w:rsidRPr="00471570">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F112DD" w:rsidRPr="00471570" w:rsidRDefault="000344FB">
      <w:pPr>
        <w:pStyle w:val="ConsPlusNormal"/>
        <w:spacing w:before="240"/>
        <w:ind w:firstLine="540"/>
        <w:jc w:val="both"/>
      </w:pPr>
      <w:r w:rsidRPr="00471570">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ar743"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 w:history="1">
        <w:r w:rsidRPr="00471570">
          <w:rPr>
            <w:color w:val="0000FF"/>
          </w:rPr>
          <w:t>подпунктами "н"</w:t>
        </w:r>
      </w:hyperlink>
      <w:r w:rsidRPr="00471570">
        <w:t xml:space="preserve"> и </w:t>
      </w:r>
      <w:hyperlink w:anchor="Par744"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 w:history="1">
        <w:r w:rsidRPr="00471570">
          <w:rPr>
            <w:color w:val="0000FF"/>
          </w:rPr>
          <w:t>"о" пункта 10</w:t>
        </w:r>
      </w:hyperlink>
      <w:r w:rsidRPr="00471570">
        <w:t xml:space="preserve"> и </w:t>
      </w:r>
      <w:hyperlink w:anchor="Par748"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 w:history="1">
        <w:r w:rsidRPr="00471570">
          <w:rPr>
            <w:color w:val="0000FF"/>
          </w:rPr>
          <w:t>пунктом 10(1)</w:t>
        </w:r>
      </w:hyperlink>
      <w:r w:rsidRPr="00471570">
        <w:t xml:space="preserve"> настоящих Правил, в случае, если допускается подача заявки при отсутствии правоустанавливающих документов), прилагаемыми к заявке;</w:t>
      </w:r>
    </w:p>
    <w:p w:rsidR="00F112DD" w:rsidRPr="00471570" w:rsidRDefault="000344FB">
      <w:pPr>
        <w:pStyle w:val="ConsPlusNormal"/>
        <w:spacing w:before="240"/>
        <w:ind w:firstLine="540"/>
        <w:jc w:val="both"/>
      </w:pPr>
      <w:r w:rsidRPr="00471570">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F112DD" w:rsidRPr="00471570" w:rsidRDefault="000344FB">
      <w:pPr>
        <w:pStyle w:val="ConsPlusNormal"/>
        <w:spacing w:before="240"/>
        <w:ind w:firstLine="540"/>
        <w:jc w:val="both"/>
      </w:pPr>
      <w:r w:rsidRPr="00471570">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F112DD" w:rsidRPr="00471570" w:rsidRDefault="000344FB">
      <w:pPr>
        <w:pStyle w:val="ConsPlusNormal"/>
        <w:spacing w:before="240"/>
        <w:ind w:firstLine="540"/>
        <w:jc w:val="both"/>
      </w:pPr>
      <w:r w:rsidRPr="00471570">
        <w:lastRenderedPageBreak/>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F112DD" w:rsidRPr="00471570" w:rsidRDefault="000344FB">
      <w:pPr>
        <w:pStyle w:val="ConsPlusNormal"/>
        <w:spacing w:before="240"/>
        <w:ind w:firstLine="540"/>
        <w:jc w:val="both"/>
      </w:pPr>
      <w:r w:rsidRPr="00471570">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F112DD" w:rsidRPr="00471570" w:rsidRDefault="000344FB">
      <w:pPr>
        <w:pStyle w:val="ConsPlusNormal"/>
        <w:spacing w:before="240"/>
        <w:ind w:firstLine="540"/>
        <w:jc w:val="both"/>
      </w:pPr>
      <w:r w:rsidRPr="00471570">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F112DD" w:rsidRPr="00471570" w:rsidRDefault="000344FB">
      <w:pPr>
        <w:pStyle w:val="ConsPlusNormal"/>
        <w:spacing w:before="240"/>
        <w:ind w:firstLine="540"/>
        <w:jc w:val="both"/>
      </w:pPr>
      <w:bookmarkStart w:id="124" w:name="Par920"/>
      <w:bookmarkEnd w:id="124"/>
      <w:r w:rsidRPr="00471570">
        <w:t xml:space="preserve">17. В случае технологического присоединения объектов, указанных в </w:t>
      </w:r>
      <w:hyperlink w:anchor="Par923"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 w:history="1">
        <w:r w:rsidRPr="00471570">
          <w:rPr>
            <w:color w:val="0000FF"/>
          </w:rPr>
          <w:t>абзацах четвертом</w:t>
        </w:r>
      </w:hyperlink>
      <w:r w:rsidRPr="00471570">
        <w:t xml:space="preserve"> и </w:t>
      </w:r>
      <w:hyperlink w:anchor="Par924"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 w:history="1">
        <w:r w:rsidRPr="00471570">
          <w:rPr>
            <w:color w:val="0000FF"/>
          </w:rPr>
          <w:t>пятом</w:t>
        </w:r>
      </w:hyperlink>
      <w:r w:rsidRPr="00471570">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rsidRPr="00471570">
        <w:t>кВ</w:t>
      </w:r>
      <w:proofErr w:type="spellEnd"/>
      <w:r w:rsidRPr="00471570">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F112DD" w:rsidRPr="00471570" w:rsidRDefault="000344FB">
      <w:pPr>
        <w:pStyle w:val="ConsPlusNormal"/>
        <w:spacing w:before="240"/>
        <w:ind w:firstLine="540"/>
        <w:jc w:val="both"/>
      </w:pPr>
      <w:r w:rsidRPr="00471570">
        <w:t>стоимость мероприятий по технологическому присоединению, рассчитанная с применением стандартизированных тарифных ставок;</w:t>
      </w:r>
    </w:p>
    <w:p w:rsidR="00F112DD" w:rsidRPr="00471570" w:rsidRDefault="000344FB">
      <w:pPr>
        <w:pStyle w:val="ConsPlusNormal"/>
        <w:spacing w:before="240"/>
        <w:ind w:firstLine="540"/>
        <w:jc w:val="both"/>
      </w:pPr>
      <w:bookmarkStart w:id="125" w:name="Par922"/>
      <w:bookmarkEnd w:id="125"/>
      <w:r w:rsidRPr="00471570">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F112DD" w:rsidRPr="00471570" w:rsidRDefault="000344FB">
      <w:pPr>
        <w:pStyle w:val="ConsPlusNormal"/>
        <w:spacing w:before="240"/>
        <w:ind w:firstLine="540"/>
        <w:jc w:val="both"/>
      </w:pPr>
      <w:bookmarkStart w:id="126" w:name="Par923"/>
      <w:bookmarkEnd w:id="126"/>
      <w:r w:rsidRPr="00471570">
        <w:t xml:space="preserve">С соблюдением требований </w:t>
      </w:r>
      <w:hyperlink w:anchor="Par92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471570">
          <w:rPr>
            <w:color w:val="0000FF"/>
          </w:rPr>
          <w:t>абзацев первого</w:t>
        </w:r>
      </w:hyperlink>
      <w:r w:rsidRPr="00471570">
        <w:t xml:space="preserve"> - </w:t>
      </w:r>
      <w:hyperlink w:anchor="Par922"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 w:history="1">
        <w:r w:rsidRPr="00471570">
          <w:rPr>
            <w:color w:val="0000FF"/>
          </w:rPr>
          <w:t>третьего</w:t>
        </w:r>
      </w:hyperlink>
      <w:r w:rsidRPr="00471570">
        <w:t xml:space="preserve"> настоящего пункта определяется плата за технологическое присоединение объектов </w:t>
      </w:r>
      <w:proofErr w:type="spellStart"/>
      <w:r w:rsidRPr="00471570">
        <w:t>микрогенерации</w:t>
      </w:r>
      <w:proofErr w:type="spellEnd"/>
      <w:r w:rsidRPr="00471570">
        <w:t xml:space="preserve">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w:t>
      </w:r>
      <w:r w:rsidRPr="00471570">
        <w:lastRenderedPageBreak/>
        <w:t xml:space="preserve">объектов </w:t>
      </w:r>
      <w:proofErr w:type="spellStart"/>
      <w:r w:rsidRPr="00471570">
        <w:t>микрогенерации</w:t>
      </w:r>
      <w:proofErr w:type="spellEnd"/>
      <w:r w:rsidRPr="00471570">
        <w:t>.</w:t>
      </w:r>
    </w:p>
    <w:p w:rsidR="00F112DD" w:rsidRPr="00471570" w:rsidRDefault="000344FB">
      <w:pPr>
        <w:pStyle w:val="ConsPlusNormal"/>
        <w:spacing w:before="240"/>
        <w:ind w:firstLine="540"/>
        <w:jc w:val="both"/>
      </w:pPr>
      <w:bookmarkStart w:id="127" w:name="Par924"/>
      <w:bookmarkEnd w:id="127"/>
      <w:r w:rsidRPr="00471570">
        <w:t xml:space="preserve">С соблюдением требований </w:t>
      </w:r>
      <w:hyperlink w:anchor="Par92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471570">
          <w:rPr>
            <w:color w:val="0000FF"/>
          </w:rPr>
          <w:t>абзацев первого</w:t>
        </w:r>
      </w:hyperlink>
      <w:r w:rsidRPr="00471570">
        <w:t xml:space="preserve"> - </w:t>
      </w:r>
      <w:hyperlink w:anchor="Par922"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 w:history="1">
        <w:r w:rsidRPr="00471570">
          <w:rPr>
            <w:color w:val="0000FF"/>
          </w:rPr>
          <w:t>третьего</w:t>
        </w:r>
      </w:hyperlink>
      <w:r w:rsidRPr="00471570">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F112DD" w:rsidRPr="00471570" w:rsidRDefault="000344FB">
      <w:pPr>
        <w:pStyle w:val="ConsPlusNormal"/>
        <w:spacing w:before="240"/>
        <w:ind w:firstLine="540"/>
        <w:jc w:val="both"/>
      </w:pPr>
      <w:r w:rsidRPr="00471570">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w:t>
      </w:r>
      <w:proofErr w:type="spellStart"/>
      <w:r w:rsidRPr="00471570">
        <w:t>микрогенерации</w:t>
      </w:r>
      <w:proofErr w:type="spellEnd"/>
      <w:r w:rsidRPr="00471570">
        <w:t xml:space="preserve">,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w:t>
      </w:r>
      <w:proofErr w:type="spellStart"/>
      <w:r w:rsidRPr="00471570">
        <w:t>микрогенерации</w:t>
      </w:r>
      <w:proofErr w:type="spellEnd"/>
      <w:r w:rsidRPr="00471570">
        <w:t xml:space="preserve">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F112DD" w:rsidRPr="00471570" w:rsidRDefault="000344FB">
      <w:pPr>
        <w:pStyle w:val="ConsPlusNormal"/>
        <w:spacing w:before="240"/>
        <w:ind w:firstLine="540"/>
        <w:jc w:val="both"/>
      </w:pPr>
      <w:r w:rsidRPr="00471570">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w:t>
      </w:r>
      <w:proofErr w:type="spellStart"/>
      <w:r w:rsidRPr="00471570">
        <w:t>микрогенерации</w:t>
      </w:r>
      <w:proofErr w:type="spellEnd"/>
      <w:r w:rsidRPr="00471570">
        <w:t>,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F112DD" w:rsidRPr="00471570" w:rsidRDefault="000344FB">
      <w:pPr>
        <w:pStyle w:val="ConsPlusNormal"/>
        <w:spacing w:before="240"/>
        <w:ind w:firstLine="540"/>
        <w:jc w:val="both"/>
      </w:pPr>
      <w:r w:rsidRPr="00471570">
        <w:t xml:space="preserve">В случае подачи заявки юридическим лицом или индивидуальным предпринимателем в целях технологического присоединения объектов </w:t>
      </w:r>
      <w:proofErr w:type="spellStart"/>
      <w:r w:rsidRPr="00471570">
        <w:t>микрогенерации</w:t>
      </w:r>
      <w:proofErr w:type="spellEnd"/>
      <w:r w:rsidRPr="00471570">
        <w:t xml:space="preserve">, а также одновременного технологического присоединения объектов </w:t>
      </w:r>
      <w:proofErr w:type="spellStart"/>
      <w:r w:rsidRPr="00471570">
        <w:t>микрогенерации</w:t>
      </w:r>
      <w:proofErr w:type="spellEnd"/>
      <w:r w:rsidRPr="00471570">
        <w:t xml:space="preserve">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rsidRPr="00471570">
        <w:t>кВ</w:t>
      </w:r>
      <w:proofErr w:type="spellEnd"/>
      <w:r w:rsidRPr="00471570">
        <w:t xml:space="preserve"> и ниже, при условии, что расстояние от этих энергопринимающих устройств и (или) объектов </w:t>
      </w:r>
      <w:proofErr w:type="spellStart"/>
      <w:r w:rsidRPr="00471570">
        <w:t>микрогенерации</w:t>
      </w:r>
      <w:proofErr w:type="spellEnd"/>
      <w:r w:rsidRPr="00471570">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w:t>
      </w:r>
      <w:proofErr w:type="spellStart"/>
      <w:r w:rsidRPr="00471570">
        <w:t>микрогенерации</w:t>
      </w:r>
      <w:proofErr w:type="spellEnd"/>
      <w:r w:rsidRPr="00471570">
        <w:t xml:space="preserve"> определяется в размере минимального из следующих значений:</w:t>
      </w:r>
    </w:p>
    <w:p w:rsidR="00F112DD" w:rsidRPr="00471570" w:rsidRDefault="000344FB">
      <w:pPr>
        <w:pStyle w:val="ConsPlusNormal"/>
        <w:spacing w:before="240"/>
        <w:ind w:firstLine="540"/>
        <w:jc w:val="both"/>
      </w:pPr>
      <w:r w:rsidRPr="00471570">
        <w:t>стоимость мероприятий по технологическому присоединению, рассчитанная с применением стандартизированных тарифных ставок;</w:t>
      </w:r>
    </w:p>
    <w:p w:rsidR="00F112DD" w:rsidRPr="00471570" w:rsidRDefault="000344FB">
      <w:pPr>
        <w:pStyle w:val="ConsPlusNormal"/>
        <w:spacing w:before="240"/>
        <w:ind w:firstLine="540"/>
        <w:jc w:val="both"/>
      </w:pPr>
      <w:r w:rsidRPr="00471570">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F112DD" w:rsidRPr="00471570" w:rsidRDefault="000344FB">
      <w:pPr>
        <w:pStyle w:val="ConsPlusNormal"/>
        <w:spacing w:before="240"/>
        <w:ind w:firstLine="540"/>
        <w:jc w:val="both"/>
      </w:pPr>
      <w:bookmarkStart w:id="128" w:name="Par930"/>
      <w:bookmarkEnd w:id="128"/>
      <w:r w:rsidRPr="00471570">
        <w:t xml:space="preserve">Положения </w:t>
      </w:r>
      <w:hyperlink w:anchor="Par92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471570">
          <w:rPr>
            <w:color w:val="0000FF"/>
          </w:rPr>
          <w:t>абзацев первого</w:t>
        </w:r>
      </w:hyperlink>
      <w:r w:rsidRPr="00471570">
        <w:t xml:space="preserve"> - </w:t>
      </w:r>
      <w:hyperlink w:anchor="Par924"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 w:history="1">
        <w:r w:rsidRPr="00471570">
          <w:rPr>
            <w:color w:val="0000FF"/>
          </w:rPr>
          <w:t>пятого</w:t>
        </w:r>
      </w:hyperlink>
      <w:r w:rsidRPr="00471570">
        <w:t xml:space="preserve"> настоящего пункта не применяются для случаев </w:t>
      </w:r>
      <w:r w:rsidRPr="00471570">
        <w:lastRenderedPageBreak/>
        <w:t xml:space="preserve">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122" w:history="1">
        <w:r w:rsidRPr="00471570">
          <w:rPr>
            <w:color w:val="0000FF"/>
          </w:rPr>
          <w:t>законом</w:t>
        </w:r>
      </w:hyperlink>
      <w:r w:rsidRPr="00471570">
        <w:t xml:space="preserve"> "О прожиточном минимуме в Российской Федерации", а также лицами, указанными:</w:t>
      </w:r>
    </w:p>
    <w:p w:rsidR="00F112DD" w:rsidRPr="00471570" w:rsidRDefault="000344FB">
      <w:pPr>
        <w:pStyle w:val="ConsPlusNormal"/>
        <w:spacing w:before="240"/>
        <w:ind w:firstLine="540"/>
        <w:jc w:val="both"/>
      </w:pPr>
      <w:r w:rsidRPr="00471570">
        <w:t xml:space="preserve">в </w:t>
      </w:r>
      <w:hyperlink r:id="rId123" w:history="1">
        <w:r w:rsidRPr="00471570">
          <w:rPr>
            <w:color w:val="0000FF"/>
          </w:rPr>
          <w:t>статьях 14</w:t>
        </w:r>
      </w:hyperlink>
      <w:r w:rsidRPr="00471570">
        <w:t xml:space="preserve"> - </w:t>
      </w:r>
      <w:hyperlink r:id="rId124" w:history="1">
        <w:r w:rsidRPr="00471570">
          <w:rPr>
            <w:color w:val="0000FF"/>
          </w:rPr>
          <w:t>16</w:t>
        </w:r>
      </w:hyperlink>
      <w:r w:rsidRPr="00471570">
        <w:t xml:space="preserve">, </w:t>
      </w:r>
      <w:hyperlink r:id="rId125" w:history="1">
        <w:r w:rsidRPr="00471570">
          <w:rPr>
            <w:color w:val="0000FF"/>
          </w:rPr>
          <w:t>18</w:t>
        </w:r>
      </w:hyperlink>
      <w:r w:rsidRPr="00471570">
        <w:t xml:space="preserve"> и </w:t>
      </w:r>
      <w:hyperlink r:id="rId126" w:history="1">
        <w:r w:rsidRPr="00471570">
          <w:rPr>
            <w:color w:val="0000FF"/>
          </w:rPr>
          <w:t>21</w:t>
        </w:r>
      </w:hyperlink>
      <w:r w:rsidRPr="00471570">
        <w:t xml:space="preserve"> Федерального закона "О ветеранах";</w:t>
      </w:r>
    </w:p>
    <w:p w:rsidR="00F112DD" w:rsidRPr="00471570" w:rsidRDefault="000344FB">
      <w:pPr>
        <w:pStyle w:val="ConsPlusNormal"/>
        <w:spacing w:before="240"/>
        <w:ind w:firstLine="540"/>
        <w:jc w:val="both"/>
      </w:pPr>
      <w:r w:rsidRPr="00471570">
        <w:t xml:space="preserve">в </w:t>
      </w:r>
      <w:hyperlink r:id="rId127" w:history="1">
        <w:r w:rsidRPr="00471570">
          <w:rPr>
            <w:color w:val="0000FF"/>
          </w:rPr>
          <w:t>статье 17</w:t>
        </w:r>
      </w:hyperlink>
      <w:r w:rsidRPr="00471570">
        <w:t xml:space="preserve"> Федерального закона "О социальной защите инвалидов в Российской Федерации";</w:t>
      </w:r>
    </w:p>
    <w:p w:rsidR="00F112DD" w:rsidRPr="00471570" w:rsidRDefault="000344FB">
      <w:pPr>
        <w:pStyle w:val="ConsPlusNormal"/>
        <w:spacing w:before="240"/>
        <w:ind w:firstLine="540"/>
        <w:jc w:val="both"/>
      </w:pPr>
      <w:r w:rsidRPr="00471570">
        <w:t xml:space="preserve">в </w:t>
      </w:r>
      <w:hyperlink r:id="rId128" w:history="1">
        <w:r w:rsidRPr="00471570">
          <w:rPr>
            <w:color w:val="0000FF"/>
          </w:rPr>
          <w:t>статье 14</w:t>
        </w:r>
      </w:hyperlink>
      <w:r w:rsidRPr="00471570">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F112DD" w:rsidRPr="00471570" w:rsidRDefault="000344FB">
      <w:pPr>
        <w:pStyle w:val="ConsPlusNormal"/>
        <w:spacing w:before="240"/>
        <w:ind w:firstLine="540"/>
        <w:jc w:val="both"/>
      </w:pPr>
      <w:r w:rsidRPr="00471570">
        <w:t xml:space="preserve">в </w:t>
      </w:r>
      <w:hyperlink r:id="rId129" w:history="1">
        <w:r w:rsidRPr="00471570">
          <w:rPr>
            <w:color w:val="0000FF"/>
          </w:rPr>
          <w:t>статье 2</w:t>
        </w:r>
      </w:hyperlink>
      <w:r w:rsidRPr="00471570">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F112DD" w:rsidRPr="00471570" w:rsidRDefault="000344FB">
      <w:pPr>
        <w:pStyle w:val="ConsPlusNormal"/>
        <w:spacing w:before="240"/>
        <w:ind w:firstLine="540"/>
        <w:jc w:val="both"/>
      </w:pPr>
      <w:r w:rsidRPr="00471570">
        <w:t xml:space="preserve">в </w:t>
      </w:r>
      <w:hyperlink r:id="rId130" w:history="1">
        <w:r w:rsidRPr="00471570">
          <w:rPr>
            <w:color w:val="0000FF"/>
          </w:rPr>
          <w:t>части 8 статьи 154</w:t>
        </w:r>
      </w:hyperlink>
      <w:r w:rsidRPr="00471570">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112DD" w:rsidRPr="00471570" w:rsidRDefault="000344FB">
      <w:pPr>
        <w:pStyle w:val="ConsPlusNormal"/>
        <w:spacing w:before="240"/>
        <w:ind w:firstLine="540"/>
        <w:jc w:val="both"/>
      </w:pPr>
      <w:r w:rsidRPr="00471570">
        <w:t xml:space="preserve">в </w:t>
      </w:r>
      <w:hyperlink r:id="rId131" w:history="1">
        <w:r w:rsidRPr="00471570">
          <w:rPr>
            <w:color w:val="0000FF"/>
          </w:rPr>
          <w:t>статье 1</w:t>
        </w:r>
      </w:hyperlink>
      <w:r w:rsidRPr="00471570">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71570">
        <w:t>Теча</w:t>
      </w:r>
      <w:proofErr w:type="spellEnd"/>
      <w:r w:rsidRPr="00471570">
        <w:t>";</w:t>
      </w:r>
    </w:p>
    <w:p w:rsidR="00F112DD" w:rsidRPr="00471570" w:rsidRDefault="000344FB">
      <w:pPr>
        <w:pStyle w:val="ConsPlusNormal"/>
        <w:spacing w:before="240"/>
        <w:ind w:firstLine="540"/>
        <w:jc w:val="both"/>
      </w:pPr>
      <w:r w:rsidRPr="00471570">
        <w:t xml:space="preserve">в </w:t>
      </w:r>
      <w:hyperlink r:id="rId132" w:history="1">
        <w:r w:rsidRPr="00471570">
          <w:rPr>
            <w:color w:val="0000FF"/>
          </w:rPr>
          <w:t>пункте 1</w:t>
        </w:r>
      </w:hyperlink>
      <w:r w:rsidRPr="00471570">
        <w:t xml:space="preserve"> и </w:t>
      </w:r>
      <w:hyperlink r:id="rId133" w:history="1">
        <w:r w:rsidRPr="00471570">
          <w:rPr>
            <w:color w:val="0000FF"/>
          </w:rPr>
          <w:t>абзаце четвертом пункта 2</w:t>
        </w:r>
      </w:hyperlink>
      <w:r w:rsidRPr="00471570">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112DD" w:rsidRPr="00471570" w:rsidRDefault="000344FB">
      <w:pPr>
        <w:pStyle w:val="ConsPlusNormal"/>
        <w:spacing w:before="240"/>
        <w:ind w:firstLine="540"/>
        <w:jc w:val="both"/>
      </w:pPr>
      <w:bookmarkStart w:id="129" w:name="Par938"/>
      <w:bookmarkEnd w:id="129"/>
      <w:r w:rsidRPr="00471570">
        <w:t xml:space="preserve">в </w:t>
      </w:r>
      <w:hyperlink r:id="rId134" w:history="1">
        <w:r w:rsidRPr="00471570">
          <w:rPr>
            <w:color w:val="0000FF"/>
          </w:rPr>
          <w:t>Указе</w:t>
        </w:r>
      </w:hyperlink>
      <w:r w:rsidRPr="00471570">
        <w:t xml:space="preserve"> Президента Российской Федерации от 5 мая 1992 г. N 431 "О мерах по социальной поддержке многодетных семей".</w:t>
      </w:r>
    </w:p>
    <w:p w:rsidR="00F112DD" w:rsidRPr="00471570" w:rsidRDefault="000344FB">
      <w:pPr>
        <w:pStyle w:val="ConsPlusNormal"/>
        <w:spacing w:before="240"/>
        <w:ind w:firstLine="540"/>
        <w:jc w:val="both"/>
      </w:pPr>
      <w:bookmarkStart w:id="130" w:name="Par939"/>
      <w:bookmarkEnd w:id="130"/>
      <w:r w:rsidRPr="00471570">
        <w:t xml:space="preserve">В отношении категорий заявителей, указанных в </w:t>
      </w:r>
      <w:hyperlink w:anchor="Par930"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 w:history="1">
        <w:r w:rsidRPr="00471570">
          <w:rPr>
            <w:color w:val="0000FF"/>
          </w:rPr>
          <w:t>абзацах одиннадцатом</w:t>
        </w:r>
      </w:hyperlink>
      <w:r w:rsidRPr="00471570">
        <w:t xml:space="preserve"> - </w:t>
      </w:r>
      <w:hyperlink w:anchor="Par938" w:tooltip="в Указе Президента Российской Федерации от 5 мая 1992 г. N 431 &quot;О мерах по социальной поддержке многодетных семей&quot;." w:history="1">
        <w:r w:rsidRPr="00471570">
          <w:rPr>
            <w:color w:val="0000FF"/>
          </w:rPr>
          <w:t>девятнадцатом настоящего</w:t>
        </w:r>
      </w:hyperlink>
      <w:r w:rsidRPr="00471570">
        <w:t xml:space="preserve">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w:t>
      </w:r>
      <w:proofErr w:type="spellStart"/>
      <w:r w:rsidRPr="00471570">
        <w:t>управомоченным</w:t>
      </w:r>
      <w:proofErr w:type="spellEnd"/>
      <w:r w:rsidRPr="00471570">
        <w:t xml:space="preserve"> им государственным учреждением, органом местного самоуправления), подтверждающих соответствие заявителя категории, установленной </w:t>
      </w:r>
      <w:hyperlink w:anchor="Par930"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 w:history="1">
        <w:r w:rsidRPr="00471570">
          <w:rPr>
            <w:color w:val="0000FF"/>
          </w:rPr>
          <w:t>абзацами одиннадцатым</w:t>
        </w:r>
      </w:hyperlink>
      <w:r w:rsidRPr="00471570">
        <w:t xml:space="preserve"> - </w:t>
      </w:r>
      <w:hyperlink w:anchor="Par938" w:tooltip="в Указе Президента Российской Федерации от 5 мая 1992 г. N 431 &quot;О мерах по социальной поддержке многодетных семей&quot;." w:history="1">
        <w:r w:rsidRPr="00471570">
          <w:rPr>
            <w:color w:val="0000FF"/>
          </w:rPr>
          <w:t>девятнадцатым</w:t>
        </w:r>
      </w:hyperlink>
      <w:r w:rsidRPr="00471570">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proofErr w:type="spellStart"/>
      <w:r w:rsidRPr="00471570">
        <w:t>кВ</w:t>
      </w:r>
      <w:proofErr w:type="spellEnd"/>
      <w:r w:rsidRPr="00471570">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w:t>
      </w:r>
      <w:proofErr w:type="spellStart"/>
      <w:r w:rsidRPr="00471570">
        <w:t>микрогенерации</w:t>
      </w:r>
      <w:proofErr w:type="spellEnd"/>
      <w:r w:rsidRPr="00471570">
        <w:t xml:space="preserve">, в том числе за одновременное технологическое присоединение энергопринимающих устройств и объектов </w:t>
      </w:r>
      <w:proofErr w:type="spellStart"/>
      <w:r w:rsidRPr="00471570">
        <w:t>микрогенерации</w:t>
      </w:r>
      <w:proofErr w:type="spellEnd"/>
      <w:r w:rsidRPr="00471570">
        <w:t>,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F112DD" w:rsidRPr="00471570" w:rsidRDefault="000344FB">
      <w:pPr>
        <w:pStyle w:val="ConsPlusNormal"/>
        <w:spacing w:before="240"/>
        <w:ind w:firstLine="540"/>
        <w:jc w:val="both"/>
      </w:pPr>
      <w:bookmarkStart w:id="131" w:name="Par940"/>
      <w:bookmarkEnd w:id="131"/>
      <w:r w:rsidRPr="00471570">
        <w:t>стоимость мероприятий по технологическому присоединению, рассчитанная с применением стандартизированных тарифных ставок;</w:t>
      </w:r>
    </w:p>
    <w:p w:rsidR="00F112DD" w:rsidRPr="00471570" w:rsidRDefault="000344FB">
      <w:pPr>
        <w:pStyle w:val="ConsPlusNormal"/>
        <w:spacing w:before="240"/>
        <w:ind w:firstLine="540"/>
        <w:jc w:val="both"/>
      </w:pPr>
      <w:bookmarkStart w:id="132" w:name="Par941"/>
      <w:bookmarkEnd w:id="132"/>
      <w:r w:rsidRPr="00471570">
        <w:t xml:space="preserve">стоимость мероприятий по технологическому присоединению, рассчитанная с применением </w:t>
      </w:r>
      <w:r w:rsidRPr="00471570">
        <w:lastRenderedPageBreak/>
        <w:t>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F112DD" w:rsidRPr="00471570" w:rsidRDefault="000344FB">
      <w:pPr>
        <w:pStyle w:val="ConsPlusNormal"/>
        <w:spacing w:before="240"/>
        <w:ind w:firstLine="540"/>
        <w:jc w:val="both"/>
      </w:pPr>
      <w:bookmarkStart w:id="133" w:name="Par942"/>
      <w:bookmarkEnd w:id="133"/>
      <w:r w:rsidRPr="00471570">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F112DD" w:rsidRPr="00471570" w:rsidRDefault="000344FB">
      <w:pPr>
        <w:pStyle w:val="ConsPlusNormal"/>
        <w:spacing w:before="240"/>
        <w:ind w:firstLine="540"/>
        <w:jc w:val="both"/>
      </w:pPr>
      <w:r w:rsidRPr="00471570">
        <w:t xml:space="preserve">При предоставлении сетевой организацией по желанию заявителей, указанных в </w:t>
      </w:r>
      <w:hyperlink w:anchor="Par942" w:tooltip="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 w:history="1">
        <w:r w:rsidRPr="00471570">
          <w:rPr>
            <w:color w:val="0000FF"/>
          </w:rPr>
          <w:t>абзаце двадцать третьем</w:t>
        </w:r>
      </w:hyperlink>
      <w:r w:rsidRPr="00471570">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органом исполнительной власти субъекта Российской Федерации в области государственного регулирования тарифов.</w:t>
      </w:r>
    </w:p>
    <w:p w:rsidR="00F112DD" w:rsidRPr="00471570" w:rsidRDefault="000344FB">
      <w:pPr>
        <w:pStyle w:val="ConsPlusNormal"/>
        <w:spacing w:before="240"/>
        <w:ind w:firstLine="540"/>
        <w:jc w:val="both"/>
      </w:pPr>
      <w:r w:rsidRPr="00471570">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ar940" w:tooltip="стоимость мероприятий по технологическому присоединению, рассчитанная с применением стандартизированных тарифных ставок;" w:history="1">
        <w:r w:rsidRPr="00471570">
          <w:rPr>
            <w:color w:val="0000FF"/>
          </w:rPr>
          <w:t>абзацами первым</w:t>
        </w:r>
      </w:hyperlink>
      <w:r w:rsidRPr="00471570">
        <w:t xml:space="preserve"> - </w:t>
      </w:r>
      <w:hyperlink w:anchor="Par941"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 w:history="1">
        <w:r w:rsidRPr="00471570">
          <w:rPr>
            <w:color w:val="0000FF"/>
          </w:rPr>
          <w:t>двадцать вторым</w:t>
        </w:r>
      </w:hyperlink>
      <w:r w:rsidRPr="00471570">
        <w:t xml:space="preserve"> и </w:t>
      </w:r>
      <w:hyperlink w:anchor="Par945"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471570">
          <w:rPr>
            <w:color w:val="0000FF"/>
          </w:rPr>
          <w:t>двадцать шестым</w:t>
        </w:r>
      </w:hyperlink>
      <w:r w:rsidRPr="00471570">
        <w:t xml:space="preserve"> настоящего пункта.</w:t>
      </w:r>
    </w:p>
    <w:p w:rsidR="00F112DD" w:rsidRPr="00471570" w:rsidRDefault="000344FB">
      <w:pPr>
        <w:pStyle w:val="ConsPlusNormal"/>
        <w:spacing w:before="240"/>
        <w:ind w:firstLine="540"/>
        <w:jc w:val="both"/>
      </w:pPr>
      <w:bookmarkStart w:id="134" w:name="Par945"/>
      <w:bookmarkEnd w:id="134"/>
      <w:r w:rsidRPr="00471570">
        <w:t xml:space="preserve">В отношении энергопринимающих устройств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пункте 12(1)</w:t>
        </w:r>
      </w:hyperlink>
      <w:r w:rsidRPr="00471570">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w:t>
      </w:r>
      <w:proofErr w:type="spellStart"/>
      <w:r w:rsidRPr="00471570">
        <w:t>кВ</w:t>
      </w:r>
      <w:proofErr w:type="spellEnd"/>
      <w:r w:rsidRPr="00471570">
        <w:t xml:space="preserve">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112DD" w:rsidRPr="00471570" w:rsidRDefault="000344FB">
      <w:pPr>
        <w:pStyle w:val="ConsPlusNormal"/>
        <w:spacing w:before="240"/>
        <w:ind w:firstLine="540"/>
        <w:jc w:val="both"/>
      </w:pPr>
      <w:r w:rsidRPr="00471570">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F112DD" w:rsidRPr="00471570" w:rsidRDefault="000344FB">
      <w:pPr>
        <w:pStyle w:val="ConsPlusNormal"/>
        <w:spacing w:before="240"/>
        <w:ind w:firstLine="540"/>
        <w:jc w:val="both"/>
      </w:pPr>
      <w:r w:rsidRPr="00471570">
        <w:t>Размер платы за технологическое присоединение устанавливается уполномоченным органом исполнительной власти субъекта Российской Федерации в области государственного регулирования тарифов.</w:t>
      </w:r>
    </w:p>
    <w:p w:rsidR="00F112DD" w:rsidRPr="00471570" w:rsidRDefault="000344FB">
      <w:pPr>
        <w:pStyle w:val="ConsPlusNormal"/>
        <w:spacing w:before="240"/>
        <w:ind w:firstLine="540"/>
        <w:jc w:val="both"/>
      </w:pPr>
      <w:r w:rsidRPr="00471570">
        <w:t xml:space="preserve">Положения о размере платы за технологическое присоединение, указанные в </w:t>
      </w:r>
      <w:hyperlink w:anchor="Par92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471570">
          <w:rPr>
            <w:color w:val="0000FF"/>
          </w:rPr>
          <w:t>абзацах первом</w:t>
        </w:r>
      </w:hyperlink>
      <w:r w:rsidRPr="00471570">
        <w:t xml:space="preserve"> - </w:t>
      </w:r>
      <w:hyperlink w:anchor="Par941"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 w:history="1">
        <w:r w:rsidRPr="00471570">
          <w:rPr>
            <w:color w:val="0000FF"/>
          </w:rPr>
          <w:t>двадцать втором</w:t>
        </w:r>
      </w:hyperlink>
      <w:r w:rsidRPr="00471570">
        <w:t xml:space="preserve"> и </w:t>
      </w:r>
      <w:hyperlink w:anchor="Par945"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471570">
          <w:rPr>
            <w:color w:val="0000FF"/>
          </w:rPr>
          <w:t>двадцать шестом</w:t>
        </w:r>
      </w:hyperlink>
      <w:r w:rsidRPr="00471570">
        <w:t xml:space="preserve"> настоящего пункта, не могут быть применены в следующих случаях:</w:t>
      </w:r>
    </w:p>
    <w:p w:rsidR="00F112DD" w:rsidRPr="00471570" w:rsidRDefault="000344FB">
      <w:pPr>
        <w:pStyle w:val="ConsPlusNormal"/>
        <w:spacing w:before="240"/>
        <w:ind w:firstLine="540"/>
        <w:jc w:val="both"/>
      </w:pPr>
      <w:r w:rsidRPr="00471570">
        <w:t xml:space="preserve">при технологическом присоединении энергопринимающих устройств (объектов </w:t>
      </w:r>
      <w:proofErr w:type="spellStart"/>
      <w:r w:rsidRPr="00471570">
        <w:t>микрогенерации</w:t>
      </w:r>
      <w:proofErr w:type="spellEnd"/>
      <w:r w:rsidRPr="00471570">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F112DD" w:rsidRPr="00471570" w:rsidRDefault="000344FB">
      <w:pPr>
        <w:pStyle w:val="ConsPlusNormal"/>
        <w:spacing w:before="240"/>
        <w:ind w:firstLine="540"/>
        <w:jc w:val="both"/>
      </w:pPr>
      <w:r w:rsidRPr="00471570">
        <w:t xml:space="preserve">при технологическом присоединении энергопринимающих устройств (объектов </w:t>
      </w:r>
      <w:proofErr w:type="spellStart"/>
      <w:r w:rsidRPr="00471570">
        <w:t>микрогенерации</w:t>
      </w:r>
      <w:proofErr w:type="spellEnd"/>
      <w:r w:rsidRPr="00471570">
        <w:t>), расположенных в жилых помещениях многоквартирных домов;</w:t>
      </w:r>
    </w:p>
    <w:p w:rsidR="00F112DD" w:rsidRPr="00471570" w:rsidRDefault="000344FB">
      <w:pPr>
        <w:pStyle w:val="ConsPlusNormal"/>
        <w:spacing w:before="240"/>
        <w:ind w:firstLine="540"/>
        <w:jc w:val="both"/>
      </w:pPr>
      <w:r w:rsidRPr="00471570">
        <w:t xml:space="preserve">при технологическом присоединении в границах территории субъекта Российской Федерации энергопринимающих устройств (объектов </w:t>
      </w:r>
      <w:proofErr w:type="spellStart"/>
      <w:r w:rsidRPr="00471570">
        <w:t>микрогенерации</w:t>
      </w:r>
      <w:proofErr w:type="spellEnd"/>
      <w:r w:rsidRPr="00471570">
        <w:t xml:space="preserve">), соответствующих критериям, указанным в </w:t>
      </w:r>
      <w:hyperlink w:anchor="Par92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471570">
          <w:rPr>
            <w:color w:val="0000FF"/>
          </w:rPr>
          <w:t>абзацах первом</w:t>
        </w:r>
      </w:hyperlink>
      <w:r w:rsidRPr="00471570">
        <w:t xml:space="preserve">, </w:t>
      </w:r>
      <w:hyperlink w:anchor="Par923"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 w:history="1">
        <w:r w:rsidRPr="00471570">
          <w:rPr>
            <w:color w:val="0000FF"/>
          </w:rPr>
          <w:t>четвертом</w:t>
        </w:r>
      </w:hyperlink>
      <w:r w:rsidRPr="00471570">
        <w:t xml:space="preserve">, </w:t>
      </w:r>
      <w:hyperlink w:anchor="Par924"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 w:history="1">
        <w:r w:rsidRPr="00471570">
          <w:rPr>
            <w:color w:val="0000FF"/>
          </w:rPr>
          <w:t>пятом</w:t>
        </w:r>
      </w:hyperlink>
      <w:r w:rsidRPr="00471570">
        <w:t xml:space="preserve">, </w:t>
      </w:r>
      <w:hyperlink w:anchor="Par939" w:tooltip="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 w:history="1">
        <w:r w:rsidRPr="00471570">
          <w:rPr>
            <w:color w:val="0000FF"/>
          </w:rPr>
          <w:t>двадцатом</w:t>
        </w:r>
      </w:hyperlink>
      <w:r w:rsidRPr="00471570">
        <w:t xml:space="preserve"> и </w:t>
      </w:r>
      <w:hyperlink w:anchor="Par945"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471570">
          <w:rPr>
            <w:color w:val="0000FF"/>
          </w:rPr>
          <w:t>двадцать шестом</w:t>
        </w:r>
      </w:hyperlink>
      <w:r w:rsidRPr="00471570">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w:t>
      </w:r>
      <w:proofErr w:type="spellStart"/>
      <w:r w:rsidRPr="00471570">
        <w:t>микрогенерации</w:t>
      </w:r>
      <w:proofErr w:type="spellEnd"/>
      <w:r w:rsidRPr="00471570">
        <w:t>),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F112DD" w:rsidRPr="00471570" w:rsidRDefault="000344FB">
      <w:pPr>
        <w:pStyle w:val="ConsPlusNormal"/>
        <w:spacing w:before="240"/>
        <w:ind w:firstLine="540"/>
        <w:jc w:val="both"/>
      </w:pPr>
      <w:r w:rsidRPr="00471570">
        <w:t xml:space="preserve">при технологическом присоединении энергопринимающих устройств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пункте 12</w:t>
        </w:r>
      </w:hyperlink>
      <w:r w:rsidRPr="00471570">
        <w:t xml:space="preserve">(1) настоящих Правил, соответствующих критериям, указанным в </w:t>
      </w:r>
      <w:hyperlink w:anchor="Par945"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471570">
          <w:rPr>
            <w:color w:val="0000FF"/>
          </w:rPr>
          <w:t>абзаце двадцать шестом</w:t>
        </w:r>
      </w:hyperlink>
      <w:r w:rsidRPr="00471570">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w:t>
      </w:r>
      <w:proofErr w:type="spellStart"/>
      <w:r w:rsidRPr="00471570">
        <w:t>энергопринимающие</w:t>
      </w:r>
      <w:proofErr w:type="spellEnd"/>
      <w:r w:rsidRPr="00471570">
        <w:t xml:space="preserve">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ar945"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 w:history="1">
        <w:r w:rsidRPr="00471570">
          <w:rPr>
            <w:color w:val="0000FF"/>
          </w:rPr>
          <w:t>абзацем двадцать шестым</w:t>
        </w:r>
      </w:hyperlink>
      <w:r w:rsidRPr="00471570">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F112DD" w:rsidRPr="00471570" w:rsidRDefault="000344FB">
      <w:pPr>
        <w:pStyle w:val="ConsPlusNormal"/>
        <w:spacing w:before="240"/>
        <w:ind w:firstLine="540"/>
        <w:jc w:val="both"/>
      </w:pPr>
      <w:r w:rsidRPr="00471570">
        <w:t xml:space="preserve">При определении в соответствии с </w:t>
      </w:r>
      <w:hyperlink w:anchor="Par92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471570">
          <w:rPr>
            <w:color w:val="0000FF"/>
          </w:rPr>
          <w:t>абзацами первым</w:t>
        </w:r>
      </w:hyperlink>
      <w:r w:rsidRPr="00471570">
        <w:t xml:space="preserve"> - </w:t>
      </w:r>
      <w:hyperlink w:anchor="Par941"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 w:history="1">
        <w:r w:rsidRPr="00471570">
          <w:rPr>
            <w:color w:val="0000FF"/>
          </w:rPr>
          <w:t>двадцать вторым</w:t>
        </w:r>
      </w:hyperlink>
      <w:r w:rsidRPr="00471570">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ar92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 w:history="1">
        <w:r w:rsidRPr="00471570">
          <w:rPr>
            <w:color w:val="0000FF"/>
          </w:rPr>
          <w:t>абзацем первым</w:t>
        </w:r>
      </w:hyperlink>
      <w:r w:rsidRPr="00471570">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F112DD" w:rsidRPr="00471570" w:rsidRDefault="000344FB">
      <w:pPr>
        <w:pStyle w:val="ConsPlusNormal"/>
        <w:spacing w:before="240"/>
        <w:ind w:firstLine="540"/>
        <w:jc w:val="both"/>
      </w:pPr>
      <w:r w:rsidRPr="00471570">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F112DD" w:rsidRPr="00471570" w:rsidRDefault="000344FB">
      <w:pPr>
        <w:pStyle w:val="ConsPlusNormal"/>
        <w:spacing w:before="240"/>
        <w:ind w:firstLine="540"/>
        <w:jc w:val="both"/>
      </w:pPr>
      <w:bookmarkStart w:id="135" w:name="Par955"/>
      <w:bookmarkEnd w:id="135"/>
      <w:r w:rsidRPr="00471570">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ar967" w:tooltip="б) разработку сетевой организацией проектной документации согласно обязательствам, предусмотренным техническими условиями;" w:history="1">
        <w:r w:rsidRPr="00471570">
          <w:rPr>
            <w:color w:val="0000FF"/>
          </w:rPr>
          <w:t>подпунктами "б"</w:t>
        </w:r>
      </w:hyperlink>
      <w:r w:rsidRPr="00471570">
        <w:t xml:space="preserve"> - </w:t>
      </w:r>
      <w:hyperlink w:anchor="Par970" w:tooltip="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 w:history="1">
        <w:r w:rsidRPr="00471570">
          <w:rPr>
            <w:color w:val="0000FF"/>
          </w:rPr>
          <w:t>"д(1)" пункта 18</w:t>
        </w:r>
      </w:hyperlink>
      <w:r w:rsidRPr="00471570">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ar1076" w:tooltip="III. Критерии наличия (отсутствия)" w:history="1">
        <w:r w:rsidRPr="00471570">
          <w:rPr>
            <w:color w:val="0000FF"/>
          </w:rPr>
          <w:t>разделом III</w:t>
        </w:r>
      </w:hyperlink>
      <w:r w:rsidRPr="00471570">
        <w:t xml:space="preserve"> </w:t>
      </w:r>
      <w:r w:rsidRPr="00471570">
        <w:lastRenderedPageBreak/>
        <w:t>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F112DD" w:rsidRPr="00471570" w:rsidRDefault="000344FB">
      <w:pPr>
        <w:pStyle w:val="ConsPlusNormal"/>
        <w:spacing w:before="240"/>
        <w:ind w:firstLine="540"/>
        <w:jc w:val="both"/>
      </w:pPr>
      <w:r w:rsidRPr="00471570">
        <w:t xml:space="preserve">в целях заключения договора на основании заявки, содержащей сведения, указанные в </w:t>
      </w:r>
      <w:hyperlink w:anchor="Par713"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 w:history="1">
        <w:r w:rsidRPr="00471570">
          <w:rPr>
            <w:color w:val="0000FF"/>
          </w:rPr>
          <w:t>подпункте "и(1)" пункта 9</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в целях заключения договора на основании заявки, содержащей сведения, указанные в </w:t>
      </w:r>
      <w:hyperlink w:anchor="Par714"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471570">
          <w:rPr>
            <w:color w:val="0000FF"/>
          </w:rPr>
          <w:t>подпункте "и(2)" пункта 9</w:t>
        </w:r>
      </w:hyperlink>
      <w:r w:rsidRPr="00471570">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F112DD" w:rsidRPr="00471570" w:rsidRDefault="000344FB">
      <w:pPr>
        <w:pStyle w:val="ConsPlusNormal"/>
        <w:spacing w:before="240"/>
        <w:ind w:firstLine="540"/>
        <w:jc w:val="both"/>
      </w:pPr>
      <w:r w:rsidRPr="00471570">
        <w:t>При определении платы за технологическое присоединение в соответствии с требованиями настоящего пункта:</w:t>
      </w:r>
    </w:p>
    <w:p w:rsidR="00F112DD" w:rsidRPr="00471570" w:rsidRDefault="000344FB">
      <w:pPr>
        <w:pStyle w:val="ConsPlusNormal"/>
        <w:spacing w:before="240"/>
        <w:ind w:firstLine="540"/>
        <w:jc w:val="both"/>
      </w:pPr>
      <w:r w:rsidRPr="00471570">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F112DD" w:rsidRPr="00471570" w:rsidRDefault="000344FB">
      <w:pPr>
        <w:pStyle w:val="ConsPlusNormal"/>
        <w:spacing w:before="240"/>
        <w:ind w:firstLine="540"/>
        <w:jc w:val="both"/>
      </w:pPr>
      <w:r w:rsidRPr="00471570">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F112DD" w:rsidRPr="00471570" w:rsidRDefault="000344FB">
      <w:pPr>
        <w:pStyle w:val="ConsPlusNormal"/>
        <w:spacing w:before="240"/>
        <w:ind w:firstLine="540"/>
        <w:jc w:val="both"/>
      </w:pPr>
      <w:r w:rsidRPr="00471570">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F112DD" w:rsidRPr="00471570" w:rsidRDefault="000344FB">
      <w:pPr>
        <w:pStyle w:val="ConsPlusNormal"/>
        <w:spacing w:before="240"/>
        <w:ind w:firstLine="540"/>
        <w:jc w:val="both"/>
      </w:pPr>
      <w:r w:rsidRPr="00471570">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F112DD" w:rsidRPr="00471570" w:rsidRDefault="000344FB">
      <w:pPr>
        <w:pStyle w:val="ConsPlusNormal"/>
        <w:spacing w:before="240"/>
        <w:ind w:firstLine="540"/>
        <w:jc w:val="both"/>
      </w:pPr>
      <w:r w:rsidRPr="00471570">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F112DD" w:rsidRPr="00471570" w:rsidRDefault="000344FB">
      <w:pPr>
        <w:pStyle w:val="ConsPlusNormal"/>
        <w:spacing w:before="240"/>
        <w:ind w:firstLine="540"/>
        <w:jc w:val="both"/>
      </w:pPr>
      <w:r w:rsidRPr="00471570">
        <w:t xml:space="preserve">В случае подачи заявки, содержащей сведения, предусмотренные </w:t>
      </w:r>
      <w:hyperlink w:anchor="Par714"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 w:history="1">
        <w:r w:rsidRPr="00471570">
          <w:rPr>
            <w:color w:val="0000FF"/>
          </w:rPr>
          <w:t>подпунктом "и(2)" пункта 9</w:t>
        </w:r>
      </w:hyperlink>
      <w:r w:rsidRPr="00471570">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F112DD" w:rsidRPr="00471570" w:rsidRDefault="000344FB">
      <w:pPr>
        <w:pStyle w:val="ConsPlusNormal"/>
        <w:spacing w:before="240"/>
        <w:ind w:firstLine="540"/>
        <w:jc w:val="both"/>
      </w:pPr>
      <w:bookmarkStart w:id="136" w:name="Par965"/>
      <w:bookmarkEnd w:id="136"/>
      <w:r w:rsidRPr="00471570">
        <w:t>18. Мероприятия по технологическому присоединению включают в себя:</w:t>
      </w:r>
    </w:p>
    <w:p w:rsidR="00F112DD" w:rsidRPr="00471570" w:rsidRDefault="000344FB">
      <w:pPr>
        <w:pStyle w:val="ConsPlusNormal"/>
        <w:spacing w:before="240"/>
        <w:ind w:firstLine="540"/>
        <w:jc w:val="both"/>
      </w:pPr>
      <w:r w:rsidRPr="00471570">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w:t>
      </w:r>
      <w:r w:rsidRPr="00471570">
        <w:lastRenderedPageBreak/>
        <w:t>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F112DD" w:rsidRPr="00471570" w:rsidRDefault="000344FB">
      <w:pPr>
        <w:pStyle w:val="ConsPlusNormal"/>
        <w:spacing w:before="240"/>
        <w:ind w:firstLine="540"/>
        <w:jc w:val="both"/>
      </w:pPr>
      <w:bookmarkStart w:id="137" w:name="Par967"/>
      <w:bookmarkEnd w:id="137"/>
      <w:r w:rsidRPr="00471570">
        <w:t>б) разработку сетевой организацией проектной документации согласно обязательствам, предусмотренным техническими условиями;</w:t>
      </w:r>
    </w:p>
    <w:p w:rsidR="00F112DD" w:rsidRPr="00471570" w:rsidRDefault="000344FB">
      <w:pPr>
        <w:pStyle w:val="ConsPlusNormal"/>
        <w:spacing w:before="240"/>
        <w:ind w:firstLine="540"/>
        <w:jc w:val="both"/>
      </w:pPr>
      <w:bookmarkStart w:id="138" w:name="Par968"/>
      <w:bookmarkEnd w:id="138"/>
      <w:r w:rsidRPr="00471570">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112DD" w:rsidRPr="00471570" w:rsidRDefault="000344FB">
      <w:pPr>
        <w:pStyle w:val="ConsPlusNormal"/>
        <w:spacing w:before="240"/>
        <w:ind w:firstLine="540"/>
        <w:jc w:val="both"/>
      </w:pPr>
      <w:r w:rsidRPr="00471570">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w:t>
      </w:r>
      <w:proofErr w:type="spellStart"/>
      <w:r w:rsidRPr="00471570">
        <w:t>микрогенерации</w:t>
      </w:r>
      <w:proofErr w:type="spellEnd"/>
      <w:r w:rsidRPr="00471570">
        <w:t xml:space="preserve">)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135" w:history="1">
        <w:r w:rsidRPr="00471570">
          <w:rPr>
            <w:color w:val="0000FF"/>
          </w:rPr>
          <w:t>Правилами</w:t>
        </w:r>
      </w:hyperlink>
      <w:r w:rsidRPr="00471570">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кроме случаев, если технологическое присоединение энергопринимающих устройств (объектов </w:t>
      </w:r>
      <w:proofErr w:type="spellStart"/>
      <w:r w:rsidRPr="00471570">
        <w:t>микрогенерации</w:t>
      </w:r>
      <w:proofErr w:type="spellEnd"/>
      <w:r w:rsidRPr="00471570">
        <w:t xml:space="preserve">) таких заявителей осуществляется на уровне напряжения выше 0,4 </w:t>
      </w:r>
      <w:proofErr w:type="spellStart"/>
      <w:r w:rsidRPr="00471570">
        <w:t>кВ</w:t>
      </w:r>
      <w:proofErr w:type="spellEnd"/>
      <w:r w:rsidRPr="00471570">
        <w:t>);</w:t>
      </w:r>
    </w:p>
    <w:p w:rsidR="00F112DD" w:rsidRPr="00471570" w:rsidRDefault="000344FB">
      <w:pPr>
        <w:pStyle w:val="ConsPlusNormal"/>
        <w:spacing w:before="240"/>
        <w:ind w:firstLine="540"/>
        <w:jc w:val="both"/>
      </w:pPr>
      <w:bookmarkStart w:id="139" w:name="Par970"/>
      <w:bookmarkEnd w:id="139"/>
      <w:r w:rsidRPr="00471570">
        <w:t xml:space="preserve">д) проверку выполнения заявителем (за исключением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sidRPr="00471570">
        <w:t>кВ</w:t>
      </w:r>
      <w:proofErr w:type="spellEnd"/>
      <w:r w:rsidRPr="00471570">
        <w:t xml:space="preserve">) и сетевой организацией технических условий в соответствии с </w:t>
      </w:r>
      <w:hyperlink w:anchor="Par1389" w:tooltip="IX. Порядок проведения проверки выполнения заявителем" w:history="1">
        <w:r w:rsidRPr="00471570">
          <w:rPr>
            <w:color w:val="0000FF"/>
          </w:rPr>
          <w:t>разделом IX</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136" w:history="1">
        <w:r w:rsidRPr="00471570">
          <w:rPr>
            <w:color w:val="0000FF"/>
          </w:rPr>
          <w:t>Правилами</w:t>
        </w:r>
      </w:hyperlink>
      <w:r w:rsidRPr="00471570">
        <w:t xml:space="preserve"> технологического функционирования электроэнергетических систем;</w:t>
      </w:r>
    </w:p>
    <w:p w:rsidR="00F112DD" w:rsidRPr="00471570" w:rsidRDefault="000344FB">
      <w:pPr>
        <w:pStyle w:val="ConsPlusNormal"/>
        <w:spacing w:before="240"/>
        <w:ind w:firstLine="540"/>
        <w:jc w:val="both"/>
      </w:pPr>
      <w:r w:rsidRPr="00471570">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F112DD" w:rsidRPr="00471570" w:rsidRDefault="000344FB">
      <w:pPr>
        <w:pStyle w:val="ConsPlusNormal"/>
        <w:spacing w:before="240"/>
        <w:ind w:firstLine="540"/>
        <w:jc w:val="both"/>
      </w:pPr>
      <w:r w:rsidRPr="00471570">
        <w:t xml:space="preserve">е) - ж) утратили силу. - </w:t>
      </w:r>
      <w:hyperlink r:id="rId137" w:history="1">
        <w:r w:rsidRPr="00471570">
          <w:rPr>
            <w:color w:val="0000FF"/>
          </w:rPr>
          <w:t>Постановление</w:t>
        </w:r>
      </w:hyperlink>
      <w:r w:rsidRPr="00471570">
        <w:t xml:space="preserve"> Правительства РФ от 07.05.2017 N 542.</w:t>
      </w:r>
    </w:p>
    <w:p w:rsidR="00F112DD" w:rsidRPr="00471570" w:rsidRDefault="000344FB">
      <w:pPr>
        <w:pStyle w:val="ConsPlusNormal"/>
        <w:spacing w:before="240"/>
        <w:ind w:firstLine="540"/>
        <w:jc w:val="both"/>
      </w:pPr>
      <w:bookmarkStart w:id="140" w:name="Par974"/>
      <w:bookmarkEnd w:id="140"/>
      <w:r w:rsidRPr="00471570">
        <w:t xml:space="preserve">18(1). Заявители, указанные в </w:t>
      </w:r>
      <w:hyperlink w:anchor="Par750"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471570">
          <w:rPr>
            <w:color w:val="0000FF"/>
          </w:rPr>
          <w:t>пункте 12</w:t>
        </w:r>
      </w:hyperlink>
      <w:r w:rsidRPr="00471570">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471570">
        <w:t>кВ</w:t>
      </w:r>
      <w:proofErr w:type="spellEnd"/>
      <w:r w:rsidRPr="00471570">
        <w:t xml:space="preserve">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w:t>
      </w:r>
      <w:proofErr w:type="spellStart"/>
      <w:r w:rsidRPr="00471570">
        <w:t>кВ</w:t>
      </w:r>
      <w:proofErr w:type="spellEnd"/>
      <w:r w:rsidRPr="00471570">
        <w:t xml:space="preserve"> включительно, и сетевая организация в отношении объектов электросетевого хозяйства классом напряжения до 20 </w:t>
      </w:r>
      <w:proofErr w:type="spellStart"/>
      <w:r w:rsidRPr="00471570">
        <w:t>кВ</w:t>
      </w:r>
      <w:proofErr w:type="spellEnd"/>
      <w:r w:rsidRPr="00471570">
        <w:t xml:space="preserve"> включительно, </w:t>
      </w:r>
      <w:r w:rsidRPr="00471570">
        <w:lastRenderedPageBreak/>
        <w:t xml:space="preserve">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4508" w:tooltip="                                    АКТ" w:history="1">
        <w:r w:rsidRPr="00471570">
          <w:rPr>
            <w:color w:val="0000FF"/>
          </w:rPr>
          <w:t>приложению N 15</w:t>
        </w:r>
      </w:hyperlink>
      <w:r w:rsidRPr="00471570">
        <w:t xml:space="preserve"> (за исключением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85"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471570">
          <w:rPr>
            <w:color w:val="0000FF"/>
          </w:rPr>
          <w:t>13(3)</w:t>
        </w:r>
      </w:hyperlink>
      <w:r w:rsidRPr="00471570">
        <w:t xml:space="preserve">,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rsidRPr="00471570">
        <w:t>кВ</w:t>
      </w:r>
      <w:proofErr w:type="spellEnd"/>
      <w:r w:rsidRPr="00471570">
        <w:t xml:space="preserve">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F112DD" w:rsidRPr="00471570" w:rsidRDefault="000344FB">
      <w:pPr>
        <w:pStyle w:val="ConsPlusNormal"/>
        <w:spacing w:before="240"/>
        <w:ind w:firstLine="540"/>
        <w:jc w:val="both"/>
      </w:pPr>
      <w:r w:rsidRPr="00471570">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F112DD" w:rsidRPr="00471570" w:rsidRDefault="000344FB">
      <w:pPr>
        <w:pStyle w:val="ConsPlusNormal"/>
        <w:spacing w:before="240"/>
        <w:ind w:firstLine="540"/>
        <w:jc w:val="both"/>
      </w:pPr>
      <w:r w:rsidRPr="00471570">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F112DD" w:rsidRPr="00471570" w:rsidRDefault="000344FB">
      <w:pPr>
        <w:pStyle w:val="ConsPlusNormal"/>
        <w:spacing w:before="240"/>
        <w:ind w:firstLine="540"/>
        <w:jc w:val="both"/>
      </w:pPr>
      <w:r w:rsidRPr="00471570">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F112DD" w:rsidRPr="00471570" w:rsidRDefault="000344FB">
      <w:pPr>
        <w:pStyle w:val="ConsPlusNormal"/>
        <w:spacing w:before="240"/>
        <w:ind w:firstLine="540"/>
        <w:jc w:val="both"/>
      </w:pPr>
      <w:r w:rsidRPr="00471570">
        <w:t xml:space="preserve">в) утратил силу. - </w:t>
      </w:r>
      <w:hyperlink r:id="rId138" w:history="1">
        <w:r w:rsidRPr="00471570">
          <w:rPr>
            <w:color w:val="0000FF"/>
          </w:rPr>
          <w:t>Постановление</w:t>
        </w:r>
      </w:hyperlink>
      <w:r w:rsidRPr="00471570">
        <w:t xml:space="preserve"> Правительства РФ от 12.10.2013 N 915;</w:t>
      </w:r>
    </w:p>
    <w:p w:rsidR="00F112DD" w:rsidRPr="00471570" w:rsidRDefault="000344FB">
      <w:pPr>
        <w:pStyle w:val="ConsPlusNormal"/>
        <w:spacing w:before="240"/>
        <w:ind w:firstLine="540"/>
        <w:jc w:val="both"/>
      </w:pPr>
      <w:r w:rsidRPr="00471570">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F112DD" w:rsidRPr="00471570" w:rsidRDefault="000344FB">
      <w:pPr>
        <w:pStyle w:val="ConsPlusNormal"/>
        <w:spacing w:before="240"/>
        <w:ind w:firstLine="540"/>
        <w:jc w:val="both"/>
      </w:pPr>
      <w:r w:rsidRPr="00471570">
        <w:t>18(2). К уведомлению о готовности на ввод в эксплуатацию объектов прилагаются следующие документы:</w:t>
      </w:r>
    </w:p>
    <w:p w:rsidR="00F112DD" w:rsidRPr="00471570" w:rsidRDefault="000344FB">
      <w:pPr>
        <w:pStyle w:val="ConsPlusNormal"/>
        <w:spacing w:before="240"/>
        <w:ind w:firstLine="540"/>
        <w:jc w:val="both"/>
      </w:pPr>
      <w:r w:rsidRPr="00471570">
        <w:t>а) копия технических условий;</w:t>
      </w:r>
    </w:p>
    <w:p w:rsidR="00F112DD" w:rsidRPr="00471570" w:rsidRDefault="000344FB">
      <w:pPr>
        <w:pStyle w:val="ConsPlusNormal"/>
        <w:spacing w:before="240"/>
        <w:ind w:firstLine="540"/>
        <w:jc w:val="both"/>
      </w:pPr>
      <w:r w:rsidRPr="00471570">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750"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471570">
          <w:rPr>
            <w:color w:val="0000FF"/>
          </w:rPr>
          <w:t>пункте 12</w:t>
        </w:r>
      </w:hyperlink>
      <w:r w:rsidRPr="00471570">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471570">
        <w:t>кВ</w:t>
      </w:r>
      <w:proofErr w:type="spellEnd"/>
      <w:r w:rsidRPr="00471570">
        <w:t xml:space="preserve"> включительно, заявителей в целях технологического присоединения энергопринимающих устройств к электрическим сетям классом напряжения до 20 </w:t>
      </w:r>
      <w:proofErr w:type="spellStart"/>
      <w:r w:rsidRPr="00471570">
        <w:t>кВ</w:t>
      </w:r>
      <w:proofErr w:type="spellEnd"/>
      <w:r w:rsidRPr="00471570">
        <w:t xml:space="preserve">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F112DD" w:rsidRPr="00471570" w:rsidRDefault="000344FB">
      <w:pPr>
        <w:pStyle w:val="ConsPlusNormal"/>
        <w:spacing w:before="240"/>
        <w:ind w:firstLine="540"/>
        <w:jc w:val="both"/>
      </w:pPr>
      <w:r w:rsidRPr="00471570">
        <w:t xml:space="preserve">в) утратил силу. - </w:t>
      </w:r>
      <w:hyperlink r:id="rId139" w:history="1">
        <w:r w:rsidRPr="00471570">
          <w:rPr>
            <w:color w:val="0000FF"/>
          </w:rPr>
          <w:t>Постановление</w:t>
        </w:r>
      </w:hyperlink>
      <w:r w:rsidRPr="00471570">
        <w:t xml:space="preserve"> Правительства РФ от 07.05.2017 N 542;</w:t>
      </w:r>
    </w:p>
    <w:p w:rsidR="00F112DD" w:rsidRPr="00471570" w:rsidRDefault="000344FB">
      <w:pPr>
        <w:pStyle w:val="ConsPlusNormal"/>
        <w:spacing w:before="240"/>
        <w:ind w:firstLine="540"/>
        <w:jc w:val="both"/>
      </w:pPr>
      <w:r w:rsidRPr="00471570">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140" w:history="1">
        <w:r w:rsidRPr="00471570">
          <w:rPr>
            <w:color w:val="0000FF"/>
          </w:rPr>
          <w:t>законодательством</w:t>
        </w:r>
      </w:hyperlink>
      <w:r w:rsidRPr="00471570">
        <w:t xml:space="preserve"> Российской Федерации о градостроительной деятельности разработка проектной документации не является обязательной;</w:t>
      </w:r>
    </w:p>
    <w:p w:rsidR="00F112DD" w:rsidRPr="00471570" w:rsidRDefault="000344FB">
      <w:pPr>
        <w:pStyle w:val="ConsPlusNormal"/>
        <w:spacing w:before="240"/>
        <w:ind w:firstLine="540"/>
        <w:jc w:val="both"/>
      </w:pPr>
      <w:r w:rsidRPr="00471570">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w:t>
      </w:r>
      <w:r w:rsidRPr="00471570">
        <w:lastRenderedPageBreak/>
        <w:t xml:space="preserve">напряжения до 20 </w:t>
      </w:r>
      <w:proofErr w:type="spellStart"/>
      <w:r w:rsidRPr="00471570">
        <w:t>кВ</w:t>
      </w:r>
      <w:proofErr w:type="spellEnd"/>
      <w:r w:rsidRPr="00471570">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F112DD" w:rsidRPr="00471570" w:rsidRDefault="000344FB">
      <w:pPr>
        <w:pStyle w:val="ConsPlusNormal"/>
        <w:spacing w:before="240"/>
        <w:ind w:firstLine="540"/>
        <w:jc w:val="both"/>
      </w:pPr>
      <w:r w:rsidRPr="00471570">
        <w:t xml:space="preserve">е) утратил силу. - </w:t>
      </w:r>
      <w:hyperlink r:id="rId141" w:history="1">
        <w:r w:rsidRPr="00471570">
          <w:rPr>
            <w:color w:val="0000FF"/>
          </w:rPr>
          <w:t>Постановление</w:t>
        </w:r>
      </w:hyperlink>
      <w:r w:rsidRPr="00471570">
        <w:t xml:space="preserve"> Правительства РФ от 30.09.2015 N 1044 (ред. 07.05.2017).</w:t>
      </w:r>
    </w:p>
    <w:p w:rsidR="00F112DD" w:rsidRPr="00471570" w:rsidRDefault="000344FB">
      <w:pPr>
        <w:pStyle w:val="ConsPlusNormal"/>
        <w:spacing w:before="240"/>
        <w:ind w:firstLine="540"/>
        <w:jc w:val="both"/>
      </w:pPr>
      <w:r w:rsidRPr="00471570">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F112DD" w:rsidRPr="00471570" w:rsidRDefault="000344FB">
      <w:pPr>
        <w:pStyle w:val="ConsPlusNormal"/>
        <w:spacing w:before="240"/>
        <w:ind w:firstLine="540"/>
        <w:jc w:val="both"/>
      </w:pPr>
      <w:r w:rsidRPr="00471570">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rsidRPr="00471570">
        <w:t>кВ</w:t>
      </w:r>
      <w:proofErr w:type="spellEnd"/>
      <w:r w:rsidRPr="00471570">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F112DD" w:rsidRPr="00471570" w:rsidRDefault="000344FB">
      <w:pPr>
        <w:pStyle w:val="ConsPlusNormal"/>
        <w:spacing w:before="240"/>
        <w:ind w:firstLine="540"/>
        <w:jc w:val="both"/>
      </w:pPr>
      <w:bookmarkStart w:id="141" w:name="Par989"/>
      <w:bookmarkEnd w:id="141"/>
      <w:r w:rsidRPr="00471570">
        <w:t xml:space="preserve">18(4). Объекты, указанные в </w:t>
      </w:r>
      <w:hyperlink w:anchor="Par974"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 w:history="1">
        <w:r w:rsidRPr="00471570">
          <w:rPr>
            <w:color w:val="0000FF"/>
          </w:rPr>
          <w:t>пункте 18(1)</w:t>
        </w:r>
      </w:hyperlink>
      <w:r w:rsidRPr="00471570">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F112DD" w:rsidRPr="00471570" w:rsidRDefault="000344FB">
      <w:pPr>
        <w:pStyle w:val="ConsPlusNormal"/>
        <w:spacing w:before="240"/>
        <w:ind w:firstLine="540"/>
        <w:jc w:val="both"/>
      </w:pPr>
      <w:r w:rsidRPr="00471570">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968"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 w:history="1">
        <w:r w:rsidRPr="00471570">
          <w:rPr>
            <w:color w:val="0000FF"/>
          </w:rPr>
          <w:t>подпунктом "в" пункта 18</w:t>
        </w:r>
      </w:hyperlink>
      <w:r w:rsidRPr="00471570">
        <w:t xml:space="preserve"> настоящих Правил проектную документацию на подтверждение ее соответствия техническим условиям.</w:t>
      </w:r>
    </w:p>
    <w:p w:rsidR="00F112DD" w:rsidRPr="00471570" w:rsidRDefault="000344FB">
      <w:pPr>
        <w:pStyle w:val="ConsPlusNormal"/>
        <w:spacing w:before="240"/>
        <w:ind w:firstLine="540"/>
        <w:jc w:val="both"/>
      </w:pPr>
      <w:r w:rsidRPr="00471570">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F112DD" w:rsidRPr="00471570" w:rsidRDefault="000344FB">
      <w:pPr>
        <w:pStyle w:val="ConsPlusNormal"/>
        <w:spacing w:before="240"/>
        <w:ind w:firstLine="540"/>
        <w:jc w:val="both"/>
      </w:pPr>
      <w:r w:rsidRPr="00471570">
        <w:t xml:space="preserve">19. Стороны составляют акт об осуществлении технологического присоединения по форме, предусмотренной </w:t>
      </w:r>
      <w:hyperlink w:anchor="Par1521" w:tooltip="                                    АКТ" w:history="1">
        <w:r w:rsidRPr="00471570">
          <w:rPr>
            <w:color w:val="0000FF"/>
          </w:rPr>
          <w:t>приложением N 1</w:t>
        </w:r>
      </w:hyperlink>
      <w:r w:rsidRPr="00471570">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w:t>
      </w:r>
      <w:proofErr w:type="spellStart"/>
      <w:r w:rsidRPr="00471570">
        <w:t>микрогенерации</w:t>
      </w:r>
      <w:proofErr w:type="spellEnd"/>
      <w:r w:rsidRPr="00471570">
        <w:t xml:space="preserve">) заявителя к электрическим сетям и фактического приема (подачи) напряжения и мощности, за исключением случая, предусмотренного </w:t>
      </w:r>
      <w:hyperlink w:anchor="Par993" w:tooltip="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w:history="1">
        <w:r w:rsidRPr="00471570">
          <w:rPr>
            <w:color w:val="0000FF"/>
          </w:rPr>
          <w:t>абзацем вторым</w:t>
        </w:r>
      </w:hyperlink>
      <w:r w:rsidRPr="00471570">
        <w:t xml:space="preserve"> настоящего пункта.</w:t>
      </w:r>
    </w:p>
    <w:p w:rsidR="00F112DD" w:rsidRPr="00471570" w:rsidRDefault="000344FB">
      <w:pPr>
        <w:pStyle w:val="ConsPlusNormal"/>
        <w:spacing w:before="240"/>
        <w:ind w:firstLine="540"/>
        <w:jc w:val="both"/>
      </w:pPr>
      <w:bookmarkStart w:id="142" w:name="Par993"/>
      <w:bookmarkEnd w:id="142"/>
      <w:r w:rsidRPr="00471570">
        <w:t xml:space="preserve">В отношении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rsidRPr="00471570">
        <w:t>кВ</w:t>
      </w:r>
      <w:proofErr w:type="spellEnd"/>
      <w:r w:rsidRPr="00471570">
        <w:t xml:space="preserve"> и ниже, сетевая организация в течение одного рабочего дня после </w:t>
      </w:r>
      <w:r w:rsidRPr="00471570">
        <w:lastRenderedPageBreak/>
        <w:t xml:space="preserve">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ar1712" w:tooltip="УВЕДОМЛЕНИЕ" w:history="1">
        <w:r w:rsidRPr="00471570">
          <w:rPr>
            <w:color w:val="0000FF"/>
          </w:rPr>
          <w:t>приложением N 1(1)</w:t>
        </w:r>
      </w:hyperlink>
      <w:r w:rsidRPr="00471570">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F112DD" w:rsidRPr="00471570" w:rsidRDefault="000344FB">
      <w:pPr>
        <w:pStyle w:val="ConsPlusNormal"/>
        <w:spacing w:before="240"/>
        <w:ind w:firstLine="540"/>
        <w:jc w:val="both"/>
      </w:pPr>
      <w:r w:rsidRPr="00471570">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ar955"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 w:history="1">
        <w:r w:rsidRPr="00471570">
          <w:rPr>
            <w:color w:val="0000FF"/>
          </w:rPr>
          <w:t>пунктом 17(1)</w:t>
        </w:r>
      </w:hyperlink>
      <w:r w:rsidRPr="00471570">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F112DD" w:rsidRPr="00471570" w:rsidRDefault="000344FB">
      <w:pPr>
        <w:pStyle w:val="ConsPlusNormal"/>
        <w:spacing w:before="240"/>
        <w:ind w:firstLine="540"/>
        <w:jc w:val="both"/>
      </w:pPr>
      <w:r w:rsidRPr="00471570">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824"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sidRPr="00471570">
          <w:rPr>
            <w:color w:val="0000FF"/>
          </w:rPr>
          <w:t>пунктом 14(2)</w:t>
        </w:r>
      </w:hyperlink>
      <w:r w:rsidRPr="00471570">
        <w:t xml:space="preserve"> настоящих Правил.</w:t>
      </w:r>
    </w:p>
    <w:p w:rsidR="00F112DD" w:rsidRPr="00471570" w:rsidRDefault="000344FB">
      <w:pPr>
        <w:pStyle w:val="ConsPlusNormal"/>
        <w:spacing w:before="240"/>
        <w:ind w:firstLine="540"/>
        <w:jc w:val="both"/>
      </w:pPr>
      <w:r w:rsidRPr="00471570">
        <w:t>Запрещается навязывать заявителю услуги и обязательства, не предусмотренные настоящими Правилами.</w:t>
      </w:r>
    </w:p>
    <w:p w:rsidR="00F112DD" w:rsidRPr="00471570" w:rsidRDefault="000344FB">
      <w:pPr>
        <w:pStyle w:val="ConsPlusNormal"/>
        <w:spacing w:before="240"/>
        <w:ind w:firstLine="540"/>
        <w:jc w:val="both"/>
      </w:pPr>
      <w:bookmarkStart w:id="143" w:name="Par997"/>
      <w:bookmarkEnd w:id="143"/>
      <w:r w:rsidRPr="00471570">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824"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sidRPr="00471570">
          <w:rPr>
            <w:color w:val="0000FF"/>
          </w:rPr>
          <w:t>пункте 14(2)</w:t>
        </w:r>
      </w:hyperlink>
      <w:r w:rsidRPr="00471570">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F112DD" w:rsidRPr="00471570" w:rsidRDefault="000344FB">
      <w:pPr>
        <w:pStyle w:val="ConsPlusNormal"/>
        <w:spacing w:before="240"/>
        <w:ind w:firstLine="540"/>
        <w:jc w:val="both"/>
      </w:pPr>
      <w:r w:rsidRPr="00471570">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F112DD" w:rsidRPr="00471570" w:rsidRDefault="000344FB">
      <w:pPr>
        <w:pStyle w:val="ConsPlusNormal"/>
        <w:spacing w:before="240"/>
        <w:ind w:firstLine="540"/>
        <w:jc w:val="both"/>
      </w:pPr>
      <w:bookmarkStart w:id="144" w:name="Par999"/>
      <w:bookmarkEnd w:id="144"/>
      <w:r w:rsidRPr="00471570">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w:t>
      </w:r>
      <w:r w:rsidRPr="00471570">
        <w:lastRenderedPageBreak/>
        <w:t>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F112DD" w:rsidRPr="00471570" w:rsidRDefault="000344FB">
      <w:pPr>
        <w:pStyle w:val="ConsPlusNormal"/>
        <w:spacing w:before="240"/>
        <w:ind w:firstLine="540"/>
        <w:jc w:val="both"/>
      </w:pPr>
      <w:r w:rsidRPr="00471570">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997"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w:history="1">
        <w:r w:rsidRPr="00471570">
          <w:rPr>
            <w:color w:val="0000FF"/>
          </w:rPr>
          <w:t>первом абзаце</w:t>
        </w:r>
      </w:hyperlink>
      <w:r w:rsidRPr="00471570">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F112DD" w:rsidRPr="00471570" w:rsidRDefault="000344FB">
      <w:pPr>
        <w:pStyle w:val="ConsPlusNormal"/>
        <w:spacing w:before="240"/>
        <w:ind w:firstLine="540"/>
        <w:jc w:val="both"/>
      </w:pPr>
      <w:bookmarkStart w:id="145" w:name="Par1001"/>
      <w:bookmarkEnd w:id="145"/>
      <w:r w:rsidRPr="00471570">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w:t>
      </w:r>
      <w:proofErr w:type="spellStart"/>
      <w:r w:rsidRPr="00471570">
        <w:t>непоступления</w:t>
      </w:r>
      <w:proofErr w:type="spellEnd"/>
      <w:r w:rsidRPr="00471570">
        <w:t xml:space="preserve">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w:t>
      </w:r>
      <w:proofErr w:type="spellStart"/>
      <w:r w:rsidRPr="00471570">
        <w:t>непоступлении</w:t>
      </w:r>
      <w:proofErr w:type="spellEnd"/>
      <w:r w:rsidRPr="00471570">
        <w:t xml:space="preserve">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F112DD" w:rsidRPr="00471570" w:rsidRDefault="000344FB">
      <w:pPr>
        <w:pStyle w:val="ConsPlusNormal"/>
        <w:spacing w:before="240"/>
        <w:ind w:firstLine="540"/>
        <w:jc w:val="both"/>
      </w:pPr>
      <w:bookmarkStart w:id="146" w:name="Par1002"/>
      <w:bookmarkEnd w:id="146"/>
      <w:r w:rsidRPr="00471570">
        <w:t xml:space="preserve">В случае </w:t>
      </w:r>
      <w:proofErr w:type="spellStart"/>
      <w:r w:rsidRPr="00471570">
        <w:t>ненаправления</w:t>
      </w:r>
      <w:proofErr w:type="spellEnd"/>
      <w:r w:rsidRPr="00471570">
        <w:t xml:space="preserve">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ar1001"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 w:history="1">
        <w:r w:rsidRPr="00471570">
          <w:rPr>
            <w:color w:val="0000FF"/>
          </w:rPr>
          <w:t>абзацем пятым</w:t>
        </w:r>
      </w:hyperlink>
      <w:r w:rsidRPr="00471570">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ar999"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 w:history="1">
        <w:r w:rsidRPr="00471570">
          <w:rPr>
            <w:color w:val="0000FF"/>
          </w:rPr>
          <w:t>абзацем третьим</w:t>
        </w:r>
      </w:hyperlink>
      <w:r w:rsidRPr="00471570">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142" w:history="1">
        <w:r w:rsidRPr="00471570">
          <w:rPr>
            <w:color w:val="0000FF"/>
          </w:rPr>
          <w:t>Основными положениями</w:t>
        </w:r>
      </w:hyperlink>
      <w:r w:rsidRPr="00471570">
        <w:t xml:space="preserve"> функционирования розничных рынков электрической энергии, считается отозванным.</w:t>
      </w:r>
    </w:p>
    <w:p w:rsidR="00F112DD" w:rsidRPr="00471570" w:rsidRDefault="000344FB">
      <w:pPr>
        <w:pStyle w:val="ConsPlusNormal"/>
        <w:spacing w:before="240"/>
        <w:ind w:firstLine="540"/>
        <w:jc w:val="both"/>
      </w:pPr>
      <w:r w:rsidRPr="00471570">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ar1002"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 w:history="1">
        <w:r w:rsidRPr="00471570">
          <w:rPr>
            <w:color w:val="0000FF"/>
          </w:rPr>
          <w:t>абзацем шестым</w:t>
        </w:r>
      </w:hyperlink>
      <w:r w:rsidRPr="00471570">
        <w:t xml:space="preserve"> настоящего пункта, потребление электрической энергии объектами (</w:t>
      </w:r>
      <w:proofErr w:type="spellStart"/>
      <w:r w:rsidRPr="00471570">
        <w:t>энергопринимающими</w:t>
      </w:r>
      <w:proofErr w:type="spellEnd"/>
      <w:r w:rsidRPr="00471570">
        <w:t xml:space="preserve">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143" w:history="1">
        <w:r w:rsidRPr="00471570">
          <w:rPr>
            <w:color w:val="0000FF"/>
          </w:rPr>
          <w:t>пунктом 2 приложения N 3</w:t>
        </w:r>
      </w:hyperlink>
      <w:r w:rsidRPr="00471570">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144" w:history="1">
        <w:r w:rsidRPr="00471570">
          <w:rPr>
            <w:color w:val="0000FF"/>
          </w:rPr>
          <w:t>пунктом 84</w:t>
        </w:r>
      </w:hyperlink>
      <w:r w:rsidRPr="00471570">
        <w:t xml:space="preserve"> Основных положений функционирования розничных рынков </w:t>
      </w:r>
      <w:r w:rsidRPr="00471570">
        <w:lastRenderedPageBreak/>
        <w:t>электрической энергии.</w:t>
      </w:r>
    </w:p>
    <w:p w:rsidR="00F112DD" w:rsidRPr="00471570" w:rsidRDefault="000344FB">
      <w:pPr>
        <w:pStyle w:val="ConsPlusNormal"/>
        <w:spacing w:before="240"/>
        <w:ind w:firstLine="540"/>
        <w:jc w:val="both"/>
      </w:pPr>
      <w:r w:rsidRPr="00471570">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F112DD" w:rsidRPr="00471570" w:rsidRDefault="000344FB">
      <w:pPr>
        <w:pStyle w:val="ConsPlusNormal"/>
        <w:spacing w:before="240"/>
        <w:ind w:firstLine="540"/>
        <w:jc w:val="both"/>
      </w:pPr>
      <w:r w:rsidRPr="00471570">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F112DD" w:rsidRPr="00471570" w:rsidRDefault="000344FB">
      <w:pPr>
        <w:pStyle w:val="ConsPlusNormal"/>
        <w:spacing w:before="240"/>
        <w:ind w:firstLine="540"/>
        <w:jc w:val="both"/>
      </w:pPr>
      <w:bookmarkStart w:id="147" w:name="Par1006"/>
      <w:bookmarkEnd w:id="147"/>
      <w:r w:rsidRPr="00471570">
        <w:t>При этом сетевая организация в случае обращения к ней потребителя или действующего в его интересах гарантирующего поставщика (</w:t>
      </w:r>
      <w:proofErr w:type="spellStart"/>
      <w:r w:rsidRPr="00471570">
        <w:t>энергосбытовой</w:t>
      </w:r>
      <w:proofErr w:type="spellEnd"/>
      <w:r w:rsidRPr="00471570">
        <w:t xml:space="preserve">, </w:t>
      </w:r>
      <w:proofErr w:type="spellStart"/>
      <w:r w:rsidRPr="00471570">
        <w:t>энергоснабжающей</w:t>
      </w:r>
      <w:proofErr w:type="spellEnd"/>
      <w:r w:rsidRPr="00471570">
        <w:t xml:space="preserve">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ar45" w:tooltip="ПРАВИЛА" w:history="1">
        <w:r w:rsidRPr="00471570">
          <w:rPr>
            <w:color w:val="0000FF"/>
          </w:rPr>
          <w:t>Правилами</w:t>
        </w:r>
      </w:hyperlink>
      <w:r w:rsidRPr="00471570">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F112DD" w:rsidRPr="00471570" w:rsidRDefault="000344FB">
      <w:pPr>
        <w:pStyle w:val="ConsPlusNormal"/>
        <w:spacing w:before="240"/>
        <w:ind w:firstLine="540"/>
        <w:jc w:val="both"/>
      </w:pPr>
      <w:r w:rsidRPr="00471570">
        <w:t xml:space="preserve">Положения </w:t>
      </w:r>
      <w:hyperlink w:anchor="Par999"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 w:history="1">
        <w:r w:rsidRPr="00471570">
          <w:rPr>
            <w:color w:val="0000FF"/>
          </w:rPr>
          <w:t>абзацев третьего</w:t>
        </w:r>
      </w:hyperlink>
      <w:r w:rsidRPr="00471570">
        <w:t xml:space="preserve"> - </w:t>
      </w:r>
      <w:hyperlink w:anchor="Par1006" w:tooltip="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 w:history="1">
        <w:r w:rsidRPr="00471570">
          <w:rPr>
            <w:color w:val="0000FF"/>
          </w:rPr>
          <w:t>десятого</w:t>
        </w:r>
      </w:hyperlink>
      <w:r w:rsidRPr="00471570">
        <w:t xml:space="preserve"> настоящего пункта не применяются в отношении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w:t>
      </w:r>
    </w:p>
    <w:p w:rsidR="00F112DD" w:rsidRPr="00471570" w:rsidRDefault="000344FB">
      <w:pPr>
        <w:pStyle w:val="ConsPlusNormal"/>
        <w:spacing w:before="240"/>
        <w:ind w:firstLine="540"/>
        <w:jc w:val="both"/>
      </w:pPr>
      <w:r w:rsidRPr="00471570">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F112DD" w:rsidRPr="00471570" w:rsidRDefault="000344FB">
      <w:pPr>
        <w:pStyle w:val="ConsPlusNormal"/>
        <w:spacing w:before="240"/>
        <w:ind w:firstLine="540"/>
        <w:jc w:val="both"/>
      </w:pPr>
      <w:bookmarkStart w:id="148" w:name="Par1009"/>
      <w:bookmarkEnd w:id="148"/>
      <w:r w:rsidRPr="00471570">
        <w:t>21. В целях подготовки технических условий сетевая организация:</w:t>
      </w:r>
    </w:p>
    <w:p w:rsidR="00F112DD" w:rsidRPr="00471570" w:rsidRDefault="000344FB">
      <w:pPr>
        <w:pStyle w:val="ConsPlusNormal"/>
        <w:spacing w:before="240"/>
        <w:ind w:firstLine="540"/>
        <w:jc w:val="both"/>
      </w:pPr>
      <w:r w:rsidRPr="00471570">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абзац утратил силу. - </w:t>
      </w:r>
      <w:hyperlink r:id="rId145" w:history="1">
        <w:r w:rsidRPr="00471570">
          <w:rPr>
            <w:color w:val="0000FF"/>
          </w:rPr>
          <w:t>Постановление</w:t>
        </w:r>
      </w:hyperlink>
      <w:r w:rsidRPr="00471570">
        <w:t xml:space="preserve"> Правительства РФ от 12.08.2013 N 691.</w:t>
      </w:r>
    </w:p>
    <w:p w:rsidR="00F112DD" w:rsidRPr="00471570" w:rsidRDefault="000344FB">
      <w:pPr>
        <w:pStyle w:val="ConsPlusNormal"/>
        <w:spacing w:before="240"/>
        <w:ind w:firstLine="540"/>
        <w:jc w:val="both"/>
      </w:pPr>
      <w:bookmarkStart w:id="149" w:name="Par1012"/>
      <w:bookmarkEnd w:id="149"/>
      <w:r w:rsidRPr="00471570">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F112DD" w:rsidRPr="00471570" w:rsidRDefault="000344FB">
      <w:pPr>
        <w:pStyle w:val="ConsPlusNormal"/>
        <w:spacing w:before="240"/>
        <w:ind w:firstLine="540"/>
        <w:jc w:val="both"/>
      </w:pPr>
      <w:r w:rsidRPr="00471570">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w:t>
      </w:r>
      <w:r w:rsidRPr="00471570">
        <w:lastRenderedPageBreak/>
        <w:t xml:space="preserve">установленных </w:t>
      </w:r>
      <w:hyperlink w:anchor="Par1014" w:tooltip="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 w:history="1">
        <w:r w:rsidRPr="00471570">
          <w:rPr>
            <w:color w:val="0000FF"/>
          </w:rPr>
          <w:t>абзацем шестым</w:t>
        </w:r>
      </w:hyperlink>
      <w:r w:rsidRPr="00471570">
        <w:t xml:space="preserve"> настоящего пункта.</w:t>
      </w:r>
    </w:p>
    <w:p w:rsidR="00F112DD" w:rsidRPr="00471570" w:rsidRDefault="000344FB">
      <w:pPr>
        <w:pStyle w:val="ConsPlusNormal"/>
        <w:spacing w:before="240"/>
        <w:ind w:firstLine="540"/>
        <w:jc w:val="both"/>
      </w:pPr>
      <w:bookmarkStart w:id="150" w:name="Par1014"/>
      <w:bookmarkEnd w:id="150"/>
      <w:r w:rsidRPr="00471570">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пунктом 41</w:t>
        </w:r>
      </w:hyperlink>
      <w:r w:rsidRPr="00471570">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ar1012"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sidRPr="00471570">
          <w:rPr>
            <w:color w:val="0000FF"/>
          </w:rPr>
          <w:t>абзаце четвертом</w:t>
        </w:r>
      </w:hyperlink>
      <w:r w:rsidRPr="00471570">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F112DD" w:rsidRPr="00471570" w:rsidRDefault="000344FB">
      <w:pPr>
        <w:pStyle w:val="ConsPlusNormal"/>
        <w:spacing w:before="240"/>
        <w:ind w:firstLine="540"/>
        <w:jc w:val="both"/>
      </w:pPr>
      <w:r w:rsidRPr="00471570">
        <w:t xml:space="preserve">22. Утратил силу. - </w:t>
      </w:r>
      <w:hyperlink r:id="rId146" w:history="1">
        <w:r w:rsidRPr="00471570">
          <w:rPr>
            <w:color w:val="0000FF"/>
          </w:rPr>
          <w:t>Постановление</w:t>
        </w:r>
      </w:hyperlink>
      <w:r w:rsidRPr="00471570">
        <w:t xml:space="preserve"> Правительства РФ от 24.09.2010 N 759.</w:t>
      </w:r>
    </w:p>
    <w:p w:rsidR="00F112DD" w:rsidRPr="00471570" w:rsidRDefault="000344FB">
      <w:pPr>
        <w:pStyle w:val="ConsPlusNormal"/>
        <w:spacing w:before="240"/>
        <w:ind w:firstLine="540"/>
        <w:jc w:val="both"/>
      </w:pPr>
      <w:r w:rsidRPr="00471570">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F112DD" w:rsidRPr="00471570" w:rsidRDefault="000344FB">
      <w:pPr>
        <w:pStyle w:val="ConsPlusNormal"/>
        <w:spacing w:before="240"/>
        <w:ind w:firstLine="540"/>
        <w:jc w:val="both"/>
      </w:pPr>
      <w:r w:rsidRPr="00471570">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F112DD" w:rsidRPr="00471570" w:rsidRDefault="000344FB">
      <w:pPr>
        <w:pStyle w:val="ConsPlusNormal"/>
        <w:spacing w:before="240"/>
        <w:ind w:firstLine="540"/>
        <w:jc w:val="both"/>
      </w:pPr>
      <w:r w:rsidRPr="00471570">
        <w:t xml:space="preserve">В случае если в соответствии с </w:t>
      </w:r>
      <w:hyperlink w:anchor="Par1020" w:tooltip="24. Срок действия технических условий не может составлять менее 2 лет и более 5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 w:history="1">
        <w:r w:rsidRPr="00471570">
          <w:rPr>
            <w:color w:val="0000FF"/>
          </w:rPr>
          <w:t>абзацем первым пункта 24</w:t>
        </w:r>
      </w:hyperlink>
      <w:r w:rsidRPr="00471570">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F112DD" w:rsidRPr="00471570" w:rsidRDefault="000344FB">
      <w:pPr>
        <w:pStyle w:val="ConsPlusNormal"/>
        <w:spacing w:before="240"/>
        <w:ind w:firstLine="540"/>
        <w:jc w:val="both"/>
      </w:pPr>
      <w:r w:rsidRPr="00471570">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F112DD" w:rsidRPr="00471570" w:rsidRDefault="000344FB">
      <w:pPr>
        <w:pStyle w:val="ConsPlusNormal"/>
        <w:spacing w:before="240"/>
        <w:ind w:firstLine="540"/>
        <w:jc w:val="both"/>
      </w:pPr>
      <w:bookmarkStart w:id="151" w:name="Par1020"/>
      <w:bookmarkEnd w:id="151"/>
      <w:r w:rsidRPr="00471570">
        <w:t xml:space="preserve">24. Срок действия технических условий не может составлять менее 2 лет и более 5 лет. В случаях если в соответствии с </w:t>
      </w:r>
      <w:hyperlink w:anchor="Par876" w:tooltip="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 w:history="1">
        <w:r w:rsidRPr="00471570">
          <w:rPr>
            <w:color w:val="0000FF"/>
          </w:rPr>
          <w:t>абзацами восемнадцатым</w:t>
        </w:r>
      </w:hyperlink>
      <w:r w:rsidRPr="00471570">
        <w:t xml:space="preserve"> и </w:t>
      </w:r>
      <w:hyperlink w:anchor="Par877" w:tooltip="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quot;и(1)&quot; или &quot;и(2)&quot; пункта 9 настоящих Правил, могут быть установлены сроки осуще" w:history="1">
        <w:r w:rsidRPr="00471570">
          <w:rPr>
            <w:color w:val="0000FF"/>
          </w:rPr>
          <w:t>девятнадцатым подпункта "б" пункта 16</w:t>
        </w:r>
      </w:hyperlink>
      <w:r w:rsidRPr="00471570">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ar859" w:tooltip="б) срок осуществления мероприятий по технологическому присоединению, который исчисляется со дня заключения договора и не может превышать:" w:history="1">
        <w:r w:rsidRPr="00471570">
          <w:rPr>
            <w:color w:val="0000FF"/>
          </w:rPr>
          <w:t>подпунктом</w:t>
        </w:r>
      </w:hyperlink>
      <w:r w:rsidRPr="00471570">
        <w:t>, срок действия технических условий может превышать 5 лет.</w:t>
      </w:r>
    </w:p>
    <w:p w:rsidR="00F112DD" w:rsidRPr="00471570" w:rsidRDefault="000344FB">
      <w:pPr>
        <w:pStyle w:val="ConsPlusNormal"/>
        <w:spacing w:before="240"/>
        <w:ind w:firstLine="540"/>
        <w:jc w:val="both"/>
      </w:pPr>
      <w:r w:rsidRPr="00471570">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w:t>
      </w:r>
      <w:r w:rsidRPr="00471570">
        <w:lastRenderedPageBreak/>
        <w:t>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F112DD" w:rsidRPr="00471570" w:rsidRDefault="000344FB">
      <w:pPr>
        <w:pStyle w:val="ConsPlusNormal"/>
        <w:spacing w:before="240"/>
        <w:ind w:firstLine="540"/>
        <w:jc w:val="both"/>
      </w:pPr>
      <w:bookmarkStart w:id="152" w:name="Par1022"/>
      <w:bookmarkEnd w:id="152"/>
      <w:r w:rsidRPr="00471570">
        <w:t xml:space="preserve">25. В технических условиях для заявителей, за исключением лиц,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должны быть указаны:</w:t>
      </w:r>
    </w:p>
    <w:p w:rsidR="00F112DD" w:rsidRPr="00471570" w:rsidRDefault="000344FB">
      <w:pPr>
        <w:pStyle w:val="ConsPlusNormal"/>
        <w:spacing w:before="240"/>
        <w:ind w:firstLine="540"/>
        <w:jc w:val="both"/>
      </w:pPr>
      <w:bookmarkStart w:id="153" w:name="Par1023"/>
      <w:bookmarkEnd w:id="153"/>
      <w:r w:rsidRPr="00471570">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F112DD" w:rsidRPr="00471570" w:rsidRDefault="000344FB">
      <w:pPr>
        <w:pStyle w:val="ConsPlusNormal"/>
        <w:spacing w:before="240"/>
        <w:ind w:firstLine="540"/>
        <w:jc w:val="both"/>
      </w:pPr>
      <w:r w:rsidRPr="00471570">
        <w:t>а(1)) максимальная мощность в соответствии с заявкой и ее распределение по каждой точке присоединения к объектам электросетевого хозяйства;</w:t>
      </w:r>
    </w:p>
    <w:p w:rsidR="00F112DD" w:rsidRPr="00471570" w:rsidRDefault="000344FB">
      <w:pPr>
        <w:pStyle w:val="ConsPlusNormal"/>
        <w:spacing w:before="240"/>
        <w:ind w:firstLine="540"/>
        <w:jc w:val="both"/>
      </w:pPr>
      <w:r w:rsidRPr="00471570">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471570">
        <w:t>энергопринимающие</w:t>
      </w:r>
      <w:proofErr w:type="spellEnd"/>
      <w:r w:rsidRPr="00471570">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471570">
        <w:t>энергопринимающие</w:t>
      </w:r>
      <w:proofErr w:type="spellEnd"/>
      <w:r w:rsidRPr="00471570">
        <w:t xml:space="preserve"> устройства заявителя, включая урегулирование отношений с иными лицами, осуществляются сетевой организацией);</w:t>
      </w:r>
    </w:p>
    <w:p w:rsidR="00F112DD" w:rsidRPr="00471570" w:rsidRDefault="000344FB">
      <w:pPr>
        <w:pStyle w:val="ConsPlusNormal"/>
        <w:spacing w:before="240"/>
        <w:ind w:firstLine="540"/>
        <w:jc w:val="both"/>
      </w:pPr>
      <w:bookmarkStart w:id="154" w:name="Par1026"/>
      <w:bookmarkEnd w:id="154"/>
      <w:r w:rsidRPr="00471570">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ar1012"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sidRPr="00471570">
          <w:rPr>
            <w:color w:val="0000FF"/>
          </w:rPr>
          <w:t>абзацем четвертым пункта 21</w:t>
        </w:r>
      </w:hyperlink>
      <w:r w:rsidRPr="00471570">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пунктами 41</w:t>
        </w:r>
      </w:hyperlink>
      <w:r w:rsidRPr="00471570">
        <w:t xml:space="preserve"> и </w:t>
      </w:r>
      <w:hyperlink w:anchor="Par1271"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471570">
          <w:rPr>
            <w:color w:val="0000FF"/>
          </w:rPr>
          <w:t>42</w:t>
        </w:r>
      </w:hyperlink>
      <w:r w:rsidRPr="00471570">
        <w:t xml:space="preserve"> настоящих Правил;</w:t>
      </w:r>
    </w:p>
    <w:p w:rsidR="00F112DD" w:rsidRPr="00471570" w:rsidRDefault="000344FB">
      <w:pPr>
        <w:pStyle w:val="ConsPlusNormal"/>
        <w:spacing w:before="240"/>
        <w:ind w:firstLine="540"/>
        <w:jc w:val="both"/>
      </w:pPr>
      <w:bookmarkStart w:id="155" w:name="Par1027"/>
      <w:bookmarkEnd w:id="155"/>
      <w:r w:rsidRPr="00471570">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пунктами 41</w:t>
        </w:r>
      </w:hyperlink>
      <w:r w:rsidRPr="00471570">
        <w:t xml:space="preserve"> и </w:t>
      </w:r>
      <w:hyperlink w:anchor="Par1271"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471570">
          <w:rPr>
            <w:color w:val="0000FF"/>
          </w:rPr>
          <w:t>42</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пунктами 41</w:t>
        </w:r>
      </w:hyperlink>
      <w:r w:rsidRPr="00471570">
        <w:t xml:space="preserve"> и </w:t>
      </w:r>
      <w:hyperlink w:anchor="Par1271"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471570">
          <w:rPr>
            <w:color w:val="0000FF"/>
          </w:rPr>
          <w:t>42</w:t>
        </w:r>
      </w:hyperlink>
      <w:r w:rsidRPr="00471570">
        <w:t xml:space="preserve"> настоящих Правил;</w:t>
      </w:r>
    </w:p>
    <w:p w:rsidR="00F112DD" w:rsidRPr="00471570" w:rsidRDefault="000344FB">
      <w:pPr>
        <w:pStyle w:val="ConsPlusNormal"/>
        <w:spacing w:before="240"/>
        <w:ind w:firstLine="540"/>
        <w:jc w:val="both"/>
      </w:pPr>
      <w:bookmarkStart w:id="156" w:name="Par1029"/>
      <w:bookmarkEnd w:id="156"/>
      <w:r w:rsidRPr="00471570">
        <w:t xml:space="preserve">д) требования к оснащению энергопринимающих устройств устройствами релейной защиты, </w:t>
      </w:r>
      <w:r w:rsidRPr="00471570">
        <w:lastRenderedPageBreak/>
        <w:t xml:space="preserve">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пунктами 41</w:t>
        </w:r>
      </w:hyperlink>
      <w:r w:rsidRPr="00471570">
        <w:t xml:space="preserve"> и </w:t>
      </w:r>
      <w:hyperlink w:anchor="Par1271"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471570">
          <w:rPr>
            <w:color w:val="0000FF"/>
          </w:rPr>
          <w:t>42</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295"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 w:history="1">
        <w:r w:rsidRPr="00471570">
          <w:rPr>
            <w:color w:val="0000FF"/>
          </w:rPr>
          <w:t>пунктом 53</w:t>
        </w:r>
      </w:hyperlink>
      <w:r w:rsidRPr="00471570">
        <w:t xml:space="preserve"> настоящих Правил, и (или) в случае наличия энергопринимающих устройств аварийной брони;</w:t>
      </w:r>
    </w:p>
    <w:p w:rsidR="00F112DD" w:rsidRPr="00471570" w:rsidRDefault="000344FB">
      <w:pPr>
        <w:pStyle w:val="ConsPlusNormal"/>
        <w:spacing w:before="240"/>
        <w:ind w:firstLine="540"/>
        <w:jc w:val="both"/>
      </w:pPr>
      <w:bookmarkStart w:id="157" w:name="Par1031"/>
      <w:bookmarkEnd w:id="157"/>
      <w:r w:rsidRPr="00471570">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147" w:history="1">
        <w:r w:rsidRPr="00471570">
          <w:rPr>
            <w:color w:val="0000FF"/>
          </w:rPr>
          <w:t>Правилами</w:t>
        </w:r>
      </w:hyperlink>
      <w:r w:rsidRPr="00471570">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пунктами 41</w:t>
        </w:r>
      </w:hyperlink>
      <w:r w:rsidRPr="00471570">
        <w:t xml:space="preserve"> и </w:t>
      </w:r>
      <w:hyperlink w:anchor="Par1271"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471570">
          <w:rPr>
            <w:color w:val="0000FF"/>
          </w:rPr>
          <w:t>42</w:t>
        </w:r>
      </w:hyperlink>
      <w:r w:rsidRPr="00471570">
        <w:t xml:space="preserve"> настоящих Правил;</w:t>
      </w:r>
    </w:p>
    <w:p w:rsidR="00F112DD" w:rsidRPr="00471570" w:rsidRDefault="000344FB">
      <w:pPr>
        <w:pStyle w:val="ConsPlusNormal"/>
        <w:spacing w:before="240"/>
        <w:ind w:firstLine="540"/>
        <w:jc w:val="both"/>
      </w:pPr>
      <w:bookmarkStart w:id="158" w:name="Par1032"/>
      <w:bookmarkEnd w:id="158"/>
      <w:r w:rsidRPr="00471570">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148" w:history="1">
        <w:r w:rsidRPr="00471570">
          <w:rPr>
            <w:color w:val="0000FF"/>
          </w:rPr>
          <w:t>пунктами 33</w:t>
        </w:r>
      </w:hyperlink>
      <w:r w:rsidRPr="00471570">
        <w:t xml:space="preserve"> и </w:t>
      </w:r>
      <w:hyperlink r:id="rId149" w:history="1">
        <w:r w:rsidRPr="00471570">
          <w:rPr>
            <w:color w:val="0000FF"/>
          </w:rPr>
          <w:t>56</w:t>
        </w:r>
      </w:hyperlink>
      <w:r w:rsidRPr="00471570">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266"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471570">
          <w:rPr>
            <w:color w:val="0000FF"/>
          </w:rPr>
          <w:t>пунктами 41</w:t>
        </w:r>
      </w:hyperlink>
      <w:r w:rsidRPr="00471570">
        <w:t xml:space="preserve"> и </w:t>
      </w:r>
      <w:hyperlink w:anchor="Par1271"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sidRPr="00471570">
          <w:rPr>
            <w:color w:val="0000FF"/>
          </w:rPr>
          <w:t>42</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В технических условиях для заявителей, указанных в </w:t>
      </w:r>
      <w:hyperlink w:anchor="Par805"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471570">
          <w:rPr>
            <w:color w:val="0000FF"/>
          </w:rPr>
          <w:t>пункте 13(6)</w:t>
        </w:r>
      </w:hyperlink>
      <w:r w:rsidRPr="00471570">
        <w:t xml:space="preserve"> настоящих Правил, кроме сведений, указанных в </w:t>
      </w:r>
      <w:hyperlink w:anchor="Par102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sidRPr="00471570">
          <w:rPr>
            <w:color w:val="0000FF"/>
          </w:rPr>
          <w:t>подпунктах "а"</w:t>
        </w:r>
      </w:hyperlink>
      <w:r w:rsidRPr="00471570">
        <w:t xml:space="preserve"> - </w:t>
      </w:r>
      <w:hyperlink w:anchor="Par1031"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 w:history="1">
        <w:r w:rsidRPr="00471570">
          <w:rPr>
            <w:color w:val="0000FF"/>
          </w:rPr>
          <w:t>"ж"</w:t>
        </w:r>
      </w:hyperlink>
      <w:r w:rsidRPr="00471570">
        <w:t xml:space="preserve"> настоящего пункта дополнительно указываются:</w:t>
      </w:r>
    </w:p>
    <w:p w:rsidR="00F112DD" w:rsidRPr="00471570" w:rsidRDefault="000344FB">
      <w:pPr>
        <w:pStyle w:val="ConsPlusNormal"/>
        <w:spacing w:before="240"/>
        <w:ind w:firstLine="540"/>
        <w:jc w:val="both"/>
      </w:pPr>
      <w:r w:rsidRPr="00471570">
        <w:t xml:space="preserve">максимальная мощность объектов </w:t>
      </w:r>
      <w:proofErr w:type="spellStart"/>
      <w:r w:rsidRPr="00471570">
        <w:t>микрогенерации</w:t>
      </w:r>
      <w:proofErr w:type="spellEnd"/>
      <w:r w:rsidRPr="00471570">
        <w:t xml:space="preserve"> в соответствии с заявкой и ее распределение по каждой точке присоединения к объектам электросетевого хозяйства;</w:t>
      </w:r>
    </w:p>
    <w:p w:rsidR="00F112DD" w:rsidRPr="00471570" w:rsidRDefault="000344FB">
      <w:pPr>
        <w:pStyle w:val="ConsPlusNormal"/>
        <w:spacing w:before="240"/>
        <w:ind w:firstLine="540"/>
        <w:jc w:val="both"/>
      </w:pPr>
      <w:r w:rsidRPr="00471570">
        <w:t xml:space="preserve">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rsidRPr="00471570">
        <w:t>микрогенерации</w:t>
      </w:r>
      <w:proofErr w:type="spellEnd"/>
      <w:r w:rsidRPr="00471570">
        <w:t xml:space="preserve">,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w:t>
      </w:r>
      <w:proofErr w:type="spellStart"/>
      <w:r w:rsidRPr="00471570">
        <w:t>микрогенерации</w:t>
      </w:r>
      <w:proofErr w:type="spellEnd"/>
      <w:r w:rsidRPr="00471570">
        <w:t>, обязательные для исполнения сетевой организацией за счет ее средств.</w:t>
      </w:r>
    </w:p>
    <w:p w:rsidR="00F112DD" w:rsidRPr="00471570" w:rsidRDefault="000344FB">
      <w:pPr>
        <w:pStyle w:val="ConsPlusNormal"/>
        <w:spacing w:before="240"/>
        <w:ind w:firstLine="540"/>
        <w:jc w:val="both"/>
      </w:pPr>
      <w:r w:rsidRPr="00471570">
        <w:t xml:space="preserve">Для заявителей, указанных в </w:t>
      </w:r>
      <w:hyperlink w:anchor="Par805"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471570">
          <w:rPr>
            <w:color w:val="0000FF"/>
          </w:rPr>
          <w:t>пункте 13(6)</w:t>
        </w:r>
      </w:hyperlink>
      <w:r w:rsidRPr="00471570">
        <w:t xml:space="preserve"> настоящих Правил, требования, указанные в </w:t>
      </w:r>
      <w:hyperlink w:anchor="Par1026" w:tooltip="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 w:history="1">
        <w:r w:rsidRPr="00471570">
          <w:rPr>
            <w:color w:val="0000FF"/>
          </w:rPr>
          <w:t>подпункте "б"</w:t>
        </w:r>
      </w:hyperlink>
      <w:r w:rsidRPr="00471570">
        <w:t xml:space="preserve"> настоящего пункта, должны обеспечивать потребление электрической энергии присоединяемыми </w:t>
      </w:r>
      <w:proofErr w:type="spellStart"/>
      <w:r w:rsidRPr="00471570">
        <w:t>энергопринимающими</w:t>
      </w:r>
      <w:proofErr w:type="spellEnd"/>
      <w:r w:rsidRPr="00471570">
        <w:t xml:space="preserve"> устройствами без учета выработки электрической энергии объектами </w:t>
      </w:r>
      <w:proofErr w:type="spellStart"/>
      <w:r w:rsidRPr="00471570">
        <w:t>микрогенерации</w:t>
      </w:r>
      <w:proofErr w:type="spellEnd"/>
      <w:r w:rsidRPr="00471570">
        <w:t>.</w:t>
      </w:r>
    </w:p>
    <w:p w:rsidR="00F112DD" w:rsidRPr="00471570" w:rsidRDefault="000344FB">
      <w:pPr>
        <w:pStyle w:val="ConsPlusNormal"/>
        <w:spacing w:before="240"/>
        <w:ind w:firstLine="540"/>
        <w:jc w:val="both"/>
      </w:pPr>
      <w:bookmarkStart w:id="159" w:name="Par1037"/>
      <w:bookmarkEnd w:id="159"/>
      <w:r w:rsidRPr="00471570">
        <w:t xml:space="preserve">25(1). В технических условиях для заявителей, предусмотренных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пунктами 12.1</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w:t>
      </w:r>
      <w:r w:rsidRPr="00471570">
        <w:lastRenderedPageBreak/>
        <w:t>настоящих Правил, должны быть указаны:</w:t>
      </w:r>
    </w:p>
    <w:p w:rsidR="00F112DD" w:rsidRPr="00471570" w:rsidRDefault="000344FB">
      <w:pPr>
        <w:pStyle w:val="ConsPlusNormal"/>
        <w:spacing w:before="240"/>
        <w:ind w:firstLine="540"/>
        <w:jc w:val="both"/>
      </w:pPr>
      <w:r w:rsidRPr="00471570">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а(1)) максимальная мощность в соответствии с заявкой и ее распределение по каждой точке присоединения к объектам электросетевого хозяйства;</w:t>
      </w:r>
    </w:p>
    <w:p w:rsidR="00F112DD" w:rsidRPr="00471570" w:rsidRDefault="000344FB">
      <w:pPr>
        <w:pStyle w:val="ConsPlusNormal"/>
        <w:spacing w:before="240"/>
        <w:ind w:firstLine="540"/>
        <w:jc w:val="both"/>
      </w:pPr>
      <w:r w:rsidRPr="00471570">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F112DD" w:rsidRPr="00471570" w:rsidRDefault="000344FB">
      <w:pPr>
        <w:pStyle w:val="ConsPlusNormal"/>
        <w:spacing w:before="240"/>
        <w:ind w:firstLine="540"/>
        <w:jc w:val="both"/>
      </w:pPr>
      <w:r w:rsidRPr="00471570">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F112DD" w:rsidRPr="00471570" w:rsidRDefault="000344FB">
      <w:pPr>
        <w:pStyle w:val="ConsPlusNormal"/>
        <w:spacing w:before="240"/>
        <w:ind w:firstLine="540"/>
        <w:jc w:val="both"/>
      </w:pPr>
      <w:r w:rsidRPr="00471570">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112DD" w:rsidRPr="00471570" w:rsidRDefault="000344FB">
      <w:pPr>
        <w:pStyle w:val="ConsPlusNormal"/>
        <w:spacing w:before="240"/>
        <w:ind w:firstLine="540"/>
        <w:jc w:val="both"/>
      </w:pPr>
      <w:r w:rsidRPr="00471570">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F112DD" w:rsidRPr="00471570" w:rsidRDefault="000344FB">
      <w:pPr>
        <w:pStyle w:val="ConsPlusNormal"/>
        <w:spacing w:before="240"/>
        <w:ind w:firstLine="540"/>
        <w:jc w:val="both"/>
      </w:pPr>
      <w:r w:rsidRPr="00471570">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59"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 w:history="1">
        <w:r w:rsidRPr="00471570">
          <w:rPr>
            <w:color w:val="0000FF"/>
          </w:rPr>
          <w:t>12(2)</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150" w:history="1">
        <w:r w:rsidRPr="00471570">
          <w:rPr>
            <w:color w:val="0000FF"/>
          </w:rPr>
          <w:t>Правилами</w:t>
        </w:r>
      </w:hyperlink>
      <w:r w:rsidRPr="00471570">
        <w:t xml:space="preserve"> технологического функционирования электроэнергетических систем.</w:t>
      </w:r>
    </w:p>
    <w:p w:rsidR="00F112DD" w:rsidRPr="00471570" w:rsidRDefault="000344FB">
      <w:pPr>
        <w:pStyle w:val="ConsPlusNormal"/>
        <w:spacing w:before="240"/>
        <w:ind w:firstLine="540"/>
        <w:jc w:val="both"/>
      </w:pPr>
      <w:r w:rsidRPr="00471570">
        <w:t xml:space="preserve">25(4). В технических условиях для заявителей - сетевых организаций, которые подают заявки в соответствии с </w:t>
      </w:r>
      <w:hyperlink w:anchor="Par769"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sidRPr="00471570">
          <w:rPr>
            <w:color w:val="0000FF"/>
          </w:rPr>
          <w:t>пунктом 13(1)</w:t>
        </w:r>
      </w:hyperlink>
      <w:r w:rsidRPr="00471570">
        <w:t xml:space="preserve"> настоящих Правил, должны быть указаны:</w:t>
      </w:r>
    </w:p>
    <w:p w:rsidR="00F112DD" w:rsidRPr="00471570" w:rsidRDefault="000344FB">
      <w:pPr>
        <w:pStyle w:val="ConsPlusNormal"/>
        <w:spacing w:before="240"/>
        <w:ind w:firstLine="540"/>
        <w:jc w:val="both"/>
      </w:pPr>
      <w:bookmarkStart w:id="160" w:name="Par1046"/>
      <w:bookmarkEnd w:id="160"/>
      <w:r w:rsidRPr="00471570">
        <w:t>схемы выдачи или приема мощности и точки присоединения;</w:t>
      </w:r>
    </w:p>
    <w:p w:rsidR="00F112DD" w:rsidRPr="00471570" w:rsidRDefault="000344FB">
      <w:pPr>
        <w:pStyle w:val="ConsPlusNormal"/>
        <w:spacing w:before="240"/>
        <w:ind w:firstLine="540"/>
        <w:jc w:val="both"/>
      </w:pPr>
      <w:bookmarkStart w:id="161" w:name="Par1047"/>
      <w:bookmarkEnd w:id="161"/>
      <w:r w:rsidRPr="00471570">
        <w:t>максимальная мощность в соответствии с заявкой и ее распределение по каждой точке присоединения к объектам электросетевого хозяйства;</w:t>
      </w:r>
    </w:p>
    <w:p w:rsidR="00F112DD" w:rsidRPr="00471570" w:rsidRDefault="000344FB">
      <w:pPr>
        <w:pStyle w:val="ConsPlusNormal"/>
        <w:spacing w:before="240"/>
        <w:ind w:firstLine="540"/>
        <w:jc w:val="both"/>
      </w:pPr>
      <w:r w:rsidRPr="00471570">
        <w:t>распределение обязанностей между сторонами по исполнению технических условий;</w:t>
      </w:r>
    </w:p>
    <w:p w:rsidR="00F112DD" w:rsidRPr="00471570" w:rsidRDefault="000344FB">
      <w:pPr>
        <w:pStyle w:val="ConsPlusNormal"/>
        <w:spacing w:before="240"/>
        <w:ind w:firstLine="540"/>
        <w:jc w:val="both"/>
      </w:pPr>
      <w:bookmarkStart w:id="162" w:name="Par1049"/>
      <w:bookmarkEnd w:id="162"/>
      <w:r w:rsidRPr="00471570">
        <w:lastRenderedPageBreak/>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F112DD" w:rsidRPr="00471570" w:rsidRDefault="000344FB">
      <w:pPr>
        <w:pStyle w:val="ConsPlusNormal"/>
        <w:spacing w:before="240"/>
        <w:ind w:firstLine="540"/>
        <w:jc w:val="both"/>
      </w:pPr>
      <w:bookmarkStart w:id="163" w:name="Par1050"/>
      <w:bookmarkEnd w:id="163"/>
      <w:r w:rsidRPr="00471570">
        <w:t xml:space="preserve">требования, указанные в </w:t>
      </w:r>
      <w:hyperlink w:anchor="Par102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sidRPr="00471570">
          <w:rPr>
            <w:color w:val="0000FF"/>
          </w:rPr>
          <w:t>подпунктах "в"</w:t>
        </w:r>
      </w:hyperlink>
      <w:r w:rsidRPr="00471570">
        <w:t xml:space="preserve"> - </w:t>
      </w:r>
      <w:hyperlink w:anchor="Par1029"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sidRPr="00471570">
          <w:rPr>
            <w:color w:val="0000FF"/>
          </w:rPr>
          <w:t>"д"</w:t>
        </w:r>
      </w:hyperlink>
      <w:r w:rsidRPr="00471570">
        <w:t xml:space="preserve"> и </w:t>
      </w:r>
      <w:hyperlink w:anchor="Par1031"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 w:history="1">
        <w:r w:rsidRPr="00471570">
          <w:rPr>
            <w:color w:val="0000FF"/>
          </w:rPr>
          <w:t>"ж" пункта 25</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Сведения, указанные в </w:t>
      </w:r>
      <w:hyperlink w:anchor="Par1046" w:tooltip="схемы выдачи или приема мощности и точки присоединения;" w:history="1">
        <w:r w:rsidRPr="00471570">
          <w:rPr>
            <w:color w:val="0000FF"/>
          </w:rPr>
          <w:t>абзацах втором</w:t>
        </w:r>
      </w:hyperlink>
      <w:r w:rsidRPr="00471570">
        <w:t xml:space="preserve"> и </w:t>
      </w:r>
      <w:hyperlink w:anchor="Par1047" w:tooltip="максимальная мощность в соответствии с заявкой и ее распределение по каждой точке присоединения к объектам электросетевого хозяйства;" w:history="1">
        <w:r w:rsidRPr="00471570">
          <w:rPr>
            <w:color w:val="0000FF"/>
          </w:rPr>
          <w:t>третьем</w:t>
        </w:r>
      </w:hyperlink>
      <w:r w:rsidRPr="00471570">
        <w:t xml:space="preserve"> настоящего пункта, указываются только для случаев, предусмотренных </w:t>
      </w:r>
      <w:hyperlink w:anchor="Par1267"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sidRPr="00471570">
          <w:rPr>
            <w:color w:val="0000FF"/>
          </w:rPr>
          <w:t>абзацем вторым пункта 41</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Требования, указанные в </w:t>
      </w:r>
      <w:hyperlink w:anchor="Par1049"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w:history="1">
        <w:r w:rsidRPr="00471570">
          <w:rPr>
            <w:color w:val="0000FF"/>
          </w:rPr>
          <w:t>абзацах пятом</w:t>
        </w:r>
      </w:hyperlink>
      <w:r w:rsidRPr="00471570">
        <w:t xml:space="preserve"> и </w:t>
      </w:r>
      <w:hyperlink w:anchor="Par1050" w:tooltip="требования, указанные в подпунктах &quot;в&quot; - &quot;д&quot; и &quot;ж&quot; пункта 25 настоящих Правил." w:history="1">
        <w:r w:rsidRPr="00471570">
          <w:rPr>
            <w:color w:val="0000FF"/>
          </w:rPr>
          <w:t>шестом</w:t>
        </w:r>
      </w:hyperlink>
      <w:r w:rsidRPr="00471570">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F112DD" w:rsidRPr="00471570" w:rsidRDefault="000344FB">
      <w:pPr>
        <w:pStyle w:val="ConsPlusNormal"/>
        <w:spacing w:before="240"/>
        <w:ind w:firstLine="540"/>
        <w:jc w:val="both"/>
      </w:pPr>
      <w:r w:rsidRPr="00471570">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F112DD" w:rsidRPr="00471570" w:rsidRDefault="000344FB">
      <w:pPr>
        <w:pStyle w:val="ConsPlusNormal"/>
        <w:spacing w:before="240"/>
        <w:ind w:firstLine="540"/>
        <w:jc w:val="both"/>
      </w:pPr>
      <w:r w:rsidRPr="00471570">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F112DD" w:rsidRPr="00471570" w:rsidRDefault="000344FB">
      <w:pPr>
        <w:pStyle w:val="ConsPlusNormal"/>
        <w:spacing w:before="240"/>
        <w:ind w:firstLine="540"/>
        <w:jc w:val="both"/>
      </w:pPr>
      <w:bookmarkStart w:id="164" w:name="Par1055"/>
      <w:bookmarkEnd w:id="164"/>
      <w:r w:rsidRPr="00471570">
        <w:t xml:space="preserve">25(6). В технических условиях для заявителей, предусмотренных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пунктами 13(2)</w:t>
        </w:r>
      </w:hyperlink>
      <w:r w:rsidRPr="00471570">
        <w:t xml:space="preserve"> и </w:t>
      </w:r>
      <w:hyperlink w:anchor="Par79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471570">
          <w:rPr>
            <w:color w:val="0000FF"/>
          </w:rPr>
          <w:t>13(4)</w:t>
        </w:r>
      </w:hyperlink>
      <w:r w:rsidRPr="00471570">
        <w:t xml:space="preserve"> настоящих Правил, должны быть указаны:</w:t>
      </w:r>
    </w:p>
    <w:p w:rsidR="00F112DD" w:rsidRPr="00471570" w:rsidRDefault="000344FB">
      <w:pPr>
        <w:pStyle w:val="ConsPlusNormal"/>
        <w:spacing w:before="240"/>
        <w:ind w:firstLine="540"/>
        <w:jc w:val="both"/>
      </w:pPr>
      <w:r w:rsidRPr="00471570">
        <w:t>а) точки присоединения, которые соответствуют точкам присоединения ранее присоединенных энергопринимающих устройств заявителя;</w:t>
      </w:r>
    </w:p>
    <w:p w:rsidR="00F112DD" w:rsidRPr="00471570" w:rsidRDefault="000344FB">
      <w:pPr>
        <w:pStyle w:val="ConsPlusNormal"/>
        <w:spacing w:before="240"/>
        <w:ind w:firstLine="540"/>
        <w:jc w:val="both"/>
      </w:pPr>
      <w:r w:rsidRPr="00471570">
        <w:t xml:space="preserve">б) максимальная мощность объектов </w:t>
      </w:r>
      <w:proofErr w:type="spellStart"/>
      <w:r w:rsidRPr="00471570">
        <w:t>микрогенерации</w:t>
      </w:r>
      <w:proofErr w:type="spellEnd"/>
      <w:r w:rsidRPr="00471570">
        <w:t xml:space="preserve"> в соответствии с заявкой и ее распределение по каждой точке присоединения к объектам электросетевого хозяйства;</w:t>
      </w:r>
    </w:p>
    <w:p w:rsidR="00F112DD" w:rsidRPr="00471570" w:rsidRDefault="000344FB">
      <w:pPr>
        <w:pStyle w:val="ConsPlusNormal"/>
        <w:spacing w:before="240"/>
        <w:ind w:firstLine="540"/>
        <w:jc w:val="both"/>
      </w:pPr>
      <w:r w:rsidRPr="00471570">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rsidRPr="00471570">
        <w:t>микрогенерации</w:t>
      </w:r>
      <w:proofErr w:type="spellEnd"/>
      <w:r w:rsidRPr="00471570">
        <w:t xml:space="preserve">,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w:t>
      </w:r>
      <w:proofErr w:type="spellStart"/>
      <w:r w:rsidRPr="00471570">
        <w:t>микрогенерации</w:t>
      </w:r>
      <w:proofErr w:type="spellEnd"/>
      <w:r w:rsidRPr="00471570">
        <w:t>, обязательные для исполнения сетевой организацией за счет ее средств;</w:t>
      </w:r>
    </w:p>
    <w:p w:rsidR="00F112DD" w:rsidRPr="00471570" w:rsidRDefault="000344FB">
      <w:pPr>
        <w:pStyle w:val="ConsPlusNormal"/>
        <w:spacing w:before="240"/>
        <w:ind w:firstLine="540"/>
        <w:jc w:val="both"/>
      </w:pPr>
      <w:r w:rsidRPr="00471570">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F112DD" w:rsidRPr="00471570" w:rsidRDefault="000344FB">
      <w:pPr>
        <w:pStyle w:val="ConsPlusNormal"/>
        <w:spacing w:before="240"/>
        <w:ind w:firstLine="540"/>
        <w:jc w:val="both"/>
      </w:pPr>
      <w:r w:rsidRPr="00471570">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112DD" w:rsidRPr="00471570" w:rsidRDefault="000344FB">
      <w:pPr>
        <w:pStyle w:val="ConsPlusNormal"/>
        <w:spacing w:before="240"/>
        <w:ind w:firstLine="540"/>
        <w:jc w:val="both"/>
      </w:pPr>
      <w:bookmarkStart w:id="165" w:name="Par1061"/>
      <w:bookmarkEnd w:id="165"/>
      <w:r w:rsidRPr="00471570">
        <w:lastRenderedPageBreak/>
        <w:t xml:space="preserve">25(7). В технических условиях для заявителей, предусмотренных </w:t>
      </w:r>
      <w:hyperlink w:anchor="Par785"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471570">
          <w:rPr>
            <w:color w:val="0000FF"/>
          </w:rPr>
          <w:t>пунктами 13(3)</w:t>
        </w:r>
      </w:hyperlink>
      <w:r w:rsidRPr="00471570">
        <w:t xml:space="preserve"> и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настоящих Правил, должны быть указаны:</w:t>
      </w:r>
    </w:p>
    <w:p w:rsidR="00F112DD" w:rsidRPr="00471570" w:rsidRDefault="000344FB">
      <w:pPr>
        <w:pStyle w:val="ConsPlusNormal"/>
        <w:spacing w:before="240"/>
        <w:ind w:firstLine="540"/>
        <w:jc w:val="both"/>
      </w:pPr>
      <w:r w:rsidRPr="00471570">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б) максимальная мощность в соответствии с заявкой и ее распределение по каждой точке присоединения к объектам электросетевого хозяйства;</w:t>
      </w:r>
    </w:p>
    <w:p w:rsidR="00F112DD" w:rsidRPr="00471570" w:rsidRDefault="000344FB">
      <w:pPr>
        <w:pStyle w:val="ConsPlusNormal"/>
        <w:spacing w:before="240"/>
        <w:ind w:firstLine="540"/>
        <w:jc w:val="both"/>
      </w:pPr>
      <w:r w:rsidRPr="00471570">
        <w:t xml:space="preserve">в) максимальная мощность объектов </w:t>
      </w:r>
      <w:proofErr w:type="spellStart"/>
      <w:r w:rsidRPr="00471570">
        <w:t>микрогенерации</w:t>
      </w:r>
      <w:proofErr w:type="spellEnd"/>
      <w:r w:rsidRPr="00471570">
        <w:t xml:space="preserve"> в соответствии с заявкой и ее распределение по каждой точке присоединения к объектам электросетевого хозяйства;</w:t>
      </w:r>
    </w:p>
    <w:p w:rsidR="00F112DD" w:rsidRPr="00471570" w:rsidRDefault="000344FB">
      <w:pPr>
        <w:pStyle w:val="ConsPlusNormal"/>
        <w:spacing w:before="240"/>
        <w:ind w:firstLine="540"/>
        <w:jc w:val="both"/>
      </w:pPr>
      <w:r w:rsidRPr="00471570">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w:t>
      </w:r>
      <w:proofErr w:type="spellStart"/>
      <w:r w:rsidRPr="00471570">
        <w:t>энергопринимающими</w:t>
      </w:r>
      <w:proofErr w:type="spellEnd"/>
      <w:r w:rsidRPr="00471570">
        <w:t xml:space="preserve"> устройствами без учета выработки электрической энергии объектами </w:t>
      </w:r>
      <w:proofErr w:type="spellStart"/>
      <w:r w:rsidRPr="00471570">
        <w:t>микрогенерации</w:t>
      </w:r>
      <w:proofErr w:type="spellEnd"/>
      <w:r w:rsidRPr="00471570">
        <w:t xml:space="preserve">, а также по обеспечению технического ограничения выдачи объектами </w:t>
      </w:r>
      <w:proofErr w:type="spellStart"/>
      <w:r w:rsidRPr="00471570">
        <w:t>микрогенерации</w:t>
      </w:r>
      <w:proofErr w:type="spellEnd"/>
      <w:r w:rsidRPr="00471570">
        <w:t xml:space="preserve">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rsidRPr="00471570">
        <w:t>микрогенерации</w:t>
      </w:r>
      <w:proofErr w:type="spellEnd"/>
      <w:r w:rsidRPr="00471570">
        <w:t xml:space="preserve">,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w:t>
      </w:r>
      <w:proofErr w:type="spellStart"/>
      <w:r w:rsidRPr="00471570">
        <w:t>микрогенерации</w:t>
      </w:r>
      <w:proofErr w:type="spellEnd"/>
      <w:r w:rsidRPr="00471570">
        <w:t xml:space="preserve">, требования по обеспечению возможности дистанционного отключения объектов </w:t>
      </w:r>
      <w:proofErr w:type="spellStart"/>
      <w:r w:rsidRPr="00471570">
        <w:t>микрогенерации</w:t>
      </w:r>
      <w:proofErr w:type="spellEnd"/>
      <w:r w:rsidRPr="00471570">
        <w:t>, обязательные для исполнения сетевой организацией за счет ее средств;</w:t>
      </w:r>
    </w:p>
    <w:p w:rsidR="00F112DD" w:rsidRPr="00471570" w:rsidRDefault="000344FB">
      <w:pPr>
        <w:pStyle w:val="ConsPlusNormal"/>
        <w:spacing w:before="240"/>
        <w:ind w:firstLine="540"/>
        <w:jc w:val="both"/>
      </w:pPr>
      <w:r w:rsidRPr="00471570">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F112DD" w:rsidRPr="00471570" w:rsidRDefault="000344FB">
      <w:pPr>
        <w:pStyle w:val="ConsPlusNormal"/>
        <w:spacing w:before="240"/>
        <w:ind w:firstLine="540"/>
        <w:jc w:val="both"/>
      </w:pPr>
      <w:r w:rsidRPr="00471570">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112DD" w:rsidRPr="00471570" w:rsidRDefault="000344FB">
      <w:pPr>
        <w:pStyle w:val="ConsPlusNormal"/>
        <w:spacing w:before="240"/>
        <w:ind w:firstLine="540"/>
        <w:jc w:val="both"/>
      </w:pPr>
      <w:r w:rsidRPr="00471570">
        <w:t xml:space="preserve">26. Требования, указанные в </w:t>
      </w:r>
      <w:hyperlink w:anchor="Par102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sidRPr="00471570">
          <w:rPr>
            <w:color w:val="0000FF"/>
          </w:rPr>
          <w:t>подпунктах "в"</w:t>
        </w:r>
      </w:hyperlink>
      <w:r w:rsidRPr="00471570">
        <w:t xml:space="preserve"> - </w:t>
      </w:r>
      <w:hyperlink w:anchor="Par1029"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sidRPr="00471570">
          <w:rPr>
            <w:color w:val="0000FF"/>
          </w:rPr>
          <w:t>"д" пункта 25</w:t>
        </w:r>
      </w:hyperlink>
      <w:r w:rsidRPr="00471570">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F112DD" w:rsidRPr="00471570" w:rsidRDefault="000344FB">
      <w:pPr>
        <w:pStyle w:val="ConsPlusNormal"/>
        <w:spacing w:before="240"/>
        <w:ind w:firstLine="540"/>
        <w:jc w:val="both"/>
      </w:pPr>
      <w:r w:rsidRPr="00471570">
        <w:t xml:space="preserve">Для заявителей (за исключением лиц,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102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sidRPr="00471570">
          <w:rPr>
            <w:color w:val="0000FF"/>
          </w:rPr>
          <w:t>подпунктами "а"</w:t>
        </w:r>
      </w:hyperlink>
      <w:r w:rsidRPr="00471570">
        <w:t xml:space="preserve"> - </w:t>
      </w:r>
      <w:hyperlink w:anchor="Par102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sidRPr="00471570">
          <w:rPr>
            <w:color w:val="0000FF"/>
          </w:rPr>
          <w:t>"в"</w:t>
        </w:r>
      </w:hyperlink>
      <w:r w:rsidRPr="00471570">
        <w:t xml:space="preserve"> и </w:t>
      </w:r>
      <w:hyperlink w:anchor="Par1029"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sidRPr="00471570">
          <w:rPr>
            <w:color w:val="0000FF"/>
          </w:rPr>
          <w:t>"д" пункта 25</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ar1022" w:tooltip="25. В технических условиях для заявителей, за исключением лиц, указанных в пунктах 12(1), 13(2) - 13(5) и 14 настоящих Правил, должны быть указаны:" w:history="1">
        <w:r w:rsidRPr="00471570">
          <w:rPr>
            <w:color w:val="0000FF"/>
          </w:rPr>
          <w:t>пунктами 25</w:t>
        </w:r>
      </w:hyperlink>
      <w:r w:rsidRPr="00471570">
        <w:t xml:space="preserve">, </w:t>
      </w:r>
      <w:hyperlink w:anchor="Par1037" w:tooltip="25(1). В технических условиях для заявителей, предусмотренных пунктами 12.1 и 14 настоящих Правил, должны быть указаны:" w:history="1">
        <w:r w:rsidRPr="00471570">
          <w:rPr>
            <w:color w:val="0000FF"/>
          </w:rPr>
          <w:t>25(1)</w:t>
        </w:r>
      </w:hyperlink>
      <w:r w:rsidRPr="00471570">
        <w:t xml:space="preserve">, </w:t>
      </w:r>
      <w:hyperlink w:anchor="Par1055" w:tooltip="25(6). В технических условиях для заявителей, предусмотренных пунктами 13(2) и 13(4) настоящих Правил, должны быть указаны:" w:history="1">
        <w:r w:rsidRPr="00471570">
          <w:rPr>
            <w:color w:val="0000FF"/>
          </w:rPr>
          <w:t>25(6)</w:t>
        </w:r>
      </w:hyperlink>
      <w:r w:rsidRPr="00471570">
        <w:t xml:space="preserve"> и </w:t>
      </w:r>
      <w:hyperlink w:anchor="Par1061" w:tooltip="25(7). В технических условиях для заявителей, предусмотренных пунктами 13(3) и 13(5) настоящих Правил, должны быть указаны:" w:history="1">
        <w:r w:rsidRPr="00471570">
          <w:rPr>
            <w:color w:val="0000FF"/>
          </w:rPr>
          <w:t>25(7)</w:t>
        </w:r>
      </w:hyperlink>
      <w:r w:rsidRPr="00471570">
        <w:t xml:space="preserve"> настоящих Правил, включая требования к местам их установки, а также разграничение обязательств по выполнению этих требований должны </w:t>
      </w:r>
      <w:r w:rsidRPr="00471570">
        <w:lastRenderedPageBreak/>
        <w:t>соответствовать требованиям, установленным Основными положениями функционирования розничных рынков электрической энергии.</w:t>
      </w:r>
    </w:p>
    <w:p w:rsidR="00F112DD" w:rsidRPr="00471570" w:rsidRDefault="000344FB">
      <w:pPr>
        <w:pStyle w:val="ConsPlusNormal"/>
        <w:spacing w:before="240"/>
        <w:ind w:firstLine="540"/>
        <w:jc w:val="both"/>
      </w:pPr>
      <w:bookmarkStart w:id="166" w:name="Par1071"/>
      <w:bookmarkEnd w:id="166"/>
      <w:r w:rsidRPr="00471570">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F112DD" w:rsidRPr="00471570" w:rsidRDefault="000344FB">
      <w:pPr>
        <w:pStyle w:val="ConsPlusNormal"/>
        <w:spacing w:before="240"/>
        <w:ind w:firstLine="540"/>
        <w:jc w:val="both"/>
      </w:pPr>
      <w:r w:rsidRPr="00471570">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F112DD" w:rsidRPr="00471570" w:rsidRDefault="000344FB">
      <w:pPr>
        <w:pStyle w:val="ConsPlusNormal"/>
        <w:spacing w:before="240"/>
        <w:ind w:firstLine="540"/>
        <w:jc w:val="both"/>
      </w:pPr>
      <w:r w:rsidRPr="00471570">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F112DD" w:rsidRPr="00471570" w:rsidRDefault="000344FB">
      <w:pPr>
        <w:pStyle w:val="ConsPlusNormal"/>
        <w:spacing w:before="240"/>
        <w:ind w:firstLine="540"/>
        <w:jc w:val="both"/>
      </w:pPr>
      <w:r w:rsidRPr="00471570">
        <w:t xml:space="preserve">Абзацы четвертый - восьмой утратили силу с 25 марта 2014 года. - </w:t>
      </w:r>
      <w:hyperlink r:id="rId151" w:history="1">
        <w:r w:rsidRPr="00471570">
          <w:rPr>
            <w:color w:val="0000FF"/>
          </w:rPr>
          <w:t>Постановление</w:t>
        </w:r>
      </w:hyperlink>
      <w:r w:rsidRPr="00471570">
        <w:t xml:space="preserve"> Правительства РФ от 20.02.2014 N 130.</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bookmarkStart w:id="167" w:name="Par1076"/>
      <w:bookmarkEnd w:id="167"/>
      <w:r w:rsidRPr="00471570">
        <w:rPr>
          <w:rFonts w:ascii="Times New Roman" w:hAnsi="Times New Roman" w:cs="Times New Roman"/>
        </w:rPr>
        <w:t>III. Критерии наличия (отсутствия)</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технической возможности технологического присоединения</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и особенности осуществления технологического присоединения</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по индивидуальному проекту</w:t>
      </w:r>
    </w:p>
    <w:p w:rsidR="00F112DD" w:rsidRPr="00471570" w:rsidRDefault="00F112DD">
      <w:pPr>
        <w:pStyle w:val="ConsPlusNormal"/>
        <w:ind w:firstLine="540"/>
        <w:jc w:val="both"/>
      </w:pPr>
    </w:p>
    <w:p w:rsidR="00F112DD" w:rsidRPr="00471570" w:rsidRDefault="000344FB">
      <w:pPr>
        <w:pStyle w:val="ConsPlusNormal"/>
        <w:ind w:firstLine="540"/>
        <w:jc w:val="both"/>
      </w:pPr>
      <w:bookmarkStart w:id="168" w:name="Par1081"/>
      <w:bookmarkEnd w:id="168"/>
      <w:r w:rsidRPr="00471570">
        <w:t>28. Критериями наличия технической возможности технологического присоединения являются:</w:t>
      </w:r>
    </w:p>
    <w:p w:rsidR="00F112DD" w:rsidRPr="00471570" w:rsidRDefault="000344FB">
      <w:pPr>
        <w:pStyle w:val="ConsPlusNormal"/>
        <w:spacing w:before="240"/>
        <w:ind w:firstLine="540"/>
        <w:jc w:val="both"/>
      </w:pPr>
      <w:bookmarkStart w:id="169" w:name="Par1082"/>
      <w:bookmarkEnd w:id="169"/>
      <w:r w:rsidRPr="00471570">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rsidRPr="00471570">
        <w:t>энергопринимающие</w:t>
      </w:r>
      <w:proofErr w:type="spellEnd"/>
      <w:r w:rsidRPr="00471570">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rsidRPr="00471570">
        <w:t>неухудшение</w:t>
      </w:r>
      <w:proofErr w:type="spellEnd"/>
      <w:r w:rsidRPr="00471570">
        <w:t xml:space="preserve"> условий работы объектов электроэнергетики, ранее присоединенных к объектам электросетевого хозяйства;</w:t>
      </w:r>
    </w:p>
    <w:p w:rsidR="00F112DD" w:rsidRPr="00471570" w:rsidRDefault="000344FB">
      <w:pPr>
        <w:pStyle w:val="ConsPlusNormal"/>
        <w:spacing w:before="240"/>
        <w:ind w:firstLine="540"/>
        <w:jc w:val="both"/>
      </w:pPr>
      <w:r w:rsidRPr="00471570">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F112DD" w:rsidRPr="00471570" w:rsidRDefault="000344FB">
      <w:pPr>
        <w:pStyle w:val="ConsPlusNormal"/>
        <w:spacing w:before="240"/>
        <w:ind w:firstLine="540"/>
        <w:jc w:val="both"/>
      </w:pPr>
      <w:r w:rsidRPr="00471570">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F112DD" w:rsidRPr="00471570" w:rsidRDefault="000344FB">
      <w:pPr>
        <w:pStyle w:val="ConsPlusNormal"/>
        <w:spacing w:before="240"/>
        <w:ind w:firstLine="540"/>
        <w:jc w:val="both"/>
      </w:pPr>
      <w:bookmarkStart w:id="170" w:name="Par1085"/>
      <w:bookmarkEnd w:id="170"/>
      <w:r w:rsidRPr="00471570">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152" w:history="1">
        <w:r w:rsidRPr="00471570">
          <w:rPr>
            <w:color w:val="0000FF"/>
          </w:rPr>
          <w:t>методическими указаниями</w:t>
        </w:r>
      </w:hyperlink>
      <w:r w:rsidRPr="00471570">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F112DD" w:rsidRPr="00471570" w:rsidRDefault="000344FB">
      <w:pPr>
        <w:pStyle w:val="ConsPlusNormal"/>
        <w:spacing w:before="240"/>
        <w:ind w:firstLine="540"/>
        <w:jc w:val="both"/>
      </w:pPr>
      <w:bookmarkStart w:id="171" w:name="Par1086"/>
      <w:bookmarkEnd w:id="171"/>
      <w:r w:rsidRPr="00471570">
        <w:t xml:space="preserve">29. В случае несоблюдения любого из указанных в </w:t>
      </w:r>
      <w:hyperlink w:anchor="Par1081" w:tooltip="28. Критериями наличия технической возможности технологического присоединения являются:" w:history="1">
        <w:r w:rsidRPr="00471570">
          <w:rPr>
            <w:color w:val="0000FF"/>
          </w:rPr>
          <w:t>пункте 28</w:t>
        </w:r>
      </w:hyperlink>
      <w:r w:rsidRPr="00471570">
        <w:t xml:space="preserve"> настоящих Правил критериев считается, что техническая возможность технологического присоединения отсутствует.</w:t>
      </w:r>
    </w:p>
    <w:p w:rsidR="00F112DD" w:rsidRPr="00471570" w:rsidRDefault="000344FB">
      <w:pPr>
        <w:pStyle w:val="ConsPlusNormal"/>
        <w:spacing w:before="240"/>
        <w:ind w:firstLine="540"/>
        <w:jc w:val="both"/>
      </w:pPr>
      <w:r w:rsidRPr="00471570">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471570">
          <w:rPr>
            <w:color w:val="0000FF"/>
          </w:rPr>
          <w:t>пункте 13</w:t>
        </w:r>
      </w:hyperlink>
      <w:r w:rsidRPr="00471570">
        <w:t xml:space="preserve"> настоящих Правил) и (или) мероприятий по строительству (реконструкции) генерирующих объектов, </w:t>
      </w:r>
      <w:r w:rsidRPr="00471570">
        <w:lastRenderedPageBreak/>
        <w:t xml:space="preserve">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082"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 w:history="1">
        <w:r w:rsidRPr="00471570">
          <w:rPr>
            <w:color w:val="0000FF"/>
          </w:rPr>
          <w:t>подпунктах "а"</w:t>
        </w:r>
      </w:hyperlink>
      <w:r w:rsidRPr="00471570">
        <w:t xml:space="preserve"> - </w:t>
      </w:r>
      <w:hyperlink w:anchor="Par1085"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 w:history="1">
        <w:r w:rsidRPr="00471570">
          <w:rPr>
            <w:color w:val="0000FF"/>
          </w:rPr>
          <w:t>"г" пункта 28</w:t>
        </w:r>
      </w:hyperlink>
      <w:r w:rsidRPr="00471570">
        <w:t xml:space="preserve"> настоящих Правил.</w:t>
      </w:r>
    </w:p>
    <w:p w:rsidR="00F112DD" w:rsidRPr="00471570" w:rsidRDefault="000344FB">
      <w:pPr>
        <w:pStyle w:val="ConsPlusNormal"/>
        <w:spacing w:before="240"/>
        <w:ind w:firstLine="540"/>
        <w:jc w:val="both"/>
      </w:pPr>
      <w:r w:rsidRPr="00471570">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F112DD" w:rsidRPr="00471570" w:rsidRDefault="000344FB">
      <w:pPr>
        <w:pStyle w:val="ConsPlusNormal"/>
        <w:spacing w:before="240"/>
        <w:ind w:firstLine="540"/>
        <w:jc w:val="both"/>
      </w:pPr>
      <w:bookmarkStart w:id="172" w:name="Par1089"/>
      <w:bookmarkEnd w:id="172"/>
      <w:r w:rsidRPr="00471570">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86"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history="1">
        <w:r w:rsidRPr="00471570">
          <w:rPr>
            <w:color w:val="0000FF"/>
          </w:rPr>
          <w:t>пункте 29</w:t>
        </w:r>
      </w:hyperlink>
      <w:r w:rsidRPr="00471570">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ar1099"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 w:history="1">
        <w:r w:rsidRPr="00471570">
          <w:rPr>
            <w:color w:val="0000FF"/>
          </w:rPr>
          <w:t>пунктом 30(1-2)</w:t>
        </w:r>
      </w:hyperlink>
      <w:r w:rsidRPr="00471570">
        <w:t xml:space="preserve"> настоящих Правил. К заявлению об установлении платы прилагаются следующие материалы:</w:t>
      </w:r>
    </w:p>
    <w:p w:rsidR="00F112DD" w:rsidRPr="00471570" w:rsidRDefault="000344FB">
      <w:pPr>
        <w:pStyle w:val="ConsPlusNormal"/>
        <w:spacing w:before="240"/>
        <w:ind w:firstLine="540"/>
        <w:jc w:val="both"/>
      </w:pPr>
      <w:r w:rsidRPr="00471570">
        <w:t>а) проект договора;</w:t>
      </w:r>
    </w:p>
    <w:p w:rsidR="00F112DD" w:rsidRPr="00471570" w:rsidRDefault="000344FB">
      <w:pPr>
        <w:pStyle w:val="ConsPlusNormal"/>
        <w:spacing w:before="240"/>
        <w:ind w:firstLine="540"/>
        <w:jc w:val="both"/>
      </w:pPr>
      <w:r w:rsidRPr="00471570">
        <w:t>б) проектная документация (в случае технологического присоединения к объектам единой национальной (общероссийской) электрической сети);</w:t>
      </w:r>
    </w:p>
    <w:p w:rsidR="00F112DD" w:rsidRPr="00471570" w:rsidRDefault="000344FB">
      <w:pPr>
        <w:pStyle w:val="ConsPlusNormal"/>
        <w:spacing w:before="240"/>
        <w:ind w:firstLine="540"/>
        <w:jc w:val="both"/>
      </w:pPr>
      <w:r w:rsidRPr="00471570">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F112DD" w:rsidRPr="00471570" w:rsidRDefault="000344FB">
      <w:pPr>
        <w:pStyle w:val="ConsPlusNormal"/>
        <w:spacing w:before="240"/>
        <w:ind w:firstLine="540"/>
        <w:jc w:val="both"/>
      </w:pPr>
      <w:r w:rsidRPr="00471570">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F112DD" w:rsidRPr="00471570" w:rsidRDefault="000344FB">
      <w:pPr>
        <w:pStyle w:val="ConsPlusNormal"/>
        <w:spacing w:before="240"/>
        <w:ind w:firstLine="540"/>
        <w:jc w:val="both"/>
      </w:pPr>
      <w:r w:rsidRPr="00471570">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F112DD" w:rsidRPr="00471570" w:rsidRDefault="000344FB">
      <w:pPr>
        <w:pStyle w:val="ConsPlusNormal"/>
        <w:spacing w:before="240"/>
        <w:ind w:firstLine="540"/>
        <w:jc w:val="both"/>
      </w:pPr>
      <w:r w:rsidRPr="00471570">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F112DD" w:rsidRPr="00471570" w:rsidRDefault="000344FB">
      <w:pPr>
        <w:pStyle w:val="ConsPlusNormal"/>
        <w:spacing w:before="240"/>
        <w:ind w:firstLine="540"/>
        <w:jc w:val="both"/>
      </w:pPr>
      <w:bookmarkStart w:id="173" w:name="Par1096"/>
      <w:bookmarkEnd w:id="173"/>
      <w:r w:rsidRPr="00471570">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w:t>
      </w:r>
      <w:r w:rsidRPr="00471570">
        <w:lastRenderedPageBreak/>
        <w:t xml:space="preserve">по индивидуальному проекту, предусмотренной договором, неустойку, рассчитанную за каждый день просрочки как произведение 0,014 ключевой </w:t>
      </w:r>
      <w:hyperlink r:id="rId153" w:history="1">
        <w:r w:rsidRPr="00471570">
          <w:rPr>
            <w:color w:val="0000FF"/>
          </w:rPr>
          <w:t>ставки</w:t>
        </w:r>
      </w:hyperlink>
      <w:r w:rsidRPr="00471570">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112DD" w:rsidRPr="00471570" w:rsidRDefault="000344FB">
      <w:pPr>
        <w:pStyle w:val="ConsPlusNormal"/>
        <w:spacing w:before="240"/>
        <w:ind w:firstLine="540"/>
        <w:jc w:val="both"/>
      </w:pPr>
      <w:r w:rsidRPr="00471570">
        <w:t xml:space="preserve">возместить заявителю понесенные им расходы, связанные с необходимостью принудительного взыскания неустойки, предусмотренной </w:t>
      </w:r>
      <w:hyperlink w:anchor="Par1096"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 w:history="1">
        <w:r w:rsidRPr="00471570">
          <w:rPr>
            <w:color w:val="0000FF"/>
          </w:rPr>
          <w:t>абзацем вторым</w:t>
        </w:r>
      </w:hyperlink>
      <w:r w:rsidRPr="00471570">
        <w:t xml:space="preserve"> настоящего пункта, в размере и порядке, которые определяются в судебном акте.</w:t>
      </w:r>
    </w:p>
    <w:p w:rsidR="00F112DD" w:rsidRPr="00471570" w:rsidRDefault="000344FB">
      <w:pPr>
        <w:pStyle w:val="ConsPlusNormal"/>
        <w:spacing w:before="240"/>
        <w:ind w:firstLine="540"/>
        <w:jc w:val="both"/>
      </w:pPr>
      <w:r w:rsidRPr="00471570">
        <w:t xml:space="preserve">Совокупный размер неустойки не может превышать размер неустойки, предусмотренный </w:t>
      </w:r>
      <w:hyperlink w:anchor="Par1096"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 w:history="1">
        <w:r w:rsidRPr="00471570">
          <w:rPr>
            <w:color w:val="0000FF"/>
          </w:rPr>
          <w:t>абзацем вторым</w:t>
        </w:r>
      </w:hyperlink>
      <w:r w:rsidRPr="00471570">
        <w:t xml:space="preserve"> настоящего пункта, за год просрочки.</w:t>
      </w:r>
    </w:p>
    <w:p w:rsidR="00F112DD" w:rsidRPr="00471570" w:rsidRDefault="000344FB">
      <w:pPr>
        <w:pStyle w:val="ConsPlusNormal"/>
        <w:spacing w:before="240"/>
        <w:ind w:firstLine="540"/>
        <w:jc w:val="both"/>
      </w:pPr>
      <w:bookmarkStart w:id="174" w:name="Par1099"/>
      <w:bookmarkEnd w:id="174"/>
      <w:r w:rsidRPr="00471570">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ar1089"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 w:history="1">
        <w:r w:rsidRPr="00471570">
          <w:rPr>
            <w:color w:val="0000FF"/>
          </w:rPr>
          <w:t>пунктом 30(1)</w:t>
        </w:r>
      </w:hyperlink>
      <w:r w:rsidRPr="00471570">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F112DD" w:rsidRPr="00471570" w:rsidRDefault="000344FB">
      <w:pPr>
        <w:pStyle w:val="ConsPlusNormal"/>
        <w:spacing w:before="240"/>
        <w:ind w:firstLine="540"/>
        <w:jc w:val="both"/>
      </w:pPr>
      <w:r w:rsidRPr="00471570">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F112DD" w:rsidRPr="00471570" w:rsidRDefault="000344FB">
      <w:pPr>
        <w:pStyle w:val="ConsPlusNormal"/>
        <w:spacing w:before="240"/>
        <w:ind w:firstLine="540"/>
        <w:jc w:val="both"/>
      </w:pPr>
      <w:r w:rsidRPr="00471570">
        <w:t xml:space="preserve">Соглашение о порядке взаимодействия оформляется сетевой организацией в соответствии с типовым соглашением по </w:t>
      </w:r>
      <w:hyperlink w:anchor="Par4679" w:tooltip="ТИПОВОЕ СОГЛАШЕНИЕ" w:history="1">
        <w:r w:rsidRPr="00471570">
          <w:rPr>
            <w:color w:val="0000FF"/>
          </w:rPr>
          <w:t>форме</w:t>
        </w:r>
      </w:hyperlink>
      <w:r w:rsidRPr="00471570">
        <w:t xml:space="preserve"> согласно приложению N 15(1).</w:t>
      </w:r>
    </w:p>
    <w:p w:rsidR="00F112DD" w:rsidRPr="00471570" w:rsidRDefault="000344FB">
      <w:pPr>
        <w:pStyle w:val="ConsPlusNormal"/>
        <w:spacing w:before="240"/>
        <w:ind w:firstLine="540"/>
        <w:jc w:val="both"/>
      </w:pPr>
      <w:r w:rsidRPr="00471570">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F112DD" w:rsidRPr="00471570" w:rsidRDefault="000344FB">
      <w:pPr>
        <w:pStyle w:val="ConsPlusNormal"/>
        <w:spacing w:before="240"/>
        <w:ind w:firstLine="540"/>
        <w:jc w:val="both"/>
      </w:pPr>
      <w:r w:rsidRPr="00471570">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ar1009" w:tooltip="21. В целях подготовки технических условий сетевая организация:" w:history="1">
        <w:r w:rsidRPr="00471570">
          <w:rPr>
            <w:color w:val="0000FF"/>
          </w:rPr>
          <w:t>пунктом 21</w:t>
        </w:r>
      </w:hyperlink>
      <w:r w:rsidRPr="00471570">
        <w:t xml:space="preserve"> настоящих Правил;</w:t>
      </w:r>
    </w:p>
    <w:p w:rsidR="00F112DD" w:rsidRPr="00471570" w:rsidRDefault="000344FB">
      <w:pPr>
        <w:pStyle w:val="ConsPlusNormal"/>
        <w:spacing w:before="240"/>
        <w:ind w:firstLine="540"/>
        <w:jc w:val="both"/>
      </w:pPr>
      <w:r w:rsidRPr="00471570">
        <w:t>сроков разработки сетевой организацией проектной документации;</w:t>
      </w:r>
    </w:p>
    <w:p w:rsidR="00F112DD" w:rsidRPr="00471570" w:rsidRDefault="000344FB">
      <w:pPr>
        <w:pStyle w:val="ConsPlusNormal"/>
        <w:spacing w:before="240"/>
        <w:ind w:firstLine="540"/>
        <w:jc w:val="both"/>
      </w:pPr>
      <w:r w:rsidRPr="00471570">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F112DD" w:rsidRPr="00471570" w:rsidRDefault="000344FB">
      <w:pPr>
        <w:pStyle w:val="ConsPlusNormal"/>
        <w:spacing w:before="240"/>
        <w:ind w:firstLine="540"/>
        <w:jc w:val="both"/>
      </w:pPr>
      <w:r w:rsidRPr="00471570">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F112DD" w:rsidRPr="00471570" w:rsidRDefault="000344FB">
      <w:pPr>
        <w:pStyle w:val="ConsPlusNormal"/>
        <w:spacing w:before="240"/>
        <w:ind w:firstLine="540"/>
        <w:jc w:val="both"/>
      </w:pPr>
      <w:r w:rsidRPr="00471570">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F112DD" w:rsidRPr="00471570" w:rsidRDefault="000344FB">
      <w:pPr>
        <w:pStyle w:val="ConsPlusNormal"/>
        <w:spacing w:before="240"/>
        <w:ind w:firstLine="540"/>
        <w:jc w:val="both"/>
      </w:pPr>
      <w:r w:rsidRPr="00471570">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w:t>
      </w:r>
      <w:r w:rsidRPr="00471570">
        <w:lastRenderedPageBreak/>
        <w:t>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F112DD" w:rsidRPr="00471570" w:rsidRDefault="000344FB">
      <w:pPr>
        <w:pStyle w:val="ConsPlusNormal"/>
        <w:spacing w:before="240"/>
        <w:ind w:firstLine="540"/>
        <w:jc w:val="both"/>
      </w:pPr>
      <w:r w:rsidRPr="00471570">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F112DD" w:rsidRPr="00471570" w:rsidRDefault="000344FB">
      <w:pPr>
        <w:pStyle w:val="ConsPlusNormal"/>
        <w:spacing w:before="240"/>
        <w:ind w:firstLine="540"/>
        <w:jc w:val="both"/>
      </w:pPr>
      <w:r w:rsidRPr="00471570">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F112DD" w:rsidRPr="00471570" w:rsidRDefault="000344FB">
      <w:pPr>
        <w:pStyle w:val="ConsPlusNormal"/>
        <w:spacing w:before="240"/>
        <w:ind w:firstLine="540"/>
        <w:jc w:val="both"/>
      </w:pPr>
      <w:r w:rsidRPr="00471570">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F112DD" w:rsidRPr="00471570" w:rsidRDefault="000344FB">
      <w:pPr>
        <w:pStyle w:val="ConsPlusNormal"/>
        <w:spacing w:before="240"/>
        <w:ind w:firstLine="540"/>
        <w:jc w:val="both"/>
      </w:pPr>
      <w:r w:rsidRPr="00471570">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F112DD" w:rsidRPr="00471570" w:rsidRDefault="000344FB">
      <w:pPr>
        <w:pStyle w:val="ConsPlusNormal"/>
        <w:spacing w:before="240"/>
        <w:ind w:firstLine="540"/>
        <w:jc w:val="both"/>
      </w:pPr>
      <w:proofErr w:type="spellStart"/>
      <w:r w:rsidRPr="00471570">
        <w:t>ненаправления</w:t>
      </w:r>
      <w:proofErr w:type="spellEnd"/>
      <w:r w:rsidRPr="00471570">
        <w:t xml:space="preserve">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F112DD" w:rsidRPr="00471570" w:rsidRDefault="000344FB">
      <w:pPr>
        <w:pStyle w:val="ConsPlusNormal"/>
        <w:spacing w:before="240"/>
        <w:ind w:firstLine="540"/>
        <w:jc w:val="both"/>
      </w:pPr>
      <w:r w:rsidRPr="00471570">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F112DD" w:rsidRPr="00471570" w:rsidRDefault="000344FB">
      <w:pPr>
        <w:pStyle w:val="ConsPlusNormal"/>
        <w:spacing w:before="240"/>
        <w:ind w:firstLine="540"/>
        <w:jc w:val="both"/>
      </w:pPr>
      <w:r w:rsidRPr="00471570">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ar1135"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 w:history="1">
        <w:r w:rsidRPr="00471570">
          <w:rPr>
            <w:color w:val="0000FF"/>
          </w:rPr>
          <w:t>абзацем шестым пункта 30(4)</w:t>
        </w:r>
      </w:hyperlink>
      <w:r w:rsidRPr="00471570">
        <w:t xml:space="preserve"> настоящих Правил.</w:t>
      </w:r>
    </w:p>
    <w:p w:rsidR="00F112DD" w:rsidRPr="00471570" w:rsidRDefault="000344FB">
      <w:pPr>
        <w:pStyle w:val="ConsPlusNormal"/>
        <w:spacing w:before="240"/>
        <w:ind w:firstLine="540"/>
        <w:jc w:val="both"/>
      </w:pPr>
      <w:r w:rsidRPr="00471570">
        <w:t>По инициативе заявителя с согласия сетевой организации в соглашение о порядке взаимодействия могут быть включены обязательства заявителя:</w:t>
      </w:r>
    </w:p>
    <w:p w:rsidR="00F112DD" w:rsidRPr="00471570" w:rsidRDefault="000344FB">
      <w:pPr>
        <w:pStyle w:val="ConsPlusNormal"/>
        <w:spacing w:before="240"/>
        <w:ind w:firstLine="540"/>
        <w:jc w:val="both"/>
      </w:pPr>
      <w:r w:rsidRPr="00471570">
        <w:t>по разработке проектной документации и передаче ее сетевой организации;</w:t>
      </w:r>
    </w:p>
    <w:p w:rsidR="00F112DD" w:rsidRPr="00471570" w:rsidRDefault="000344FB">
      <w:pPr>
        <w:pStyle w:val="ConsPlusNormal"/>
        <w:spacing w:before="240"/>
        <w:ind w:firstLine="540"/>
        <w:jc w:val="both"/>
      </w:pPr>
      <w:r w:rsidRPr="00471570">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F112DD" w:rsidRPr="00471570" w:rsidRDefault="000344FB">
      <w:pPr>
        <w:pStyle w:val="ConsPlusNormal"/>
        <w:spacing w:before="240"/>
        <w:ind w:firstLine="540"/>
        <w:jc w:val="both"/>
      </w:pPr>
      <w:r w:rsidRPr="00471570">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F112DD" w:rsidRPr="00471570" w:rsidRDefault="000344FB">
      <w:pPr>
        <w:pStyle w:val="ConsPlusNormal"/>
        <w:spacing w:before="240"/>
        <w:ind w:firstLine="540"/>
        <w:jc w:val="both"/>
      </w:pPr>
      <w:r w:rsidRPr="00471570">
        <w:t xml:space="preserve">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w:t>
      </w:r>
      <w:r w:rsidRPr="00471570">
        <w:lastRenderedPageBreak/>
        <w:t>от исполнения соглашения о порядке взаимодействия или заключения договора;</w:t>
      </w:r>
    </w:p>
    <w:p w:rsidR="00F112DD" w:rsidRPr="00471570" w:rsidRDefault="000344FB">
      <w:pPr>
        <w:pStyle w:val="ConsPlusNormal"/>
        <w:spacing w:before="240"/>
        <w:ind w:firstLine="540"/>
        <w:jc w:val="both"/>
      </w:pPr>
      <w:r w:rsidRPr="00471570">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F112DD" w:rsidRPr="00471570" w:rsidRDefault="000344FB">
      <w:pPr>
        <w:pStyle w:val="ConsPlusNormal"/>
        <w:spacing w:before="240"/>
        <w:ind w:firstLine="540"/>
        <w:jc w:val="both"/>
      </w:pPr>
      <w:r w:rsidRPr="00471570">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F112DD" w:rsidRPr="00471570" w:rsidRDefault="000344FB">
      <w:pPr>
        <w:pStyle w:val="ConsPlusNormal"/>
        <w:spacing w:before="240"/>
        <w:ind w:firstLine="540"/>
        <w:jc w:val="both"/>
      </w:pPr>
      <w:r w:rsidRPr="00471570">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F112DD" w:rsidRPr="00471570" w:rsidRDefault="000344FB">
      <w:pPr>
        <w:pStyle w:val="ConsPlusNormal"/>
        <w:spacing w:before="240"/>
        <w:ind w:firstLine="540"/>
        <w:jc w:val="both"/>
      </w:pPr>
      <w:r w:rsidRPr="00471570">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F112DD" w:rsidRPr="00471570" w:rsidRDefault="000344FB">
      <w:pPr>
        <w:pStyle w:val="ConsPlusNormal"/>
        <w:spacing w:before="240"/>
        <w:ind w:firstLine="540"/>
        <w:jc w:val="both"/>
      </w:pPr>
      <w:r w:rsidRPr="00471570">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ar1128" w:tooltip="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 w:history="1">
        <w:r w:rsidRPr="00471570">
          <w:rPr>
            <w:color w:val="0000FF"/>
          </w:rPr>
          <w:t>абзацем вторым пункта 30(3)</w:t>
        </w:r>
      </w:hyperlink>
      <w:r w:rsidRPr="00471570">
        <w:t xml:space="preserve"> настоящих Правил направлялись в уполномоченный орган исполнительной власти в области государственного регулирования тарифов.</w:t>
      </w:r>
    </w:p>
    <w:p w:rsidR="00F112DD" w:rsidRPr="00471570" w:rsidRDefault="000344FB">
      <w:pPr>
        <w:pStyle w:val="ConsPlusNormal"/>
        <w:spacing w:before="240"/>
        <w:ind w:firstLine="540"/>
        <w:jc w:val="both"/>
      </w:pPr>
      <w:r w:rsidRPr="00471570">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F112DD" w:rsidRPr="00471570" w:rsidRDefault="000344FB">
      <w:pPr>
        <w:pStyle w:val="ConsPlusNormal"/>
        <w:spacing w:before="240"/>
        <w:ind w:firstLine="540"/>
        <w:jc w:val="both"/>
      </w:pPr>
      <w:r w:rsidRPr="00471570">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112DD" w:rsidRPr="00471570" w:rsidRDefault="000344FB">
      <w:pPr>
        <w:pStyle w:val="ConsPlusNormal"/>
        <w:spacing w:before="240"/>
        <w:ind w:firstLine="540"/>
        <w:jc w:val="both"/>
      </w:pPr>
      <w:bookmarkStart w:id="175" w:name="Par1128"/>
      <w:bookmarkEnd w:id="175"/>
      <w:r w:rsidRPr="00471570">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F112DD" w:rsidRPr="00471570" w:rsidRDefault="000344FB">
      <w:pPr>
        <w:pStyle w:val="ConsPlusNormal"/>
        <w:spacing w:before="240"/>
        <w:ind w:firstLine="540"/>
        <w:jc w:val="both"/>
      </w:pPr>
      <w:r w:rsidRPr="00471570">
        <w:lastRenderedPageBreak/>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F112DD" w:rsidRPr="00471570" w:rsidRDefault="000344FB">
      <w:pPr>
        <w:pStyle w:val="ConsPlusNormal"/>
        <w:spacing w:before="240"/>
        <w:ind w:firstLine="540"/>
        <w:jc w:val="both"/>
      </w:pPr>
      <w:bookmarkStart w:id="176" w:name="Par1130"/>
      <w:bookmarkEnd w:id="176"/>
      <w:r w:rsidRPr="00471570">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F112DD" w:rsidRPr="00471570" w:rsidRDefault="000344FB">
      <w:pPr>
        <w:pStyle w:val="ConsPlusNormal"/>
        <w:spacing w:before="240"/>
        <w:ind w:firstLine="540"/>
        <w:jc w:val="both"/>
      </w:pPr>
      <w:r w:rsidRPr="00471570">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F112DD" w:rsidRPr="00471570" w:rsidRDefault="000344FB">
      <w:pPr>
        <w:pStyle w:val="ConsPlusNormal"/>
        <w:spacing w:before="240"/>
        <w:ind w:firstLine="540"/>
        <w:jc w:val="both"/>
      </w:pPr>
      <w:r w:rsidRPr="00471570">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ar890"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 w:history="1">
        <w:r w:rsidRPr="00471570">
          <w:rPr>
            <w:color w:val="0000FF"/>
          </w:rPr>
          <w:t>абзацем третьим</w:t>
        </w:r>
      </w:hyperlink>
      <w:r w:rsidRPr="00471570">
        <w:t xml:space="preserve"> или </w:t>
      </w:r>
      <w:hyperlink w:anchor="Par891"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 w:history="1">
        <w:r w:rsidRPr="00471570">
          <w:rPr>
            <w:color w:val="0000FF"/>
          </w:rPr>
          <w:t>четвертым пункта 16(1)</w:t>
        </w:r>
      </w:hyperlink>
      <w:r w:rsidRPr="00471570">
        <w:t xml:space="preserve"> настоящих Правил, реализация мероприятий по выбору заявителя производится только в случаях и порядке, предусмотренных </w:t>
      </w:r>
      <w:hyperlink w:anchor="Par913"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 w:history="1">
        <w:r w:rsidRPr="00471570">
          <w:rPr>
            <w:color w:val="0000FF"/>
          </w:rPr>
          <w:t>пунктом 16(7)</w:t>
        </w:r>
      </w:hyperlink>
      <w:r w:rsidRPr="00471570">
        <w:t xml:space="preserve"> настоящих Правил.</w:t>
      </w:r>
    </w:p>
    <w:p w:rsidR="00F112DD" w:rsidRPr="00471570" w:rsidRDefault="000344FB">
      <w:pPr>
        <w:pStyle w:val="ConsPlusNormal"/>
        <w:spacing w:before="240"/>
        <w:ind w:firstLine="540"/>
        <w:jc w:val="both"/>
      </w:pPr>
      <w:r w:rsidRPr="00471570">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F112DD" w:rsidRPr="00471570" w:rsidRDefault="000344FB">
      <w:pPr>
        <w:pStyle w:val="ConsPlusNormal"/>
        <w:spacing w:before="240"/>
        <w:ind w:firstLine="540"/>
        <w:jc w:val="both"/>
      </w:pPr>
      <w:bookmarkStart w:id="177" w:name="Par1134"/>
      <w:bookmarkEnd w:id="177"/>
      <w:r w:rsidRPr="00471570">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ar1135"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 w:history="1">
        <w:r w:rsidRPr="00471570">
          <w:rPr>
            <w:color w:val="0000FF"/>
          </w:rPr>
          <w:t>абзацем шестым</w:t>
        </w:r>
      </w:hyperlink>
      <w:r w:rsidRPr="00471570">
        <w:t xml:space="preserve"> настоящего пункта.</w:t>
      </w:r>
    </w:p>
    <w:p w:rsidR="00F112DD" w:rsidRPr="00471570" w:rsidRDefault="000344FB">
      <w:pPr>
        <w:pStyle w:val="ConsPlusNormal"/>
        <w:spacing w:before="240"/>
        <w:ind w:firstLine="540"/>
        <w:jc w:val="both"/>
      </w:pPr>
      <w:bookmarkStart w:id="178" w:name="Par1135"/>
      <w:bookmarkEnd w:id="178"/>
      <w:r w:rsidRPr="00471570">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ar1134"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 w:history="1">
        <w:r w:rsidRPr="00471570">
          <w:rPr>
            <w:color w:val="0000FF"/>
          </w:rPr>
          <w:t>абзацем пятым</w:t>
        </w:r>
      </w:hyperlink>
      <w:r w:rsidRPr="00471570">
        <w:t xml:space="preserve"> настоящего пункта только в части превышения размера </w:t>
      </w:r>
      <w:r w:rsidRPr="00471570">
        <w:lastRenderedPageBreak/>
        <w:t>таких расходов над размером авансового платежа.</w:t>
      </w:r>
    </w:p>
    <w:p w:rsidR="00F112DD" w:rsidRPr="00471570" w:rsidRDefault="000344FB">
      <w:pPr>
        <w:pStyle w:val="ConsPlusNormal"/>
        <w:spacing w:before="240"/>
        <w:ind w:firstLine="540"/>
        <w:jc w:val="both"/>
      </w:pPr>
      <w:r w:rsidRPr="00471570">
        <w:t xml:space="preserve">30.5. В случае если для осуществления технологического присоединения </w:t>
      </w:r>
      <w:proofErr w:type="spellStart"/>
      <w:r w:rsidRPr="00471570">
        <w:t>энергопринимающего</w:t>
      </w:r>
      <w:proofErr w:type="spellEnd"/>
      <w:r w:rsidRPr="00471570">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F112DD" w:rsidRPr="00471570" w:rsidRDefault="000344FB">
      <w:pPr>
        <w:pStyle w:val="ConsPlusNormal"/>
        <w:spacing w:before="240"/>
        <w:ind w:firstLine="540"/>
        <w:jc w:val="both"/>
      </w:pPr>
      <w:r w:rsidRPr="00471570">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F112DD" w:rsidRPr="00471570" w:rsidRDefault="000344FB">
      <w:pPr>
        <w:pStyle w:val="ConsPlusNormal"/>
        <w:spacing w:before="240"/>
        <w:ind w:firstLine="540"/>
        <w:jc w:val="both"/>
      </w:pPr>
      <w:r w:rsidRPr="00471570">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F112DD" w:rsidRPr="00471570" w:rsidRDefault="000344FB">
      <w:pPr>
        <w:pStyle w:val="ConsPlusNormal"/>
        <w:spacing w:before="240"/>
        <w:ind w:firstLine="540"/>
        <w:jc w:val="both"/>
      </w:pPr>
      <w:r w:rsidRPr="00471570">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082"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 w:history="1">
        <w:r w:rsidRPr="00471570">
          <w:rPr>
            <w:color w:val="0000FF"/>
          </w:rPr>
          <w:t>подпунктах "а"</w:t>
        </w:r>
      </w:hyperlink>
      <w:r w:rsidRPr="00471570">
        <w:t xml:space="preserve"> - </w:t>
      </w:r>
      <w:hyperlink w:anchor="Par1085"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 w:history="1">
        <w:r w:rsidRPr="00471570">
          <w:rPr>
            <w:color w:val="0000FF"/>
          </w:rPr>
          <w:t>"г" пункта 28</w:t>
        </w:r>
      </w:hyperlink>
      <w:r w:rsidRPr="00471570">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F112DD" w:rsidRPr="00471570" w:rsidRDefault="000344FB">
      <w:pPr>
        <w:pStyle w:val="ConsPlusNormal"/>
        <w:spacing w:before="240"/>
        <w:ind w:firstLine="540"/>
        <w:jc w:val="both"/>
      </w:pPr>
      <w:r w:rsidRPr="00471570">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F112DD" w:rsidRPr="00471570" w:rsidRDefault="000344FB">
      <w:pPr>
        <w:pStyle w:val="ConsPlusNormal"/>
        <w:spacing w:before="240"/>
        <w:ind w:firstLine="540"/>
        <w:jc w:val="both"/>
      </w:pPr>
      <w:r w:rsidRPr="00471570">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112DD" w:rsidRPr="00471570" w:rsidRDefault="000344FB">
      <w:pPr>
        <w:pStyle w:val="ConsPlusNormal"/>
        <w:spacing w:before="240"/>
        <w:ind w:firstLine="540"/>
        <w:jc w:val="both"/>
      </w:pPr>
      <w:bookmarkStart w:id="179" w:name="Par1142"/>
      <w:bookmarkEnd w:id="179"/>
      <w:r w:rsidRPr="00471570">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F112DD" w:rsidRPr="00471570" w:rsidRDefault="000344FB">
      <w:pPr>
        <w:pStyle w:val="ConsPlusNormal"/>
        <w:spacing w:before="240"/>
        <w:ind w:firstLine="540"/>
        <w:jc w:val="both"/>
      </w:pPr>
      <w:r w:rsidRPr="00471570">
        <w:t>33.1. Положения настоящего раздела не применяются:</w:t>
      </w:r>
    </w:p>
    <w:p w:rsidR="00F112DD" w:rsidRPr="00471570" w:rsidRDefault="000344FB">
      <w:pPr>
        <w:pStyle w:val="ConsPlusNormal"/>
        <w:spacing w:before="240"/>
        <w:ind w:firstLine="540"/>
        <w:jc w:val="both"/>
      </w:pPr>
      <w:r w:rsidRPr="00471570">
        <w:t xml:space="preserve">к лицам, указанным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в случае осуществления </w:t>
      </w:r>
      <w:r w:rsidRPr="00471570">
        <w:lastRenderedPageBreak/>
        <w:t xml:space="preserve">технологического присоединения энергопринимающих устройств указанных заявителей к электрическим сетям классом напряжения до 20 </w:t>
      </w:r>
      <w:proofErr w:type="spellStart"/>
      <w:r w:rsidRPr="00471570">
        <w:t>кВ</w:t>
      </w:r>
      <w:proofErr w:type="spellEnd"/>
      <w:r w:rsidRPr="00471570">
        <w:t xml:space="preserve"> включительно;</w:t>
      </w:r>
    </w:p>
    <w:p w:rsidR="00F112DD" w:rsidRPr="00471570" w:rsidRDefault="000344FB">
      <w:pPr>
        <w:pStyle w:val="ConsPlusNormal"/>
        <w:spacing w:before="240"/>
        <w:ind w:firstLine="540"/>
        <w:jc w:val="both"/>
      </w:pPr>
      <w:r w:rsidRPr="00471570">
        <w:t xml:space="preserve">к лицам, указанным в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пунктах 13(2)</w:t>
        </w:r>
      </w:hyperlink>
      <w:r w:rsidRPr="00471570">
        <w:t xml:space="preserve"> и </w:t>
      </w:r>
      <w:hyperlink w:anchor="Par79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471570">
          <w:rPr>
            <w:color w:val="0000FF"/>
          </w:rPr>
          <w:t>13(4)</w:t>
        </w:r>
      </w:hyperlink>
      <w:r w:rsidRPr="00471570">
        <w:t xml:space="preserve"> настоящих Правил, в случае, если к объектам электросетевого хозяйства сетевой организации классом напряжения до 1000 В </w:t>
      </w:r>
      <w:proofErr w:type="spellStart"/>
      <w:r w:rsidRPr="00471570">
        <w:t>в</w:t>
      </w:r>
      <w:proofErr w:type="spellEnd"/>
      <w:r w:rsidRPr="00471570">
        <w:t xml:space="preserve"> соответствующей точке присоединения ранее присоединены принадлежащие заявителю </w:t>
      </w:r>
      <w:proofErr w:type="spellStart"/>
      <w:r w:rsidRPr="00471570">
        <w:t>энергопринимающие</w:t>
      </w:r>
      <w:proofErr w:type="spellEnd"/>
      <w:r w:rsidRPr="00471570">
        <w:t xml:space="preserve"> устройства;</w:t>
      </w:r>
    </w:p>
    <w:p w:rsidR="00F112DD" w:rsidRPr="00471570" w:rsidRDefault="000344FB">
      <w:pPr>
        <w:pStyle w:val="ConsPlusNormal"/>
        <w:spacing w:before="240"/>
        <w:ind w:firstLine="540"/>
        <w:jc w:val="both"/>
      </w:pPr>
      <w:r w:rsidRPr="00471570">
        <w:t xml:space="preserve">к лицам, указанным в </w:t>
      </w:r>
      <w:hyperlink w:anchor="Par785"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w:history="1">
        <w:r w:rsidRPr="00471570">
          <w:rPr>
            <w:color w:val="0000FF"/>
          </w:rPr>
          <w:t>пунктах 13(3)</w:t>
        </w:r>
      </w:hyperlink>
      <w:r w:rsidRPr="00471570">
        <w:t xml:space="preserve"> и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w:t>
      </w:r>
      <w:proofErr w:type="spellStart"/>
      <w:r w:rsidRPr="00471570">
        <w:t>микрогенерации</w:t>
      </w:r>
      <w:proofErr w:type="spellEnd"/>
      <w:r w:rsidRPr="00471570">
        <w:t xml:space="preserve"> указанных заявителей к электрическим сетям классом напряжения до 1000 В.</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bookmarkStart w:id="180" w:name="Par1148"/>
      <w:bookmarkEnd w:id="180"/>
      <w:r w:rsidRPr="00471570">
        <w:rPr>
          <w:rFonts w:ascii="Times New Roman" w:hAnsi="Times New Roman" w:cs="Times New Roman"/>
        </w:rPr>
        <w:t>IV. Особенности технологического присоединения</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энергопринимающих устройств потребителей электрической</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энергии посредством перераспределения максимальной мощности,</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а также особенности отказа потребителей электрической</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энергии от максимальной мощности в пользу</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сетевой организации</w:t>
      </w:r>
    </w:p>
    <w:p w:rsidR="00F112DD" w:rsidRPr="00471570" w:rsidRDefault="00F112DD">
      <w:pPr>
        <w:pStyle w:val="ConsPlusNormal"/>
        <w:ind w:firstLine="540"/>
        <w:jc w:val="both"/>
      </w:pPr>
    </w:p>
    <w:p w:rsidR="00F112DD" w:rsidRPr="00471570" w:rsidRDefault="000344FB">
      <w:pPr>
        <w:pStyle w:val="ConsPlusNormal"/>
        <w:ind w:firstLine="540"/>
        <w:jc w:val="both"/>
      </w:pPr>
      <w:bookmarkStart w:id="181" w:name="Par1155"/>
      <w:bookmarkEnd w:id="181"/>
      <w:r w:rsidRPr="00471570">
        <w:t xml:space="preserve">34. Лица, имеющие на праве собственности или на ином законном основании </w:t>
      </w:r>
      <w:proofErr w:type="spellStart"/>
      <w:r w:rsidRPr="00471570">
        <w:t>энергопринимающие</w:t>
      </w:r>
      <w:proofErr w:type="spellEnd"/>
      <w:r w:rsidRPr="00471570">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ar1184"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 w:history="1">
        <w:r w:rsidRPr="00471570">
          <w:rPr>
            <w:color w:val="0000FF"/>
          </w:rPr>
          <w:t>пункта 34(3)</w:t>
        </w:r>
      </w:hyperlink>
      <w:r w:rsidRPr="00471570">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rsidRPr="00471570">
        <w:t>кВ</w:t>
      </w:r>
      <w:proofErr w:type="spellEnd"/>
      <w:r w:rsidRPr="00471570">
        <w:t xml:space="preserve"> центром питания считается питающая подстанция с классом напряжения 35 </w:t>
      </w:r>
      <w:proofErr w:type="spellStart"/>
      <w:r w:rsidRPr="00471570">
        <w:t>кВ</w:t>
      </w:r>
      <w:proofErr w:type="spellEnd"/>
      <w:r w:rsidRPr="00471570">
        <w:t xml:space="preserve">, при осуществлении перераспределения максимальной мощности в электрических сетях классом напряжения свыше 35 </w:t>
      </w:r>
      <w:proofErr w:type="spellStart"/>
      <w:r w:rsidRPr="00471570">
        <w:t>кВ</w:t>
      </w:r>
      <w:proofErr w:type="spellEnd"/>
      <w:r w:rsidRPr="00471570">
        <w:t xml:space="preserve">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F112DD" w:rsidRPr="00471570" w:rsidRDefault="000344FB">
      <w:pPr>
        <w:pStyle w:val="ConsPlusNormal"/>
        <w:spacing w:before="240"/>
        <w:ind w:firstLine="540"/>
        <w:jc w:val="both"/>
      </w:pPr>
      <w:r w:rsidRPr="00471570">
        <w:t xml:space="preserve">Лица, заключившие соглашение о перераспределении максимальной мощности между принадлежащими им </w:t>
      </w:r>
      <w:proofErr w:type="spellStart"/>
      <w:r w:rsidRPr="00471570">
        <w:t>энергопринимающими</w:t>
      </w:r>
      <w:proofErr w:type="spellEnd"/>
      <w:r w:rsidRPr="00471570">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w:t>
      </w:r>
      <w:proofErr w:type="spellStart"/>
      <w:r w:rsidRPr="00471570">
        <w:t>энергопринимающие</w:t>
      </w:r>
      <w:proofErr w:type="spellEnd"/>
      <w:r w:rsidRPr="00471570">
        <w:t xml:space="preserve"> устройства лица, намеревающегося перераспределить свою максимальную мощность.</w:t>
      </w:r>
    </w:p>
    <w:p w:rsidR="00F112DD" w:rsidRPr="00471570" w:rsidRDefault="000344FB">
      <w:pPr>
        <w:pStyle w:val="ConsPlusNormal"/>
        <w:spacing w:before="240"/>
        <w:ind w:firstLine="540"/>
        <w:jc w:val="both"/>
      </w:pPr>
      <w:r w:rsidRPr="00471570">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F112DD" w:rsidRPr="00471570" w:rsidRDefault="000344FB">
      <w:pPr>
        <w:pStyle w:val="ConsPlusNormal"/>
        <w:spacing w:before="240"/>
        <w:ind w:firstLine="540"/>
        <w:jc w:val="both"/>
      </w:pPr>
      <w:r w:rsidRPr="00471570">
        <w:t xml:space="preserve">копии технических условий, выданных лицу, максимальная мощность энергопринимающих </w:t>
      </w:r>
      <w:r w:rsidRPr="00471570">
        <w:lastRenderedPageBreak/>
        <w:t>устройств которого перераспределяется;</w:t>
      </w:r>
    </w:p>
    <w:p w:rsidR="00F112DD" w:rsidRPr="00471570" w:rsidRDefault="000344FB">
      <w:pPr>
        <w:pStyle w:val="ConsPlusNormal"/>
        <w:spacing w:before="240"/>
        <w:ind w:firstLine="540"/>
        <w:jc w:val="both"/>
      </w:pPr>
      <w:r w:rsidRPr="00471570">
        <w:t>копия акта об осуществлении технологического присоединения;</w:t>
      </w:r>
    </w:p>
    <w:p w:rsidR="00F112DD" w:rsidRPr="00471570" w:rsidRDefault="000344FB">
      <w:pPr>
        <w:pStyle w:val="ConsPlusNormal"/>
        <w:spacing w:before="240"/>
        <w:ind w:firstLine="540"/>
        <w:jc w:val="both"/>
      </w:pPr>
      <w:r w:rsidRPr="00471570">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F112DD" w:rsidRPr="00471570" w:rsidRDefault="000344FB">
      <w:pPr>
        <w:pStyle w:val="ConsPlusNormal"/>
        <w:spacing w:before="240"/>
        <w:ind w:firstLine="540"/>
        <w:jc w:val="both"/>
      </w:pPr>
      <w:r w:rsidRPr="00471570">
        <w:t>заверенная копия заключенного соглашения о перераспределении мощности.</w:t>
      </w:r>
    </w:p>
    <w:p w:rsidR="00F112DD" w:rsidRPr="00471570" w:rsidRDefault="000344FB">
      <w:pPr>
        <w:pStyle w:val="ConsPlusNormal"/>
        <w:spacing w:before="240"/>
        <w:ind w:firstLine="540"/>
        <w:jc w:val="both"/>
      </w:pPr>
      <w:r w:rsidRPr="00471570">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F112DD" w:rsidRPr="00471570" w:rsidRDefault="000344FB">
      <w:pPr>
        <w:pStyle w:val="ConsPlusNormal"/>
        <w:spacing w:before="240"/>
        <w:ind w:firstLine="540"/>
        <w:jc w:val="both"/>
      </w:pPr>
      <w:r w:rsidRPr="00471570">
        <w:t>Допускается перераспределение объема максимальной мощности нескольких лиц в пользу одного лица в пределах действия одного центра питания.</w:t>
      </w:r>
    </w:p>
    <w:p w:rsidR="00F112DD" w:rsidRPr="00471570" w:rsidRDefault="000344FB">
      <w:pPr>
        <w:pStyle w:val="ConsPlusNormal"/>
        <w:spacing w:before="240"/>
        <w:ind w:firstLine="540"/>
        <w:jc w:val="both"/>
      </w:pPr>
      <w:r w:rsidRPr="00471570">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F112DD" w:rsidRPr="00471570" w:rsidRDefault="000344FB">
      <w:pPr>
        <w:pStyle w:val="ConsPlusNormal"/>
        <w:spacing w:before="240"/>
        <w:ind w:firstLine="540"/>
        <w:jc w:val="both"/>
      </w:pPr>
      <w:r w:rsidRPr="00471570">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F112DD" w:rsidRPr="00471570" w:rsidRDefault="000344FB">
      <w:pPr>
        <w:pStyle w:val="ConsPlusNormal"/>
        <w:spacing w:before="240"/>
        <w:ind w:firstLine="540"/>
        <w:jc w:val="both"/>
      </w:pPr>
      <w:r w:rsidRPr="00471570">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F112DD" w:rsidRPr="00471570" w:rsidRDefault="000344FB">
      <w:pPr>
        <w:pStyle w:val="ConsPlusNormal"/>
        <w:spacing w:before="240"/>
        <w:ind w:firstLine="540"/>
        <w:jc w:val="both"/>
      </w:pPr>
      <w:r w:rsidRPr="00471570">
        <w:t>В соглашении о перераспределении мощности предусматриваются следующие обязательства сторон:</w:t>
      </w:r>
    </w:p>
    <w:p w:rsidR="00F112DD" w:rsidRPr="00471570" w:rsidRDefault="000344FB">
      <w:pPr>
        <w:pStyle w:val="ConsPlusNormal"/>
        <w:spacing w:before="240"/>
        <w:ind w:firstLine="540"/>
        <w:jc w:val="both"/>
      </w:pPr>
      <w:r w:rsidRPr="00471570">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F112DD" w:rsidRPr="00471570" w:rsidRDefault="000344FB">
      <w:pPr>
        <w:pStyle w:val="ConsPlusNormal"/>
        <w:spacing w:before="240"/>
        <w:ind w:firstLine="540"/>
        <w:jc w:val="both"/>
      </w:pPr>
      <w:r w:rsidRPr="00471570">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245" w:tooltip="                                ЗАЯВКА &lt;1&gt;" w:history="1">
        <w:r w:rsidRPr="00471570">
          <w:rPr>
            <w:color w:val="0000FF"/>
          </w:rPr>
          <w:t>акт</w:t>
        </w:r>
      </w:hyperlink>
      <w:r w:rsidRPr="00471570">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F112DD" w:rsidRPr="00471570" w:rsidRDefault="000344FB">
      <w:pPr>
        <w:pStyle w:val="ConsPlusNormal"/>
        <w:spacing w:before="240"/>
        <w:ind w:firstLine="540"/>
        <w:jc w:val="both"/>
      </w:pPr>
      <w:r w:rsidRPr="00471570">
        <w:t xml:space="preserve">Соглашение о перераспределении максимальной мощности заключается по форме согласно </w:t>
      </w:r>
      <w:hyperlink w:anchor="Par4367" w:tooltip="СОГЛАШЕНИЕ" w:history="1">
        <w:r w:rsidRPr="00471570">
          <w:rPr>
            <w:color w:val="0000FF"/>
          </w:rPr>
          <w:t>приложению N 14</w:t>
        </w:r>
      </w:hyperlink>
      <w:r w:rsidRPr="00471570">
        <w:t>.</w:t>
      </w:r>
    </w:p>
    <w:p w:rsidR="00F112DD" w:rsidRPr="00471570" w:rsidRDefault="000344FB">
      <w:pPr>
        <w:pStyle w:val="ConsPlusNormal"/>
        <w:spacing w:before="240"/>
        <w:ind w:firstLine="540"/>
        <w:jc w:val="both"/>
      </w:pPr>
      <w:r w:rsidRPr="00471570">
        <w:t xml:space="preserve">34(1). Лица, указанные в </w:t>
      </w:r>
      <w:hyperlink w:anchor="Par115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471570">
          <w:rPr>
            <w:color w:val="0000FF"/>
          </w:rPr>
          <w:t>абзаце первом пункта 34</w:t>
        </w:r>
      </w:hyperlink>
      <w:r w:rsidRPr="00471570">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w:t>
      </w:r>
      <w:proofErr w:type="spellStart"/>
      <w:r w:rsidRPr="00471570">
        <w:t>энергопринимающие</w:t>
      </w:r>
      <w:proofErr w:type="spellEnd"/>
      <w:r w:rsidRPr="00471570">
        <w:t xml:space="preserve"> устройства, заявление о намерении перераспределить максимальную мощность принадлежащих им энергопринимающих устройств в пользу иных лиц.</w:t>
      </w:r>
    </w:p>
    <w:p w:rsidR="00F112DD" w:rsidRPr="00471570" w:rsidRDefault="000344FB">
      <w:pPr>
        <w:pStyle w:val="ConsPlusNormal"/>
        <w:spacing w:before="240"/>
        <w:ind w:firstLine="540"/>
        <w:jc w:val="both"/>
      </w:pPr>
      <w:r w:rsidRPr="00471570">
        <w:t>В заявлении должны быть указаны следующие сведения:</w:t>
      </w:r>
    </w:p>
    <w:p w:rsidR="00F112DD" w:rsidRPr="00471570" w:rsidRDefault="000344FB">
      <w:pPr>
        <w:pStyle w:val="ConsPlusNormal"/>
        <w:spacing w:before="240"/>
        <w:ind w:firstLine="540"/>
        <w:jc w:val="both"/>
      </w:pPr>
      <w:r w:rsidRPr="00471570">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F112DD" w:rsidRPr="00471570" w:rsidRDefault="000344FB">
      <w:pPr>
        <w:pStyle w:val="ConsPlusNormal"/>
        <w:spacing w:before="240"/>
        <w:ind w:firstLine="540"/>
        <w:jc w:val="both"/>
      </w:pPr>
      <w:r w:rsidRPr="00471570">
        <w:t>место нахождения энергопринимающих устройств указанного лица;</w:t>
      </w:r>
    </w:p>
    <w:p w:rsidR="00F112DD" w:rsidRPr="00471570" w:rsidRDefault="000344FB">
      <w:pPr>
        <w:pStyle w:val="ConsPlusNormal"/>
        <w:spacing w:before="240"/>
        <w:ind w:firstLine="540"/>
        <w:jc w:val="both"/>
      </w:pPr>
      <w:r w:rsidRPr="00471570">
        <w:lastRenderedPageBreak/>
        <w:t>объем планируемой к перераспределению максимальной мощности.</w:t>
      </w:r>
    </w:p>
    <w:p w:rsidR="00F112DD" w:rsidRPr="00471570" w:rsidRDefault="000344FB">
      <w:pPr>
        <w:pStyle w:val="ConsPlusNormal"/>
        <w:spacing w:before="240"/>
        <w:ind w:firstLine="540"/>
        <w:jc w:val="both"/>
      </w:pPr>
      <w:r w:rsidRPr="00471570">
        <w:t>К заявлению прилагаются:</w:t>
      </w:r>
    </w:p>
    <w:p w:rsidR="00F112DD" w:rsidRPr="00471570" w:rsidRDefault="000344FB">
      <w:pPr>
        <w:pStyle w:val="ConsPlusNormal"/>
        <w:spacing w:before="240"/>
        <w:ind w:firstLine="540"/>
        <w:jc w:val="both"/>
      </w:pPr>
      <w:r w:rsidRPr="00471570">
        <w:t>копия акта об осуществлении технологического присоединения или иных документов, подтверждающих объем максимальной мощности;</w:t>
      </w:r>
    </w:p>
    <w:p w:rsidR="00F112DD" w:rsidRPr="00471570" w:rsidRDefault="000344FB">
      <w:pPr>
        <w:pStyle w:val="ConsPlusNormal"/>
        <w:spacing w:before="240"/>
        <w:ind w:firstLine="540"/>
        <w:jc w:val="both"/>
      </w:pPr>
      <w:r w:rsidRPr="00471570">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F112DD" w:rsidRPr="00471570" w:rsidRDefault="000344FB">
      <w:pPr>
        <w:pStyle w:val="ConsPlusNormal"/>
        <w:spacing w:before="240"/>
        <w:ind w:firstLine="540"/>
        <w:jc w:val="both"/>
      </w:pPr>
      <w:r w:rsidRPr="00471570">
        <w:t xml:space="preserve">Сетевая организация не вправе отказать лицам, указанным в </w:t>
      </w:r>
      <w:hyperlink w:anchor="Par115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471570">
          <w:rPr>
            <w:color w:val="0000FF"/>
          </w:rPr>
          <w:t>абзаце первом пункта 34</w:t>
        </w:r>
      </w:hyperlink>
      <w:r w:rsidRPr="00471570">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154" w:history="1">
        <w:r w:rsidRPr="00471570">
          <w:rPr>
            <w:color w:val="0000FF"/>
          </w:rPr>
          <w:t>стандартами</w:t>
        </w:r>
      </w:hyperlink>
      <w:r w:rsidRPr="00471570">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112DD" w:rsidRPr="00471570" w:rsidRDefault="000344FB">
      <w:pPr>
        <w:pStyle w:val="ConsPlusNormal"/>
        <w:spacing w:before="240"/>
        <w:ind w:firstLine="540"/>
        <w:jc w:val="both"/>
      </w:pPr>
      <w:r w:rsidRPr="00471570">
        <w:t xml:space="preserve">Принятие заявлений от лиц, указанных в </w:t>
      </w:r>
      <w:hyperlink w:anchor="Par115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471570">
          <w:rPr>
            <w:color w:val="0000FF"/>
          </w:rPr>
          <w:t>абзаце первом пункта 34</w:t>
        </w:r>
      </w:hyperlink>
      <w:r w:rsidRPr="00471570">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F112DD" w:rsidRPr="00471570" w:rsidRDefault="000344FB">
      <w:pPr>
        <w:pStyle w:val="ConsPlusNormal"/>
        <w:spacing w:before="240"/>
        <w:ind w:firstLine="540"/>
        <w:jc w:val="both"/>
      </w:pPr>
      <w:r w:rsidRPr="00471570">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F112DD" w:rsidRPr="00471570" w:rsidRDefault="000344FB">
      <w:pPr>
        <w:pStyle w:val="ConsPlusNormal"/>
        <w:spacing w:before="240"/>
        <w:ind w:firstLine="540"/>
        <w:jc w:val="both"/>
      </w:pPr>
      <w:r w:rsidRPr="00471570">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F112DD" w:rsidRPr="00471570" w:rsidRDefault="000344FB">
      <w:pPr>
        <w:pStyle w:val="ConsPlusNormal"/>
        <w:spacing w:before="240"/>
        <w:ind w:firstLine="540"/>
        <w:jc w:val="both"/>
      </w:pPr>
      <w:r w:rsidRPr="00471570">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155" w:history="1">
        <w:r w:rsidRPr="00471570">
          <w:rPr>
            <w:color w:val="0000FF"/>
          </w:rPr>
          <w:t>стандартами</w:t>
        </w:r>
      </w:hyperlink>
      <w:r w:rsidRPr="00471570">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112DD" w:rsidRPr="00471570" w:rsidRDefault="000344FB">
      <w:pPr>
        <w:pStyle w:val="ConsPlusNormal"/>
        <w:spacing w:before="240"/>
        <w:ind w:firstLine="540"/>
        <w:jc w:val="both"/>
      </w:pPr>
      <w:bookmarkStart w:id="182" w:name="Par1184"/>
      <w:bookmarkEnd w:id="182"/>
      <w:r w:rsidRPr="00471570">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F112DD" w:rsidRPr="00471570" w:rsidRDefault="000344FB">
      <w:pPr>
        <w:pStyle w:val="ConsPlusNormal"/>
        <w:spacing w:before="240"/>
        <w:ind w:firstLine="540"/>
        <w:jc w:val="both"/>
      </w:pPr>
      <w:r w:rsidRPr="00471570">
        <w:t xml:space="preserve">а) юридические лица или индивидуальные предприниматели, осуществившие </w:t>
      </w:r>
      <w:r w:rsidRPr="00471570">
        <w:lastRenderedPageBreak/>
        <w:t>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F112DD" w:rsidRPr="00471570" w:rsidRDefault="000344FB">
      <w:pPr>
        <w:pStyle w:val="ConsPlusNormal"/>
        <w:spacing w:before="240"/>
        <w:ind w:firstLine="540"/>
        <w:jc w:val="both"/>
      </w:pPr>
      <w:r w:rsidRPr="00471570">
        <w:t>б) лица, технологическое присоединение которых осуществлено по временной схеме электроснабжения;</w:t>
      </w:r>
    </w:p>
    <w:p w:rsidR="00F112DD" w:rsidRPr="00471570" w:rsidRDefault="000344FB">
      <w:pPr>
        <w:pStyle w:val="ConsPlusNormal"/>
        <w:spacing w:before="240"/>
        <w:ind w:firstLine="540"/>
        <w:jc w:val="both"/>
      </w:pPr>
      <w:r w:rsidRPr="00471570">
        <w:t>в) физические лица в отношении энергопринимающих устройств, максимальная мощность которых составляет до 15 кВт включительно;</w:t>
      </w:r>
    </w:p>
    <w:p w:rsidR="00F112DD" w:rsidRPr="00471570" w:rsidRDefault="000344FB">
      <w:pPr>
        <w:pStyle w:val="ConsPlusNormal"/>
        <w:spacing w:before="240"/>
        <w:ind w:firstLine="540"/>
        <w:jc w:val="both"/>
      </w:pPr>
      <w:r w:rsidRPr="00471570">
        <w:t xml:space="preserve">г) лица, </w:t>
      </w:r>
      <w:proofErr w:type="spellStart"/>
      <w:r w:rsidRPr="00471570">
        <w:t>энергопринимающие</w:t>
      </w:r>
      <w:proofErr w:type="spellEnd"/>
      <w:r w:rsidRPr="00471570">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F112DD" w:rsidRPr="00471570" w:rsidRDefault="000344FB">
      <w:pPr>
        <w:pStyle w:val="ConsPlusNormal"/>
        <w:spacing w:before="240"/>
        <w:ind w:firstLine="540"/>
        <w:jc w:val="both"/>
      </w:pPr>
      <w:r w:rsidRPr="00471570">
        <w:t>д) лица, не внесшие плату за технологическое присоединение либо внесшие плату за технологическое присоединение не в полном объеме.</w:t>
      </w:r>
    </w:p>
    <w:p w:rsidR="00F112DD" w:rsidRPr="00471570" w:rsidRDefault="000344FB">
      <w:pPr>
        <w:pStyle w:val="ConsPlusNormal"/>
        <w:spacing w:before="240"/>
        <w:ind w:firstLine="540"/>
        <w:jc w:val="both"/>
      </w:pPr>
      <w:bookmarkStart w:id="183" w:name="Par1190"/>
      <w:bookmarkEnd w:id="183"/>
      <w:r w:rsidRPr="00471570">
        <w:t xml:space="preserve">35. Любое лицо, заинтересованное в перераспределении в свою пользу максимальной мощности других лиц, </w:t>
      </w:r>
      <w:proofErr w:type="spellStart"/>
      <w:r w:rsidRPr="00471570">
        <w:t>энергопринимающие</w:t>
      </w:r>
      <w:proofErr w:type="spellEnd"/>
      <w:r w:rsidRPr="00471570">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471570">
        <w:t>энергопринимающие</w:t>
      </w:r>
      <w:proofErr w:type="spellEnd"/>
      <w:r w:rsidRPr="00471570">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F112DD" w:rsidRPr="00471570" w:rsidRDefault="000344FB">
      <w:pPr>
        <w:pStyle w:val="ConsPlusNormal"/>
        <w:spacing w:before="240"/>
        <w:ind w:firstLine="540"/>
        <w:jc w:val="both"/>
      </w:pPr>
      <w:r w:rsidRPr="00471570">
        <w:t>В запросе расчета указываются:</w:t>
      </w:r>
    </w:p>
    <w:p w:rsidR="00F112DD" w:rsidRPr="00471570" w:rsidRDefault="000344FB">
      <w:pPr>
        <w:pStyle w:val="ConsPlusNormal"/>
        <w:spacing w:before="240"/>
        <w:ind w:firstLine="540"/>
        <w:jc w:val="both"/>
      </w:pPr>
      <w:r w:rsidRPr="00471570">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F112DD" w:rsidRPr="00471570" w:rsidRDefault="000344FB">
      <w:pPr>
        <w:pStyle w:val="ConsPlusNormal"/>
        <w:spacing w:before="240"/>
        <w:ind w:firstLine="540"/>
        <w:jc w:val="both"/>
      </w:pPr>
      <w:r w:rsidRPr="00471570">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F112DD" w:rsidRPr="00471570" w:rsidRDefault="000344FB">
      <w:pPr>
        <w:pStyle w:val="ConsPlusNormal"/>
        <w:spacing w:before="240"/>
        <w:ind w:firstLine="540"/>
        <w:jc w:val="both"/>
      </w:pPr>
      <w:r w:rsidRPr="00471570">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F112DD" w:rsidRPr="00471570" w:rsidRDefault="000344FB">
      <w:pPr>
        <w:pStyle w:val="ConsPlusNormal"/>
        <w:spacing w:before="240"/>
        <w:ind w:firstLine="540"/>
        <w:jc w:val="both"/>
      </w:pPr>
      <w:bookmarkStart w:id="184" w:name="Par1195"/>
      <w:bookmarkEnd w:id="184"/>
      <w:r w:rsidRPr="00471570">
        <w:t xml:space="preserve">36. В случае если иное не установлено </w:t>
      </w:r>
      <w:hyperlink w:anchor="Par1223"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sidRPr="00471570">
          <w:rPr>
            <w:color w:val="0000FF"/>
          </w:rPr>
          <w:t>пунктом 39</w:t>
        </w:r>
      </w:hyperlink>
      <w:r w:rsidRPr="00471570">
        <w:t xml:space="preserve"> настоящих Правил, сетевая организация по обращению лиц, указанных в </w:t>
      </w:r>
      <w:hyperlink w:anchor="Par1190"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 w:history="1">
        <w:r w:rsidRPr="00471570">
          <w:rPr>
            <w:color w:val="0000FF"/>
          </w:rPr>
          <w:t>пункте 35</w:t>
        </w:r>
      </w:hyperlink>
      <w:r w:rsidRPr="00471570">
        <w:t xml:space="preserve"> настоящих Правил, в течение 30 дней обязана направить этим лицам в письменном виде информацию, содержащую:</w:t>
      </w:r>
    </w:p>
    <w:p w:rsidR="00F112DD" w:rsidRPr="00471570" w:rsidRDefault="000344FB">
      <w:pPr>
        <w:pStyle w:val="ConsPlusNormal"/>
        <w:spacing w:before="240"/>
        <w:ind w:firstLine="540"/>
        <w:jc w:val="both"/>
      </w:pPr>
      <w:r w:rsidRPr="00471570">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F112DD" w:rsidRPr="00471570" w:rsidRDefault="000344FB">
      <w:pPr>
        <w:pStyle w:val="ConsPlusNormal"/>
        <w:spacing w:before="240"/>
        <w:ind w:firstLine="540"/>
        <w:jc w:val="both"/>
      </w:pPr>
      <w:r w:rsidRPr="00471570">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F112DD" w:rsidRPr="00471570" w:rsidRDefault="000344FB">
      <w:pPr>
        <w:pStyle w:val="ConsPlusNormal"/>
        <w:spacing w:before="240"/>
        <w:ind w:firstLine="540"/>
        <w:jc w:val="both"/>
      </w:pPr>
      <w:r w:rsidRPr="00471570">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F112DD" w:rsidRPr="00471570" w:rsidRDefault="000344FB">
      <w:pPr>
        <w:pStyle w:val="ConsPlusNormal"/>
        <w:spacing w:before="240"/>
        <w:ind w:firstLine="540"/>
        <w:jc w:val="both"/>
      </w:pPr>
      <w:r w:rsidRPr="00471570">
        <w:lastRenderedPageBreak/>
        <w:t>срок осуществления сетевой организацией мероприятий по технологическому присоединению.</w:t>
      </w:r>
    </w:p>
    <w:p w:rsidR="00F112DD" w:rsidRPr="00471570" w:rsidRDefault="000344FB">
      <w:pPr>
        <w:pStyle w:val="ConsPlusNormal"/>
        <w:spacing w:before="240"/>
        <w:ind w:firstLine="540"/>
        <w:jc w:val="both"/>
      </w:pPr>
      <w:r w:rsidRPr="00471570">
        <w:t>Информация предоставляется на возмездной основе, при этом плата не может составлять более 550 рублей по запросу расчета.</w:t>
      </w:r>
    </w:p>
    <w:p w:rsidR="00F112DD" w:rsidRPr="00471570" w:rsidRDefault="000344FB">
      <w:pPr>
        <w:pStyle w:val="ConsPlusNormal"/>
        <w:spacing w:before="240"/>
        <w:ind w:firstLine="540"/>
        <w:jc w:val="both"/>
      </w:pPr>
      <w:r w:rsidRPr="00471570">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F112DD" w:rsidRPr="00471570" w:rsidRDefault="000344FB">
      <w:pPr>
        <w:pStyle w:val="ConsPlusNormal"/>
        <w:spacing w:before="240"/>
        <w:ind w:firstLine="540"/>
        <w:jc w:val="both"/>
      </w:pPr>
      <w:r w:rsidRPr="00471570">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F112DD" w:rsidRPr="00471570" w:rsidRDefault="000344FB">
      <w:pPr>
        <w:pStyle w:val="ConsPlusNormal"/>
        <w:spacing w:before="240"/>
        <w:ind w:firstLine="540"/>
        <w:jc w:val="both"/>
      </w:pPr>
      <w:r w:rsidRPr="00471570">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sidRPr="00471570">
        <w:t>кВ</w:t>
      </w:r>
      <w:proofErr w:type="spellEnd"/>
      <w:r w:rsidRPr="00471570">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F112DD" w:rsidRPr="00471570" w:rsidRDefault="000344FB">
      <w:pPr>
        <w:pStyle w:val="ConsPlusNormal"/>
        <w:spacing w:before="240"/>
        <w:ind w:firstLine="540"/>
        <w:jc w:val="both"/>
      </w:pPr>
      <w:r w:rsidRPr="00471570">
        <w:t>120 дней - для заявителей, максимальная мощность энергопринимающих устройств которых составляет до 670 кВт;</w:t>
      </w:r>
    </w:p>
    <w:p w:rsidR="00F112DD" w:rsidRPr="00471570" w:rsidRDefault="000344FB">
      <w:pPr>
        <w:pStyle w:val="ConsPlusNormal"/>
        <w:spacing w:before="240"/>
        <w:ind w:firstLine="540"/>
        <w:jc w:val="both"/>
      </w:pPr>
      <w:r w:rsidRPr="00471570">
        <w:t>1 год - для заявителей, максимальная мощность энергопринимающих устройств которых составляет свыше 670 кВт.</w:t>
      </w:r>
    </w:p>
    <w:p w:rsidR="00F112DD" w:rsidRPr="00471570" w:rsidRDefault="000344FB">
      <w:pPr>
        <w:pStyle w:val="ConsPlusNormal"/>
        <w:spacing w:before="240"/>
        <w:ind w:firstLine="540"/>
        <w:jc w:val="both"/>
      </w:pPr>
      <w:r w:rsidRPr="00471570">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F112DD" w:rsidRPr="00471570" w:rsidRDefault="000344FB">
      <w:pPr>
        <w:pStyle w:val="ConsPlusNormal"/>
        <w:spacing w:before="240"/>
        <w:ind w:firstLine="540"/>
        <w:jc w:val="both"/>
      </w:pPr>
      <w:r w:rsidRPr="00471570">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57" w:tooltip="16. Договор должен содержать следующие существенные условия:" w:history="1">
        <w:r w:rsidRPr="00471570">
          <w:rPr>
            <w:color w:val="0000FF"/>
          </w:rPr>
          <w:t>пунктом 16</w:t>
        </w:r>
      </w:hyperlink>
      <w:r w:rsidRPr="00471570">
        <w:t xml:space="preserve"> настоящих Правил.</w:t>
      </w:r>
    </w:p>
    <w:p w:rsidR="00F112DD" w:rsidRPr="00471570" w:rsidRDefault="000344FB">
      <w:pPr>
        <w:pStyle w:val="ConsPlusNormal"/>
        <w:spacing w:before="240"/>
        <w:ind w:firstLine="540"/>
        <w:jc w:val="both"/>
      </w:pPr>
      <w:r w:rsidRPr="00471570">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F112DD" w:rsidRPr="00471570" w:rsidRDefault="000344FB">
      <w:pPr>
        <w:pStyle w:val="ConsPlusNormal"/>
        <w:spacing w:before="240"/>
        <w:ind w:firstLine="540"/>
        <w:jc w:val="both"/>
      </w:pPr>
      <w:r w:rsidRPr="00471570">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F112DD" w:rsidRPr="00471570" w:rsidRDefault="000344FB">
      <w:pPr>
        <w:pStyle w:val="ConsPlusNormal"/>
        <w:spacing w:before="240"/>
        <w:ind w:firstLine="540"/>
        <w:jc w:val="both"/>
      </w:pPr>
      <w:r w:rsidRPr="00471570">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F112DD" w:rsidRPr="00471570" w:rsidRDefault="000344FB">
      <w:pPr>
        <w:pStyle w:val="ConsPlusNormal"/>
        <w:spacing w:before="240"/>
        <w:ind w:firstLine="540"/>
        <w:jc w:val="both"/>
      </w:pPr>
      <w:r w:rsidRPr="00471570">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F112DD" w:rsidRPr="00471570" w:rsidRDefault="000344FB">
      <w:pPr>
        <w:pStyle w:val="ConsPlusNormal"/>
        <w:spacing w:before="240"/>
        <w:ind w:firstLine="540"/>
        <w:jc w:val="both"/>
      </w:pPr>
      <w:r w:rsidRPr="00471570">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F112DD" w:rsidRPr="00471570" w:rsidRDefault="000344FB">
      <w:pPr>
        <w:pStyle w:val="ConsPlusNormal"/>
        <w:spacing w:before="240"/>
        <w:ind w:firstLine="540"/>
        <w:jc w:val="both"/>
      </w:pPr>
      <w:r w:rsidRPr="00471570">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F112DD" w:rsidRPr="00471570" w:rsidRDefault="000344FB">
      <w:pPr>
        <w:pStyle w:val="ConsPlusNormal"/>
        <w:spacing w:before="240"/>
        <w:ind w:firstLine="540"/>
        <w:jc w:val="both"/>
      </w:pPr>
      <w:r w:rsidRPr="00471570">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F112DD" w:rsidRPr="00471570" w:rsidRDefault="000344FB">
      <w:pPr>
        <w:pStyle w:val="ConsPlusNormal"/>
        <w:spacing w:before="240"/>
        <w:ind w:firstLine="540"/>
        <w:jc w:val="both"/>
      </w:pPr>
      <w:r w:rsidRPr="00471570">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F112DD" w:rsidRPr="00471570" w:rsidRDefault="000344FB">
      <w:pPr>
        <w:pStyle w:val="ConsPlusNormal"/>
        <w:spacing w:before="240"/>
        <w:ind w:firstLine="540"/>
        <w:jc w:val="both"/>
      </w:pPr>
      <w:r w:rsidRPr="00471570">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F112DD" w:rsidRPr="00471570" w:rsidRDefault="000344FB">
      <w:pPr>
        <w:pStyle w:val="ConsPlusNormal"/>
        <w:spacing w:before="240"/>
        <w:ind w:firstLine="540"/>
        <w:jc w:val="both"/>
      </w:pPr>
      <w:r w:rsidRPr="00471570">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F112DD" w:rsidRPr="00471570" w:rsidRDefault="000344FB">
      <w:pPr>
        <w:pStyle w:val="ConsPlusNormal"/>
        <w:spacing w:before="240"/>
        <w:ind w:firstLine="540"/>
        <w:jc w:val="both"/>
      </w:pPr>
      <w:r w:rsidRPr="00471570">
        <w:t>о величине максимальной мощности объектов заявителя после перераспределения;</w:t>
      </w:r>
    </w:p>
    <w:p w:rsidR="00F112DD" w:rsidRPr="00471570" w:rsidRDefault="000344FB">
      <w:pPr>
        <w:pStyle w:val="ConsPlusNormal"/>
        <w:spacing w:before="240"/>
        <w:ind w:firstLine="540"/>
        <w:jc w:val="both"/>
      </w:pPr>
      <w:r w:rsidRPr="00471570">
        <w:lastRenderedPageBreak/>
        <w:t>о мероприятиях по перераспределению максимальной мощности по точкам присоединения;</w:t>
      </w:r>
    </w:p>
    <w:p w:rsidR="00F112DD" w:rsidRPr="00471570" w:rsidRDefault="000344FB">
      <w:pPr>
        <w:pStyle w:val="ConsPlusNormal"/>
        <w:spacing w:before="240"/>
        <w:ind w:firstLine="540"/>
        <w:jc w:val="both"/>
      </w:pPr>
      <w:r w:rsidRPr="00471570">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F112DD" w:rsidRPr="00471570" w:rsidRDefault="000344FB">
      <w:pPr>
        <w:pStyle w:val="ConsPlusNormal"/>
        <w:spacing w:before="240"/>
        <w:ind w:firstLine="540"/>
        <w:jc w:val="both"/>
      </w:pPr>
      <w:r w:rsidRPr="00471570">
        <w:t>о требованиях к релейной защите и автоматике, в том числе к противоаварийной и режимной автоматике.</w:t>
      </w:r>
    </w:p>
    <w:p w:rsidR="00F112DD" w:rsidRPr="00471570" w:rsidRDefault="000344FB">
      <w:pPr>
        <w:pStyle w:val="ConsPlusNormal"/>
        <w:spacing w:before="240"/>
        <w:ind w:firstLine="540"/>
        <w:jc w:val="both"/>
      </w:pPr>
      <w:r w:rsidRPr="00471570">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F112DD" w:rsidRPr="00471570" w:rsidRDefault="000344FB">
      <w:pPr>
        <w:pStyle w:val="ConsPlusNormal"/>
        <w:spacing w:before="240"/>
        <w:ind w:firstLine="540"/>
        <w:jc w:val="both"/>
      </w:pPr>
      <w:bookmarkStart w:id="185" w:name="Par1223"/>
      <w:bookmarkEnd w:id="185"/>
      <w:r w:rsidRPr="00471570">
        <w:t xml:space="preserve">39. Сетевая организация вправе отказать в представлении информации, указанной в </w:t>
      </w:r>
      <w:hyperlink w:anchor="Par1195"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history="1">
        <w:r w:rsidRPr="00471570">
          <w:rPr>
            <w:color w:val="0000FF"/>
          </w:rPr>
          <w:t>пункте 36</w:t>
        </w:r>
      </w:hyperlink>
      <w:r w:rsidRPr="00471570">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F112DD" w:rsidRPr="00471570" w:rsidRDefault="000344FB">
      <w:pPr>
        <w:pStyle w:val="ConsPlusNormal"/>
        <w:spacing w:before="240"/>
        <w:ind w:firstLine="540"/>
        <w:jc w:val="both"/>
      </w:pPr>
      <w:r w:rsidRPr="00471570">
        <w:t xml:space="preserve">а) уведомление о перераспределении и (или) запрос расчета поданы в сетевую организацию, не владеющую сетевыми объектами, к которым присоединены </w:t>
      </w:r>
      <w:proofErr w:type="spellStart"/>
      <w:r w:rsidRPr="00471570">
        <w:t>энергопринимающие</w:t>
      </w:r>
      <w:proofErr w:type="spellEnd"/>
      <w:r w:rsidRPr="00471570">
        <w:t xml:space="preserve"> устройства лица (лиц), максимальная мощность которых перераспределяется;</w:t>
      </w:r>
    </w:p>
    <w:p w:rsidR="00F112DD" w:rsidRPr="00471570" w:rsidRDefault="000344FB">
      <w:pPr>
        <w:pStyle w:val="ConsPlusNormal"/>
        <w:spacing w:before="240"/>
        <w:ind w:firstLine="540"/>
        <w:jc w:val="both"/>
      </w:pPr>
      <w:r w:rsidRPr="00471570">
        <w:t xml:space="preserve">б) уведомление о перераспределении и (или) запрос расчета не содержат сведений, установленных </w:t>
      </w:r>
      <w:hyperlink w:anchor="Par115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471570">
          <w:rPr>
            <w:color w:val="0000FF"/>
          </w:rPr>
          <w:t>пунктами 34</w:t>
        </w:r>
      </w:hyperlink>
      <w:r w:rsidRPr="00471570">
        <w:t xml:space="preserve"> и </w:t>
      </w:r>
      <w:hyperlink w:anchor="Par1190"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 w:history="1">
        <w:r w:rsidRPr="00471570">
          <w:rPr>
            <w:color w:val="0000FF"/>
          </w:rPr>
          <w:t>35</w:t>
        </w:r>
      </w:hyperlink>
      <w:r w:rsidRPr="00471570">
        <w:t xml:space="preserve"> настоящих Правил, либо содержат недостоверные сведения;</w:t>
      </w:r>
    </w:p>
    <w:p w:rsidR="00F112DD" w:rsidRPr="00471570" w:rsidRDefault="000344FB">
      <w:pPr>
        <w:pStyle w:val="ConsPlusNormal"/>
        <w:spacing w:before="240"/>
        <w:ind w:firstLine="540"/>
        <w:jc w:val="both"/>
      </w:pPr>
      <w:r w:rsidRPr="00471570">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F112DD" w:rsidRPr="00471570" w:rsidRDefault="000344FB">
      <w:pPr>
        <w:pStyle w:val="ConsPlusNormal"/>
        <w:spacing w:before="240"/>
        <w:ind w:firstLine="540"/>
        <w:jc w:val="both"/>
      </w:pPr>
      <w:r w:rsidRPr="00471570">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F112DD" w:rsidRPr="00471570" w:rsidRDefault="000344FB">
      <w:pPr>
        <w:pStyle w:val="ConsPlusNormal"/>
        <w:spacing w:before="240"/>
        <w:ind w:firstLine="540"/>
        <w:jc w:val="both"/>
      </w:pPr>
      <w:r w:rsidRPr="00471570">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245" w:tooltip="                                ЗАЯВКА &lt;1&gt;" w:history="1">
        <w:r w:rsidRPr="00471570">
          <w:rPr>
            <w:color w:val="0000FF"/>
          </w:rPr>
          <w:t>акт</w:t>
        </w:r>
      </w:hyperlink>
      <w:r w:rsidRPr="00471570">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F112DD" w:rsidRPr="00471570" w:rsidRDefault="000344FB">
      <w:pPr>
        <w:pStyle w:val="ConsPlusNormal"/>
        <w:spacing w:before="240"/>
        <w:ind w:firstLine="540"/>
        <w:jc w:val="both"/>
      </w:pPr>
      <w:r w:rsidRPr="00471570">
        <w:t xml:space="preserve">40. Утратил силу. - </w:t>
      </w:r>
      <w:hyperlink r:id="rId156" w:history="1">
        <w:r w:rsidRPr="00471570">
          <w:rPr>
            <w:color w:val="0000FF"/>
          </w:rPr>
          <w:t>Постановление</w:t>
        </w:r>
      </w:hyperlink>
      <w:r w:rsidRPr="00471570">
        <w:t xml:space="preserve"> Правительства РФ от 13.04.2015 N 350.</w:t>
      </w:r>
    </w:p>
    <w:p w:rsidR="00F112DD" w:rsidRPr="00471570" w:rsidRDefault="000344FB">
      <w:pPr>
        <w:pStyle w:val="ConsPlusNormal"/>
        <w:spacing w:before="240"/>
        <w:ind w:firstLine="540"/>
        <w:jc w:val="both"/>
      </w:pPr>
      <w:bookmarkStart w:id="186" w:name="Par1230"/>
      <w:bookmarkEnd w:id="186"/>
      <w:r w:rsidRPr="00471570">
        <w:t xml:space="preserve">40(1). Заявители (за исключением лиц, указанных в </w:t>
      </w:r>
      <w:hyperlink w:anchor="Par7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471570">
          <w:rPr>
            <w:color w:val="0000FF"/>
          </w:rPr>
          <w:t>пункте 13</w:t>
        </w:r>
      </w:hyperlink>
      <w:r w:rsidRPr="00471570">
        <w:t xml:space="preserve"> настоящих Правил), имеющие на праве собственности или ином законном основании </w:t>
      </w:r>
      <w:proofErr w:type="spellStart"/>
      <w:r w:rsidRPr="00471570">
        <w:t>энергопринимающие</w:t>
      </w:r>
      <w:proofErr w:type="spellEnd"/>
      <w:r w:rsidRPr="00471570">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w:t>
      </w:r>
      <w:r w:rsidRPr="00471570">
        <w:lastRenderedPageBreak/>
        <w:t>объема максимальной мощности, указанной в документах о технологическом присоединении.</w:t>
      </w:r>
    </w:p>
    <w:p w:rsidR="00F112DD" w:rsidRPr="00471570" w:rsidRDefault="000344FB">
      <w:pPr>
        <w:pStyle w:val="ConsPlusNormal"/>
        <w:spacing w:before="240"/>
        <w:ind w:firstLine="540"/>
        <w:jc w:val="both"/>
      </w:pPr>
      <w:r w:rsidRPr="00471570">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w:t>
      </w:r>
      <w:proofErr w:type="spellStart"/>
      <w:r w:rsidRPr="00471570">
        <w:t>энергопринимающие</w:t>
      </w:r>
      <w:proofErr w:type="spellEnd"/>
      <w:r w:rsidRPr="00471570">
        <w:t xml:space="preserve"> устройства заявителя, направляется заявка об уменьшении максимальной мощности.</w:t>
      </w:r>
    </w:p>
    <w:p w:rsidR="00F112DD" w:rsidRPr="00471570" w:rsidRDefault="000344FB">
      <w:pPr>
        <w:pStyle w:val="ConsPlusNormal"/>
        <w:spacing w:before="240"/>
        <w:ind w:firstLine="540"/>
        <w:jc w:val="both"/>
      </w:pPr>
      <w:r w:rsidRPr="00471570">
        <w:t>В заявке об уменьшении максимальной мощности указываются:</w:t>
      </w:r>
    </w:p>
    <w:p w:rsidR="00F112DD" w:rsidRPr="00471570" w:rsidRDefault="000344FB">
      <w:pPr>
        <w:pStyle w:val="ConsPlusNormal"/>
        <w:spacing w:before="240"/>
        <w:ind w:firstLine="540"/>
        <w:jc w:val="both"/>
      </w:pPr>
      <w:r w:rsidRPr="00471570">
        <w:t>наименование и реквизиты заявителя;</w:t>
      </w:r>
    </w:p>
    <w:p w:rsidR="00F112DD" w:rsidRPr="00471570" w:rsidRDefault="000344FB">
      <w:pPr>
        <w:pStyle w:val="ConsPlusNormal"/>
        <w:spacing w:before="240"/>
        <w:ind w:firstLine="540"/>
        <w:jc w:val="both"/>
      </w:pPr>
      <w:r w:rsidRPr="00471570">
        <w:t>местонахождение этих устройств (электрических сетей);</w:t>
      </w:r>
    </w:p>
    <w:p w:rsidR="00F112DD" w:rsidRPr="00471570" w:rsidRDefault="000344FB">
      <w:pPr>
        <w:pStyle w:val="ConsPlusNormal"/>
        <w:spacing w:before="240"/>
        <w:ind w:firstLine="540"/>
        <w:jc w:val="both"/>
      </w:pPr>
      <w:r w:rsidRPr="00471570">
        <w:t>объем максимальной мощности;</w:t>
      </w:r>
    </w:p>
    <w:p w:rsidR="00F112DD" w:rsidRPr="00471570" w:rsidRDefault="000344FB">
      <w:pPr>
        <w:pStyle w:val="ConsPlusNormal"/>
        <w:spacing w:before="240"/>
        <w:ind w:firstLine="540"/>
        <w:jc w:val="both"/>
      </w:pPr>
      <w:r w:rsidRPr="00471570">
        <w:t>объем мощности, на который уменьшается максимальная мощность.</w:t>
      </w:r>
    </w:p>
    <w:p w:rsidR="00F112DD" w:rsidRPr="00471570" w:rsidRDefault="000344FB">
      <w:pPr>
        <w:pStyle w:val="ConsPlusNormal"/>
        <w:spacing w:before="240"/>
        <w:ind w:firstLine="540"/>
        <w:jc w:val="both"/>
      </w:pPr>
      <w:r w:rsidRPr="00471570">
        <w:t>К заявке прилагаются копии документов о технологическом присоединении.</w:t>
      </w:r>
    </w:p>
    <w:p w:rsidR="00F112DD" w:rsidRPr="00471570" w:rsidRDefault="000344FB">
      <w:pPr>
        <w:pStyle w:val="ConsPlusNormal"/>
        <w:spacing w:before="240"/>
        <w:ind w:firstLine="540"/>
        <w:jc w:val="both"/>
      </w:pPr>
      <w:r w:rsidRPr="00471570">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F112DD" w:rsidRPr="00471570" w:rsidRDefault="000344FB">
      <w:pPr>
        <w:pStyle w:val="ConsPlusNormal"/>
        <w:spacing w:before="240"/>
        <w:ind w:firstLine="540"/>
        <w:jc w:val="both"/>
      </w:pPr>
      <w:bookmarkStart w:id="187" w:name="Par1239"/>
      <w:bookmarkEnd w:id="187"/>
      <w:r w:rsidRPr="00471570">
        <w:t xml:space="preserve">40(2). Сетевая организация при обращении заявителей, указанных в </w:t>
      </w:r>
      <w:hyperlink w:anchor="Par1230"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 w:history="1">
        <w:r w:rsidRPr="00471570">
          <w:rPr>
            <w:color w:val="0000FF"/>
          </w:rPr>
          <w:t>пункте 40(1)</w:t>
        </w:r>
      </w:hyperlink>
      <w:r w:rsidRPr="00471570">
        <w:t xml:space="preserve"> настоящих Правил, в течение 30 дней со дня такого обращения обязана направить этим заявителям:</w:t>
      </w:r>
    </w:p>
    <w:p w:rsidR="00F112DD" w:rsidRPr="00471570" w:rsidRDefault="000344FB">
      <w:pPr>
        <w:pStyle w:val="ConsPlusNormal"/>
        <w:spacing w:before="240"/>
        <w:ind w:firstLine="540"/>
        <w:jc w:val="both"/>
      </w:pPr>
      <w:r w:rsidRPr="00471570">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F112DD" w:rsidRPr="00471570" w:rsidRDefault="000344FB">
      <w:pPr>
        <w:pStyle w:val="ConsPlusNormal"/>
        <w:spacing w:before="240"/>
        <w:ind w:firstLine="540"/>
        <w:jc w:val="both"/>
      </w:pPr>
      <w:r w:rsidRPr="00471570">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w:t>
      </w:r>
      <w:proofErr w:type="spellStart"/>
      <w:r w:rsidRPr="00471570">
        <w:t>микрогенерации</w:t>
      </w:r>
      <w:proofErr w:type="spellEnd"/>
      <w:r w:rsidRPr="00471570">
        <w:t xml:space="preserve">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F112DD" w:rsidRPr="00471570" w:rsidRDefault="000344FB">
      <w:pPr>
        <w:pStyle w:val="ConsPlusNormal"/>
        <w:spacing w:before="240"/>
        <w:ind w:firstLine="540"/>
        <w:jc w:val="both"/>
      </w:pPr>
      <w:r w:rsidRPr="00471570">
        <w:t xml:space="preserve">40(3). При осуществлении технологического присоединения посредством перераспределения мощности в соответствии с </w:t>
      </w:r>
      <w:hyperlink w:anchor="Par115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471570">
          <w:rPr>
            <w:color w:val="0000FF"/>
          </w:rPr>
          <w:t>пунктами 34</w:t>
        </w:r>
      </w:hyperlink>
      <w:r w:rsidRPr="00471570">
        <w:t xml:space="preserve"> - </w:t>
      </w:r>
      <w:hyperlink w:anchor="Par1223"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sidRPr="00471570">
          <w:rPr>
            <w:color w:val="0000FF"/>
          </w:rPr>
          <w:t>39</w:t>
        </w:r>
      </w:hyperlink>
      <w:r w:rsidRPr="00471570">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230"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 w:history="1">
        <w:r w:rsidRPr="00471570">
          <w:rPr>
            <w:color w:val="0000FF"/>
          </w:rPr>
          <w:t>пунктами 40(1)</w:t>
        </w:r>
      </w:hyperlink>
      <w:r w:rsidRPr="00471570">
        <w:t xml:space="preserve"> - </w:t>
      </w:r>
      <w:hyperlink w:anchor="Par1239"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history="1">
        <w:r w:rsidRPr="00471570">
          <w:rPr>
            <w:color w:val="0000FF"/>
          </w:rPr>
          <w:t>40(2)</w:t>
        </w:r>
      </w:hyperlink>
      <w:r w:rsidRPr="00471570">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F112DD" w:rsidRPr="00471570" w:rsidRDefault="000344FB">
      <w:pPr>
        <w:pStyle w:val="ConsPlusNormal"/>
        <w:spacing w:before="240"/>
        <w:ind w:firstLine="540"/>
        <w:jc w:val="both"/>
      </w:pPr>
      <w:r w:rsidRPr="00471570">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w:t>
      </w:r>
      <w:proofErr w:type="spellStart"/>
      <w:r w:rsidRPr="00471570">
        <w:t>энергопринимающие</w:t>
      </w:r>
      <w:proofErr w:type="spellEnd"/>
      <w:r w:rsidRPr="00471570">
        <w:t xml:space="preserve">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w:t>
      </w:r>
      <w:r w:rsidRPr="00471570">
        <w:lastRenderedPageBreak/>
        <w:t>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F112DD" w:rsidRPr="00471570" w:rsidRDefault="000344FB">
      <w:pPr>
        <w:pStyle w:val="ConsPlusNormal"/>
        <w:spacing w:before="240"/>
        <w:ind w:firstLine="540"/>
        <w:jc w:val="both"/>
      </w:pPr>
      <w:r w:rsidRPr="00471570">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F112DD" w:rsidRPr="00471570" w:rsidRDefault="000344FB">
      <w:pPr>
        <w:pStyle w:val="ConsPlusNormal"/>
        <w:spacing w:before="240"/>
        <w:ind w:firstLine="540"/>
        <w:jc w:val="both"/>
      </w:pPr>
      <w:r w:rsidRPr="00471570">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F112DD" w:rsidRPr="00471570" w:rsidRDefault="000344FB">
      <w:pPr>
        <w:pStyle w:val="ConsPlusNormal"/>
        <w:spacing w:before="240"/>
        <w:ind w:firstLine="540"/>
        <w:jc w:val="both"/>
      </w:pPr>
      <w:bookmarkStart w:id="188" w:name="Par1246"/>
      <w:bookmarkEnd w:id="188"/>
      <w:r w:rsidRPr="00471570">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w:t>
      </w:r>
      <w:proofErr w:type="spellStart"/>
      <w:r w:rsidRPr="00471570">
        <w:t>энергопринимающие</w:t>
      </w:r>
      <w:proofErr w:type="spellEnd"/>
      <w:r w:rsidRPr="00471570">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F112DD" w:rsidRPr="00471570" w:rsidRDefault="000344FB">
      <w:pPr>
        <w:pStyle w:val="ConsPlusNormal"/>
        <w:spacing w:before="240"/>
        <w:ind w:firstLine="540"/>
        <w:jc w:val="both"/>
      </w:pPr>
      <w:r w:rsidRPr="00471570">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б) наименование и местонахождение энергопринимающих устройств сторон опосредованного присоединения.</w:t>
      </w:r>
    </w:p>
    <w:p w:rsidR="00F112DD" w:rsidRPr="00471570" w:rsidRDefault="000344FB">
      <w:pPr>
        <w:pStyle w:val="ConsPlusNormal"/>
        <w:spacing w:before="240"/>
        <w:ind w:firstLine="540"/>
        <w:jc w:val="both"/>
      </w:pPr>
      <w:bookmarkStart w:id="189" w:name="Par1249"/>
      <w:bookmarkEnd w:id="189"/>
      <w:r w:rsidRPr="00471570">
        <w:t xml:space="preserve">40(7). К уведомлению об опосредованном присоединении, предусмотренному </w:t>
      </w:r>
      <w:hyperlink w:anchor="Par1246"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 w:history="1">
        <w:r w:rsidRPr="00471570">
          <w:rPr>
            <w:color w:val="0000FF"/>
          </w:rPr>
          <w:t>пунктом 40.6</w:t>
        </w:r>
      </w:hyperlink>
      <w:r w:rsidRPr="00471570">
        <w:t xml:space="preserve"> настоящих Правил, прилагаются:</w:t>
      </w:r>
    </w:p>
    <w:p w:rsidR="00F112DD" w:rsidRPr="00471570" w:rsidRDefault="000344FB">
      <w:pPr>
        <w:pStyle w:val="ConsPlusNormal"/>
        <w:spacing w:before="240"/>
        <w:ind w:firstLine="540"/>
        <w:jc w:val="both"/>
      </w:pPr>
      <w:r w:rsidRPr="00471570">
        <w:t>а) копия технических условий, выданных владельцу ранее присоединенных энергопринимающих устройств;</w:t>
      </w:r>
    </w:p>
    <w:p w:rsidR="00F112DD" w:rsidRPr="00471570" w:rsidRDefault="000344FB">
      <w:pPr>
        <w:pStyle w:val="ConsPlusNormal"/>
        <w:spacing w:before="240"/>
        <w:ind w:firstLine="540"/>
        <w:jc w:val="both"/>
      </w:pPr>
      <w:r w:rsidRPr="00471570">
        <w:t xml:space="preserve">б) копия технических условий, выданных владельцем ранее присоединенных энергопринимающих устройств лицу, </w:t>
      </w:r>
      <w:proofErr w:type="spellStart"/>
      <w:r w:rsidRPr="00471570">
        <w:t>энергопринимающие</w:t>
      </w:r>
      <w:proofErr w:type="spellEnd"/>
      <w:r w:rsidRPr="00471570">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F112DD" w:rsidRPr="00471570" w:rsidRDefault="000344FB">
      <w:pPr>
        <w:pStyle w:val="ConsPlusNormal"/>
        <w:spacing w:before="240"/>
        <w:ind w:firstLine="540"/>
        <w:jc w:val="both"/>
      </w:pPr>
      <w:bookmarkStart w:id="190" w:name="Par1252"/>
      <w:bookmarkEnd w:id="190"/>
      <w:r w:rsidRPr="00471570">
        <w:t xml:space="preserve">в) копия заключенного между сторонами опосредованного присоединения соглашения о перераспределении мощности между принадлежащими им </w:t>
      </w:r>
      <w:proofErr w:type="spellStart"/>
      <w:r w:rsidRPr="00471570">
        <w:t>энергопринимающими</w:t>
      </w:r>
      <w:proofErr w:type="spellEnd"/>
      <w:r w:rsidRPr="00471570">
        <w:t xml:space="preserve"> устройствами в рамках опосредованного присоединения.</w:t>
      </w:r>
    </w:p>
    <w:p w:rsidR="00F112DD" w:rsidRPr="00471570" w:rsidRDefault="000344FB">
      <w:pPr>
        <w:pStyle w:val="ConsPlusNormal"/>
        <w:spacing w:before="240"/>
        <w:ind w:firstLine="540"/>
        <w:jc w:val="both"/>
      </w:pPr>
      <w:r w:rsidRPr="00471570">
        <w:t xml:space="preserve">40(8). В соглашении, указанном в </w:t>
      </w:r>
      <w:hyperlink w:anchor="Par1252"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history="1">
        <w:r w:rsidRPr="00471570">
          <w:rPr>
            <w:color w:val="0000FF"/>
          </w:rPr>
          <w:t>подпункте "в" пункта 40.7</w:t>
        </w:r>
      </w:hyperlink>
      <w:r w:rsidRPr="00471570">
        <w:t xml:space="preserve"> настоящих Правил, предусматриваются следующие условия:</w:t>
      </w:r>
    </w:p>
    <w:p w:rsidR="00F112DD" w:rsidRPr="00471570" w:rsidRDefault="000344FB">
      <w:pPr>
        <w:pStyle w:val="ConsPlusNormal"/>
        <w:spacing w:before="240"/>
        <w:ind w:firstLine="540"/>
        <w:jc w:val="both"/>
      </w:pPr>
      <w:r w:rsidRPr="00471570">
        <w:t xml:space="preserve">а) величина мощности, перераспределяемой в рамках опосредованного присоединения между принадлежащими сторонам </w:t>
      </w:r>
      <w:proofErr w:type="spellStart"/>
      <w:r w:rsidRPr="00471570">
        <w:t>энергопринимающими</w:t>
      </w:r>
      <w:proofErr w:type="spellEnd"/>
      <w:r w:rsidRPr="00471570">
        <w:t xml:space="preserve"> устройствами;</w:t>
      </w:r>
    </w:p>
    <w:p w:rsidR="00F112DD" w:rsidRPr="00471570" w:rsidRDefault="000344FB">
      <w:pPr>
        <w:pStyle w:val="ConsPlusNormal"/>
        <w:spacing w:before="240"/>
        <w:ind w:firstLine="540"/>
        <w:jc w:val="both"/>
      </w:pPr>
      <w:r w:rsidRPr="00471570">
        <w:lastRenderedPageBreak/>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F112DD" w:rsidRPr="00471570" w:rsidRDefault="000344FB">
      <w:pPr>
        <w:pStyle w:val="ConsPlusNormal"/>
        <w:spacing w:before="240"/>
        <w:ind w:firstLine="540"/>
        <w:jc w:val="both"/>
      </w:pPr>
      <w:r w:rsidRPr="00471570">
        <w:t xml:space="preserve">40(9). Уведомление об опосредованном присоединении и прилагаемые к нему документы, предусмотренные </w:t>
      </w:r>
      <w:hyperlink w:anchor="Par1249" w:tooltip="40(7). К уведомлению об опосредованном присоединении, предусмотренному пунктом 40.6 настоящих Правил, прилагаются:" w:history="1">
        <w:r w:rsidRPr="00471570">
          <w:rPr>
            <w:color w:val="0000FF"/>
          </w:rPr>
          <w:t>пунктом 40.7</w:t>
        </w:r>
      </w:hyperlink>
      <w:r w:rsidRPr="00471570">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F112DD" w:rsidRPr="00471570" w:rsidRDefault="000344FB">
      <w:pPr>
        <w:pStyle w:val="ConsPlusNormal"/>
        <w:spacing w:before="240"/>
        <w:ind w:firstLine="540"/>
        <w:jc w:val="both"/>
      </w:pPr>
      <w:r w:rsidRPr="00471570">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F112DD" w:rsidRPr="00471570" w:rsidRDefault="000344FB">
      <w:pPr>
        <w:pStyle w:val="ConsPlusNormal"/>
        <w:spacing w:before="240"/>
        <w:ind w:firstLine="540"/>
        <w:jc w:val="both"/>
      </w:pPr>
      <w:r w:rsidRPr="00471570">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F112DD" w:rsidRPr="00471570" w:rsidRDefault="000344FB">
      <w:pPr>
        <w:pStyle w:val="ConsPlusNormal"/>
        <w:spacing w:before="240"/>
        <w:ind w:firstLine="540"/>
        <w:jc w:val="both"/>
      </w:pPr>
      <w:r w:rsidRPr="00471570">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F112DD" w:rsidRPr="00471570" w:rsidRDefault="000344FB">
      <w:pPr>
        <w:pStyle w:val="ConsPlusNormal"/>
        <w:spacing w:before="240"/>
        <w:ind w:firstLine="540"/>
        <w:jc w:val="both"/>
      </w:pPr>
      <w:r w:rsidRPr="00471570">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F112DD" w:rsidRPr="00471570" w:rsidRDefault="000344FB">
      <w:pPr>
        <w:pStyle w:val="ConsPlusNormal"/>
        <w:spacing w:before="240"/>
        <w:ind w:firstLine="540"/>
        <w:jc w:val="both"/>
      </w:pPr>
      <w:r w:rsidRPr="00471570">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r w:rsidRPr="00471570">
        <w:rPr>
          <w:rFonts w:ascii="Times New Roman" w:hAnsi="Times New Roman" w:cs="Times New Roman"/>
        </w:rPr>
        <w:t>V. Особенности технологического присоединения</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объектов электросетевого хозяйства</w:t>
      </w:r>
    </w:p>
    <w:p w:rsidR="00F112DD" w:rsidRPr="00471570" w:rsidRDefault="00F112DD">
      <w:pPr>
        <w:pStyle w:val="ConsPlusNormal"/>
        <w:ind w:firstLine="540"/>
        <w:jc w:val="both"/>
      </w:pPr>
    </w:p>
    <w:p w:rsidR="00F112DD" w:rsidRPr="00471570" w:rsidRDefault="000344FB">
      <w:pPr>
        <w:pStyle w:val="ConsPlusNormal"/>
        <w:ind w:firstLine="540"/>
        <w:jc w:val="both"/>
      </w:pPr>
      <w:bookmarkStart w:id="191" w:name="Par1266"/>
      <w:bookmarkEnd w:id="191"/>
      <w:r w:rsidRPr="00471570">
        <w:t>41. Сетевая организация обязана подать заявку на технологическое присоединение к сетям смежной сетевой организации в следующих случаях:</w:t>
      </w:r>
    </w:p>
    <w:p w:rsidR="00F112DD" w:rsidRPr="00471570" w:rsidRDefault="000344FB">
      <w:pPr>
        <w:pStyle w:val="ConsPlusNormal"/>
        <w:spacing w:before="240"/>
        <w:ind w:firstLine="540"/>
        <w:jc w:val="both"/>
      </w:pPr>
      <w:bookmarkStart w:id="192" w:name="Par1267"/>
      <w:bookmarkEnd w:id="192"/>
      <w:r w:rsidRPr="00471570">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F112DD" w:rsidRPr="00471570" w:rsidRDefault="000344FB">
      <w:pPr>
        <w:pStyle w:val="ConsPlusNormal"/>
        <w:spacing w:before="240"/>
        <w:ind w:firstLine="540"/>
        <w:jc w:val="both"/>
      </w:pPr>
      <w:bookmarkStart w:id="193" w:name="Par1268"/>
      <w:bookmarkEnd w:id="193"/>
      <w:r w:rsidRPr="00471570">
        <w:t xml:space="preserve">для обеспечения присоединения объектов заявителя установлена необходимость проведения </w:t>
      </w:r>
      <w:r w:rsidRPr="00471570">
        <w:lastRenderedPageBreak/>
        <w:t xml:space="preserve">предусмотренных </w:t>
      </w:r>
      <w:hyperlink w:anchor="Par1027"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sidRPr="00471570">
          <w:rPr>
            <w:color w:val="0000FF"/>
          </w:rPr>
          <w:t>подпунктами "в"</w:t>
        </w:r>
      </w:hyperlink>
      <w:r w:rsidRPr="00471570">
        <w:t xml:space="preserve"> - </w:t>
      </w:r>
      <w:hyperlink w:anchor="Par1029"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sidRPr="00471570">
          <w:rPr>
            <w:color w:val="0000FF"/>
          </w:rPr>
          <w:t>"д"</w:t>
        </w:r>
      </w:hyperlink>
      <w:r w:rsidRPr="00471570">
        <w:t xml:space="preserve">, </w:t>
      </w:r>
      <w:hyperlink w:anchor="Par1031"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 w:history="1">
        <w:r w:rsidRPr="00471570">
          <w:rPr>
            <w:color w:val="0000FF"/>
          </w:rPr>
          <w:t>"ж"</w:t>
        </w:r>
      </w:hyperlink>
      <w:r w:rsidRPr="00471570">
        <w:t xml:space="preserve"> и </w:t>
      </w:r>
      <w:hyperlink w:anchor="Par1032"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 w:history="1">
        <w:r w:rsidRPr="00471570">
          <w:rPr>
            <w:color w:val="0000FF"/>
          </w:rPr>
          <w:t>"з" пункта 25</w:t>
        </w:r>
      </w:hyperlink>
      <w:r w:rsidRPr="00471570">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F112DD" w:rsidRPr="00471570" w:rsidRDefault="000344FB">
      <w:pPr>
        <w:pStyle w:val="ConsPlusNormal"/>
        <w:spacing w:before="240"/>
        <w:ind w:firstLine="540"/>
        <w:jc w:val="both"/>
      </w:pPr>
      <w:bookmarkStart w:id="194" w:name="Par1269"/>
      <w:bookmarkEnd w:id="194"/>
      <w:r w:rsidRPr="00471570">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F112DD" w:rsidRPr="00471570" w:rsidRDefault="000344FB">
      <w:pPr>
        <w:pStyle w:val="ConsPlusNormal"/>
        <w:spacing w:before="240"/>
        <w:ind w:firstLine="540"/>
        <w:jc w:val="both"/>
      </w:pPr>
      <w:r w:rsidRPr="00471570">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ar834" w:tooltip="15. Абзац утратил силу с 1 июля 2020 года. - Постановление Правительства РФ от 10.03.2020 N 262." w:history="1">
        <w:r w:rsidRPr="00471570">
          <w:rPr>
            <w:color w:val="0000FF"/>
          </w:rPr>
          <w:t>пунктом 15</w:t>
        </w:r>
      </w:hyperlink>
      <w:r w:rsidRPr="00471570">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F112DD" w:rsidRPr="00471570" w:rsidRDefault="000344FB">
      <w:pPr>
        <w:pStyle w:val="ConsPlusNormal"/>
        <w:spacing w:before="240"/>
        <w:ind w:firstLine="540"/>
        <w:jc w:val="both"/>
      </w:pPr>
      <w:bookmarkStart w:id="195" w:name="Par1271"/>
      <w:bookmarkEnd w:id="195"/>
      <w:r w:rsidRPr="00471570">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112DD" w:rsidRPr="00471570" w:rsidRDefault="000344FB">
      <w:pPr>
        <w:pStyle w:val="ConsPlusNormal"/>
        <w:spacing w:before="240"/>
        <w:ind w:firstLine="540"/>
        <w:jc w:val="both"/>
      </w:pPr>
      <w:r w:rsidRPr="00471570">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rsidRPr="00471570">
        <w:t>перетока</w:t>
      </w:r>
      <w:proofErr w:type="spellEnd"/>
      <w:r w:rsidRPr="00471570">
        <w:t xml:space="preserve"> электрической энергии (мощности).</w:t>
      </w:r>
    </w:p>
    <w:p w:rsidR="00F112DD" w:rsidRPr="00471570" w:rsidRDefault="000344FB">
      <w:pPr>
        <w:pStyle w:val="ConsPlusNormal"/>
        <w:spacing w:before="240"/>
        <w:ind w:firstLine="540"/>
        <w:jc w:val="both"/>
      </w:pPr>
      <w:r w:rsidRPr="00471570">
        <w:t xml:space="preserve">При наличии оснований, предусмотренных </w:t>
      </w:r>
      <w:hyperlink w:anchor="Par1268" w:tooltip="для обеспечения присоединения объектов заявителя установлена необходимость проведения предусмотренных подпунктами &quot;в&quot; - &quot;д&quot;, &quot;ж&quot; и &quot;з&quot; пункта 25 настоящих Правил мероприятий на объектах смежной сетевой организации, не влекущих изменения значений величины макси" w:history="1">
        <w:r w:rsidRPr="00471570">
          <w:rPr>
            <w:color w:val="0000FF"/>
          </w:rPr>
          <w:t>абзацем третьим пункта 41</w:t>
        </w:r>
      </w:hyperlink>
      <w:r w:rsidRPr="00471570">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F112DD" w:rsidRPr="00471570" w:rsidRDefault="000344FB">
      <w:pPr>
        <w:pStyle w:val="ConsPlusNormal"/>
        <w:spacing w:before="240"/>
        <w:ind w:firstLine="540"/>
        <w:jc w:val="both"/>
      </w:pPr>
      <w:r w:rsidRPr="00471570">
        <w:t>43. Каждая сетевая организация обязана уведомлять вышестоящую смежную сетевую организацию:</w:t>
      </w:r>
    </w:p>
    <w:p w:rsidR="00F112DD" w:rsidRPr="00471570" w:rsidRDefault="000344FB">
      <w:pPr>
        <w:pStyle w:val="ConsPlusNormal"/>
        <w:spacing w:before="240"/>
        <w:ind w:firstLine="540"/>
        <w:jc w:val="both"/>
      </w:pPr>
      <w:r w:rsidRPr="00471570">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F112DD" w:rsidRPr="00471570" w:rsidRDefault="000344FB">
      <w:pPr>
        <w:pStyle w:val="ConsPlusNormal"/>
        <w:spacing w:before="240"/>
        <w:ind w:firstLine="540"/>
        <w:jc w:val="both"/>
      </w:pPr>
      <w:r w:rsidRPr="00471570">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F112DD" w:rsidRPr="00471570" w:rsidRDefault="000344FB">
      <w:pPr>
        <w:pStyle w:val="ConsPlusNormal"/>
        <w:spacing w:before="240"/>
        <w:ind w:firstLine="540"/>
        <w:jc w:val="both"/>
      </w:pPr>
      <w:r w:rsidRPr="00471570">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F112DD" w:rsidRPr="00471570" w:rsidRDefault="000344FB">
      <w:pPr>
        <w:pStyle w:val="ConsPlusNormal"/>
        <w:spacing w:before="240"/>
        <w:ind w:firstLine="540"/>
        <w:jc w:val="both"/>
      </w:pPr>
      <w:r w:rsidRPr="00471570">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F112DD" w:rsidRPr="00471570" w:rsidRDefault="000344FB">
      <w:pPr>
        <w:pStyle w:val="ConsPlusNormal"/>
        <w:spacing w:before="240"/>
        <w:ind w:firstLine="540"/>
        <w:jc w:val="both"/>
      </w:pPr>
      <w:r w:rsidRPr="00471570">
        <w:t xml:space="preserve">Сетевая организация не вправе отказать смежной сетевой организации в заключении договора. </w:t>
      </w:r>
      <w:r w:rsidRPr="00471570">
        <w:lastRenderedPageBreak/>
        <w:t xml:space="preserve">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769"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sidRPr="00471570">
          <w:rPr>
            <w:color w:val="0000FF"/>
          </w:rPr>
          <w:t>пункте 13(1)</w:t>
        </w:r>
      </w:hyperlink>
      <w:r w:rsidRPr="00471570">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769"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sidRPr="00471570">
          <w:rPr>
            <w:color w:val="0000FF"/>
          </w:rPr>
          <w:t>пункте 13(1)</w:t>
        </w:r>
      </w:hyperlink>
      <w:r w:rsidRPr="00471570">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r w:rsidRPr="00471570">
        <w:rPr>
          <w:rFonts w:ascii="Times New Roman" w:hAnsi="Times New Roman" w:cs="Times New Roman"/>
        </w:rPr>
        <w:t>VI. Особенности взаимодействия сетевых организаций</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и заявителей при возврате денежных средств за объемы</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невостребованной присоединенной мощности</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 xml:space="preserve">Утратил силу. - </w:t>
      </w:r>
      <w:hyperlink r:id="rId157" w:history="1">
        <w:r w:rsidRPr="00471570">
          <w:rPr>
            <w:color w:val="0000FF"/>
          </w:rPr>
          <w:t>Постановление</w:t>
        </w:r>
      </w:hyperlink>
      <w:r w:rsidRPr="00471570">
        <w:t xml:space="preserve"> Правительства РФ от 04.05.2012 N 442.</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bookmarkStart w:id="196" w:name="Par1287"/>
      <w:bookmarkEnd w:id="196"/>
      <w:r w:rsidRPr="00471570">
        <w:rPr>
          <w:rFonts w:ascii="Times New Roman" w:hAnsi="Times New Roman" w:cs="Times New Roman"/>
        </w:rPr>
        <w:t>VII. Особенности временного технологического присоединения</w:t>
      </w:r>
    </w:p>
    <w:p w:rsidR="00F112DD" w:rsidRPr="00471570" w:rsidRDefault="00F112DD">
      <w:pPr>
        <w:pStyle w:val="ConsPlusNormal"/>
        <w:jc w:val="center"/>
      </w:pPr>
    </w:p>
    <w:p w:rsidR="00F112DD" w:rsidRPr="00471570" w:rsidRDefault="000344FB">
      <w:pPr>
        <w:pStyle w:val="ConsPlusNormal"/>
        <w:ind w:firstLine="540"/>
        <w:jc w:val="both"/>
      </w:pPr>
      <w:r w:rsidRPr="00471570">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w:t>
      </w:r>
      <w:proofErr w:type="spellStart"/>
      <w:r w:rsidRPr="00471570">
        <w:t>кВ</w:t>
      </w:r>
      <w:proofErr w:type="spellEnd"/>
      <w:r w:rsidRPr="00471570">
        <w:t>, осуществляемое на ограниченный период времени для обеспечения электроснабжения энергопринимающих устройств.</w:t>
      </w:r>
    </w:p>
    <w:p w:rsidR="00F112DD" w:rsidRPr="00471570" w:rsidRDefault="000344FB">
      <w:pPr>
        <w:pStyle w:val="ConsPlusNormal"/>
        <w:spacing w:before="240"/>
        <w:ind w:firstLine="540"/>
        <w:jc w:val="both"/>
      </w:pPr>
      <w:r w:rsidRPr="00471570">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F112DD" w:rsidRPr="00471570" w:rsidRDefault="000344FB">
      <w:pPr>
        <w:pStyle w:val="ConsPlusNormal"/>
        <w:spacing w:before="240"/>
        <w:ind w:firstLine="540"/>
        <w:jc w:val="both"/>
      </w:pPr>
      <w:r w:rsidRPr="00471570">
        <w:t>51. Для осуществления временного технологического присоединения необходимо одновременное соблюдение следующих условий:</w:t>
      </w:r>
    </w:p>
    <w:p w:rsidR="00F112DD" w:rsidRPr="00471570" w:rsidRDefault="000344FB">
      <w:pPr>
        <w:pStyle w:val="ConsPlusNormal"/>
        <w:spacing w:before="240"/>
        <w:ind w:firstLine="540"/>
        <w:jc w:val="both"/>
      </w:pPr>
      <w:r w:rsidRPr="00471570">
        <w:t xml:space="preserve">а) наличие у заявителя заключенного с сетевой организацией договора (за исключением случаев, когда </w:t>
      </w:r>
      <w:proofErr w:type="spellStart"/>
      <w:r w:rsidRPr="00471570">
        <w:t>энергопринимающие</w:t>
      </w:r>
      <w:proofErr w:type="spellEnd"/>
      <w:r w:rsidRPr="00471570">
        <w:t xml:space="preserve"> устройства являются передвижными и имеют максимальную мощность до 150 кВт включительно);</w:t>
      </w:r>
    </w:p>
    <w:p w:rsidR="00F112DD" w:rsidRPr="00471570" w:rsidRDefault="000344FB">
      <w:pPr>
        <w:pStyle w:val="ConsPlusNormal"/>
        <w:spacing w:before="240"/>
        <w:ind w:firstLine="540"/>
        <w:jc w:val="both"/>
      </w:pPr>
      <w:r w:rsidRPr="00471570">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112DD" w:rsidRPr="00471570" w:rsidRDefault="000344FB">
      <w:pPr>
        <w:pStyle w:val="ConsPlusNormal"/>
        <w:spacing w:before="240"/>
        <w:ind w:firstLine="540"/>
        <w:jc w:val="both"/>
      </w:pPr>
      <w:r w:rsidRPr="00471570">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112DD" w:rsidRPr="00471570" w:rsidRDefault="000344FB">
      <w:pPr>
        <w:pStyle w:val="ConsPlusNormal"/>
        <w:spacing w:before="240"/>
        <w:ind w:firstLine="540"/>
        <w:jc w:val="both"/>
      </w:pPr>
      <w:bookmarkStart w:id="197" w:name="Par1295"/>
      <w:bookmarkEnd w:id="197"/>
      <w:r w:rsidRPr="00471570">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F112DD" w:rsidRPr="00471570" w:rsidRDefault="000344FB">
      <w:pPr>
        <w:pStyle w:val="ConsPlusNormal"/>
        <w:spacing w:before="240"/>
        <w:ind w:firstLine="540"/>
        <w:jc w:val="both"/>
      </w:pPr>
      <w:r w:rsidRPr="00471570">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F112DD" w:rsidRPr="00471570" w:rsidRDefault="000344FB">
      <w:pPr>
        <w:pStyle w:val="ConsPlusNormal"/>
        <w:spacing w:before="240"/>
        <w:ind w:firstLine="540"/>
        <w:jc w:val="both"/>
      </w:pPr>
      <w:r w:rsidRPr="00471570">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081" w:tooltip="28. Критериями наличия технической возможности технологического присоединения являются:" w:history="1">
        <w:r w:rsidRPr="00471570">
          <w:rPr>
            <w:color w:val="0000FF"/>
          </w:rPr>
          <w:t>пунктом 28</w:t>
        </w:r>
      </w:hyperlink>
      <w:r w:rsidRPr="00471570">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F112DD" w:rsidRPr="00471570" w:rsidRDefault="000344FB">
      <w:pPr>
        <w:pStyle w:val="ConsPlusNormal"/>
        <w:spacing w:before="240"/>
        <w:ind w:firstLine="540"/>
        <w:jc w:val="both"/>
      </w:pPr>
      <w:r w:rsidRPr="00471570">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F112DD" w:rsidRPr="00471570" w:rsidRDefault="000344FB">
      <w:pPr>
        <w:pStyle w:val="ConsPlusNormal"/>
        <w:spacing w:before="240"/>
        <w:ind w:firstLine="540"/>
        <w:jc w:val="both"/>
      </w:pPr>
      <w:r w:rsidRPr="00471570">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F112DD" w:rsidRPr="00471570" w:rsidRDefault="000344FB">
      <w:pPr>
        <w:pStyle w:val="ConsPlusNormal"/>
        <w:spacing w:before="240"/>
        <w:ind w:firstLine="540"/>
        <w:jc w:val="both"/>
      </w:pPr>
      <w:r w:rsidRPr="00471570">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834" w:tooltip="15. Абзац утратил силу с 1 июля 2020 года. - Постановление Правительства РФ от 10.03.2020 N 262." w:history="1">
        <w:r w:rsidRPr="00471570">
          <w:rPr>
            <w:color w:val="0000FF"/>
          </w:rPr>
          <w:t>пунктом 15</w:t>
        </w:r>
      </w:hyperlink>
      <w:r w:rsidRPr="00471570">
        <w:t xml:space="preserve"> настоящих Правил.</w:t>
      </w:r>
    </w:p>
    <w:p w:rsidR="00F112DD" w:rsidRPr="00471570" w:rsidRDefault="000344FB">
      <w:pPr>
        <w:pStyle w:val="ConsPlusNormal"/>
        <w:spacing w:before="240"/>
        <w:ind w:firstLine="540"/>
        <w:jc w:val="both"/>
      </w:pPr>
      <w:bookmarkStart w:id="198" w:name="Par1301"/>
      <w:bookmarkEnd w:id="198"/>
      <w:r w:rsidRPr="00471570">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F112DD" w:rsidRPr="00471570" w:rsidRDefault="000344FB">
      <w:pPr>
        <w:pStyle w:val="ConsPlusNormal"/>
        <w:spacing w:before="240"/>
        <w:ind w:firstLine="540"/>
        <w:jc w:val="both"/>
      </w:pPr>
      <w:r w:rsidRPr="00471570">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112DD" w:rsidRPr="00471570" w:rsidRDefault="000344FB">
      <w:pPr>
        <w:pStyle w:val="ConsPlusNormal"/>
        <w:spacing w:before="240"/>
        <w:ind w:firstLine="540"/>
        <w:jc w:val="both"/>
      </w:pPr>
      <w:r w:rsidRPr="00471570">
        <w:t xml:space="preserve">б) в случаях, когда </w:t>
      </w:r>
      <w:proofErr w:type="spellStart"/>
      <w:r w:rsidRPr="00471570">
        <w:t>энергопринимающие</w:t>
      </w:r>
      <w:proofErr w:type="spellEnd"/>
      <w:r w:rsidRPr="00471570">
        <w:t xml:space="preserve"> устройства являются передвижными и имеют максимальную мощность до 150 кВт включительно, - на срок до 12 месяцев.</w:t>
      </w:r>
    </w:p>
    <w:p w:rsidR="00F112DD" w:rsidRPr="00471570" w:rsidRDefault="000344FB">
      <w:pPr>
        <w:pStyle w:val="ConsPlusNormal"/>
        <w:spacing w:before="240"/>
        <w:ind w:firstLine="540"/>
        <w:jc w:val="both"/>
      </w:pPr>
      <w:bookmarkStart w:id="199" w:name="Par1304"/>
      <w:bookmarkEnd w:id="199"/>
      <w:r w:rsidRPr="00471570">
        <w:t xml:space="preserve">55. </w:t>
      </w:r>
      <w:proofErr w:type="spellStart"/>
      <w:r w:rsidRPr="00471570">
        <w:t>Энергопринимающие</w:t>
      </w:r>
      <w:proofErr w:type="spellEnd"/>
      <w:r w:rsidRPr="00471570">
        <w:t xml:space="preserve">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301"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history="1">
        <w:r w:rsidRPr="00471570">
          <w:rPr>
            <w:color w:val="0000FF"/>
          </w:rPr>
          <w:t>пунктом 54</w:t>
        </w:r>
      </w:hyperlink>
      <w:r w:rsidRPr="00471570">
        <w:t xml:space="preserve"> настоящих Правил, в следующем случае:</w:t>
      </w:r>
    </w:p>
    <w:p w:rsidR="00F112DD" w:rsidRPr="00471570" w:rsidRDefault="000344FB">
      <w:pPr>
        <w:pStyle w:val="ConsPlusNormal"/>
        <w:spacing w:before="240"/>
        <w:ind w:firstLine="540"/>
        <w:jc w:val="both"/>
      </w:pPr>
      <w:r w:rsidRPr="00471570">
        <w:t>а) по обращению заявителя, поданному не позднее 10 дней до планируемой даты отсоединения;</w:t>
      </w:r>
    </w:p>
    <w:p w:rsidR="00F112DD" w:rsidRPr="00471570" w:rsidRDefault="000344FB">
      <w:pPr>
        <w:pStyle w:val="ConsPlusNormal"/>
        <w:spacing w:before="240"/>
        <w:ind w:firstLine="540"/>
        <w:jc w:val="both"/>
      </w:pPr>
      <w:r w:rsidRPr="00471570">
        <w:t>б) при расторжении договора об осуществлении технологического присоединения с применением постоянной схемы электроснабжения.</w:t>
      </w:r>
    </w:p>
    <w:p w:rsidR="00F112DD" w:rsidRPr="00471570" w:rsidRDefault="000344FB">
      <w:pPr>
        <w:pStyle w:val="ConsPlusNormal"/>
        <w:spacing w:before="240"/>
        <w:ind w:firstLine="540"/>
        <w:jc w:val="both"/>
      </w:pPr>
      <w:r w:rsidRPr="00471570">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304"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history="1">
        <w:r w:rsidRPr="00471570">
          <w:rPr>
            <w:color w:val="0000FF"/>
          </w:rPr>
          <w:t>пункте 55</w:t>
        </w:r>
      </w:hyperlink>
      <w:r w:rsidRPr="00471570">
        <w:t xml:space="preserve"> настоящих Правил, энергоснабжение энергопринимающих устройств должно быть полностью ограничено в соответствии с </w:t>
      </w:r>
      <w:hyperlink r:id="rId158" w:history="1">
        <w:r w:rsidRPr="00471570">
          <w:rPr>
            <w:color w:val="0000FF"/>
          </w:rPr>
          <w:t>Правилами</w:t>
        </w:r>
      </w:hyperlink>
      <w:r w:rsidRPr="00471570">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w:t>
      </w:r>
      <w:r w:rsidRPr="00471570">
        <w:lastRenderedPageBreak/>
        <w:t>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F112DD" w:rsidRPr="00471570" w:rsidRDefault="000344FB">
      <w:pPr>
        <w:pStyle w:val="ConsPlusNormal"/>
        <w:spacing w:before="240"/>
        <w:ind w:firstLine="540"/>
        <w:jc w:val="both"/>
      </w:pPr>
      <w:r w:rsidRPr="00471570">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F112DD" w:rsidRPr="00471570" w:rsidRDefault="000344FB">
      <w:pPr>
        <w:pStyle w:val="ConsPlusNormal"/>
        <w:spacing w:before="240"/>
        <w:ind w:firstLine="540"/>
        <w:jc w:val="both"/>
      </w:pPr>
      <w:r w:rsidRPr="00471570">
        <w:t xml:space="preserve">Сетевая организация обязана предварительно, но не позднее чем за 10 рабочих дней до дня отсоединения, письменно уведомить заявителя, </w:t>
      </w:r>
      <w:proofErr w:type="spellStart"/>
      <w:r w:rsidRPr="00471570">
        <w:t>энергопринимающие</w:t>
      </w:r>
      <w:proofErr w:type="spellEnd"/>
      <w:r w:rsidRPr="00471570">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F112DD" w:rsidRPr="00471570" w:rsidRDefault="000344FB">
      <w:pPr>
        <w:pStyle w:val="ConsPlusNormal"/>
        <w:spacing w:before="240"/>
        <w:ind w:firstLine="540"/>
        <w:jc w:val="both"/>
      </w:pPr>
      <w:r w:rsidRPr="00471570">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rsidRPr="00471570">
        <w:t>энергосбытовой</w:t>
      </w:r>
      <w:proofErr w:type="spellEnd"/>
      <w:r w:rsidRPr="00471570">
        <w:t xml:space="preserve">, </w:t>
      </w:r>
      <w:proofErr w:type="spellStart"/>
      <w:r w:rsidRPr="00471570">
        <w:t>энергоснабжающей</w:t>
      </w:r>
      <w:proofErr w:type="spellEnd"/>
      <w:r w:rsidRPr="00471570">
        <w:t xml:space="preserve"> организации) способом, позволяющим установить дату отправки и получения указанного акта.</w:t>
      </w:r>
    </w:p>
    <w:p w:rsidR="00F112DD" w:rsidRPr="00471570" w:rsidRDefault="000344FB">
      <w:pPr>
        <w:pStyle w:val="ConsPlusNormal"/>
        <w:spacing w:before="240"/>
        <w:ind w:firstLine="540"/>
        <w:jc w:val="both"/>
      </w:pPr>
      <w:r w:rsidRPr="00471570">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bookmarkStart w:id="200" w:name="Par1313"/>
      <w:bookmarkEnd w:id="200"/>
      <w:r w:rsidRPr="00471570">
        <w:rPr>
          <w:rFonts w:ascii="Times New Roman" w:hAnsi="Times New Roman" w:cs="Times New Roman"/>
        </w:rPr>
        <w:t>VIII. Восстановление и переоформление документов</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о технологическом присоединении</w:t>
      </w:r>
    </w:p>
    <w:p w:rsidR="00F112DD" w:rsidRPr="00471570" w:rsidRDefault="00F112DD">
      <w:pPr>
        <w:pStyle w:val="ConsPlusNormal"/>
        <w:jc w:val="center"/>
      </w:pPr>
    </w:p>
    <w:p w:rsidR="00F112DD" w:rsidRPr="00471570" w:rsidRDefault="000344FB">
      <w:pPr>
        <w:pStyle w:val="ConsPlusNormal"/>
        <w:ind w:firstLine="540"/>
        <w:jc w:val="both"/>
      </w:pPr>
      <w:r w:rsidRPr="00471570">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F112DD" w:rsidRPr="00471570" w:rsidRDefault="000344FB">
      <w:pPr>
        <w:pStyle w:val="ConsPlusNormal"/>
        <w:spacing w:before="240"/>
        <w:ind w:firstLine="540"/>
        <w:jc w:val="both"/>
      </w:pPr>
      <w:r w:rsidRPr="00471570">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F112DD" w:rsidRPr="00471570" w:rsidRDefault="000344FB">
      <w:pPr>
        <w:pStyle w:val="ConsPlusNormal"/>
        <w:spacing w:before="240"/>
        <w:ind w:firstLine="540"/>
        <w:jc w:val="both"/>
      </w:pPr>
      <w:r w:rsidRPr="00471570">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F112DD" w:rsidRPr="00471570" w:rsidRDefault="000344FB">
      <w:pPr>
        <w:pStyle w:val="ConsPlusNormal"/>
        <w:spacing w:before="240"/>
        <w:ind w:firstLine="540"/>
        <w:jc w:val="both"/>
      </w:pPr>
      <w:r w:rsidRPr="00471570">
        <w:lastRenderedPageBreak/>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F112DD" w:rsidRPr="00471570" w:rsidRDefault="000344FB">
      <w:pPr>
        <w:pStyle w:val="ConsPlusNormal"/>
        <w:spacing w:before="240"/>
        <w:ind w:firstLine="540"/>
        <w:jc w:val="both"/>
      </w:pPr>
      <w:r w:rsidRPr="00471570">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F112DD" w:rsidRPr="00471570" w:rsidRDefault="000344FB">
      <w:pPr>
        <w:pStyle w:val="ConsPlusNormal"/>
        <w:spacing w:before="240"/>
        <w:ind w:firstLine="540"/>
        <w:jc w:val="both"/>
      </w:pPr>
      <w:r w:rsidRPr="00471570">
        <w:t xml:space="preserve">проводит проверку выполнения технических условий в соответствии с </w:t>
      </w:r>
      <w:hyperlink w:anchor="Par1389" w:tooltip="IX. Порядок проведения проверки выполнения заявителем" w:history="1">
        <w:r w:rsidRPr="00471570">
          <w:rPr>
            <w:color w:val="0000FF"/>
          </w:rPr>
          <w:t>разделом IX</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386"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 w:history="1">
        <w:r w:rsidRPr="00471570">
          <w:rPr>
            <w:color w:val="0000FF"/>
          </w:rPr>
          <w:t>пунктом 79</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1521" w:tooltip="                                    АКТ" w:history="1">
        <w:r w:rsidRPr="00471570">
          <w:rPr>
            <w:color w:val="0000FF"/>
          </w:rPr>
          <w:t>приложением N 1</w:t>
        </w:r>
      </w:hyperlink>
      <w:r w:rsidRPr="00471570">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112DD" w:rsidRPr="00471570" w:rsidRDefault="000344FB">
      <w:pPr>
        <w:pStyle w:val="ConsPlusNormal"/>
        <w:spacing w:before="240"/>
        <w:ind w:firstLine="540"/>
        <w:jc w:val="both"/>
      </w:pPr>
      <w:r w:rsidRPr="00471570">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F112DD" w:rsidRPr="00471570" w:rsidRDefault="000344FB">
      <w:pPr>
        <w:pStyle w:val="ConsPlusNormal"/>
        <w:spacing w:before="240"/>
        <w:ind w:firstLine="540"/>
        <w:jc w:val="both"/>
      </w:pPr>
      <w:bookmarkStart w:id="201" w:name="Par1325"/>
      <w:bookmarkEnd w:id="201"/>
      <w:r w:rsidRPr="00471570">
        <w:t>а) восстановление утраченных документов о технологическом присоединении;</w:t>
      </w:r>
    </w:p>
    <w:p w:rsidR="00F112DD" w:rsidRPr="00471570" w:rsidRDefault="000344FB">
      <w:pPr>
        <w:pStyle w:val="ConsPlusNormal"/>
        <w:spacing w:before="240"/>
        <w:ind w:firstLine="540"/>
        <w:jc w:val="both"/>
      </w:pPr>
      <w:bookmarkStart w:id="202" w:name="Par1326"/>
      <w:bookmarkEnd w:id="202"/>
      <w:r w:rsidRPr="00471570">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F112DD" w:rsidRPr="00471570" w:rsidRDefault="000344FB">
      <w:pPr>
        <w:pStyle w:val="ConsPlusNormal"/>
        <w:spacing w:before="240"/>
        <w:ind w:firstLine="540"/>
        <w:jc w:val="both"/>
      </w:pPr>
      <w:r w:rsidRPr="00471570">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F112DD" w:rsidRPr="00471570" w:rsidRDefault="000344FB">
      <w:pPr>
        <w:pStyle w:val="ConsPlusNormal"/>
        <w:spacing w:before="240"/>
        <w:ind w:firstLine="540"/>
        <w:jc w:val="both"/>
      </w:pPr>
      <w:r w:rsidRPr="00471570">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F112DD" w:rsidRPr="00471570" w:rsidRDefault="000344FB">
      <w:pPr>
        <w:pStyle w:val="ConsPlusNormal"/>
        <w:spacing w:before="240"/>
        <w:ind w:firstLine="540"/>
        <w:jc w:val="both"/>
      </w:pPr>
      <w:r w:rsidRPr="00471570">
        <w:t>60. В заявлении о переоформлении документов указываются следующие сведения:</w:t>
      </w:r>
    </w:p>
    <w:p w:rsidR="00F112DD" w:rsidRPr="00471570" w:rsidRDefault="000344FB">
      <w:pPr>
        <w:pStyle w:val="ConsPlusNormal"/>
        <w:spacing w:before="240"/>
        <w:ind w:firstLine="540"/>
        <w:jc w:val="both"/>
      </w:pPr>
      <w:r w:rsidRPr="00471570">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б) наименование и место нахождения энергопринимающих устройств лица, обратившегося с заявлением о переоформлении документов;</w:t>
      </w:r>
    </w:p>
    <w:p w:rsidR="00F112DD" w:rsidRPr="00471570" w:rsidRDefault="000344FB">
      <w:pPr>
        <w:pStyle w:val="ConsPlusNormal"/>
        <w:spacing w:before="240"/>
        <w:ind w:firstLine="540"/>
        <w:jc w:val="both"/>
      </w:pPr>
      <w:r w:rsidRPr="00471570">
        <w:t>в) место нахождения лица, обратившегося с заявлением о переоформлении документов.</w:t>
      </w:r>
    </w:p>
    <w:p w:rsidR="00F112DD" w:rsidRPr="00471570" w:rsidRDefault="000344FB">
      <w:pPr>
        <w:pStyle w:val="ConsPlusNormal"/>
        <w:spacing w:before="240"/>
        <w:ind w:firstLine="540"/>
        <w:jc w:val="both"/>
      </w:pPr>
      <w:bookmarkStart w:id="203" w:name="Par1333"/>
      <w:bookmarkEnd w:id="203"/>
      <w:r w:rsidRPr="00471570">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w:t>
      </w:r>
      <w:r w:rsidRPr="00471570">
        <w:lastRenderedPageBreak/>
        <w:t xml:space="preserve">(энергопринимающих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1521" w:tooltip="                                    АКТ" w:history="1">
        <w:r w:rsidRPr="00471570">
          <w:rPr>
            <w:color w:val="0000FF"/>
          </w:rPr>
          <w:t>приложением N 1</w:t>
        </w:r>
      </w:hyperlink>
      <w:r w:rsidRPr="00471570">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112DD" w:rsidRPr="00471570" w:rsidRDefault="000344FB">
      <w:pPr>
        <w:pStyle w:val="ConsPlusNormal"/>
        <w:spacing w:before="240"/>
        <w:ind w:firstLine="540"/>
        <w:jc w:val="both"/>
      </w:pPr>
      <w:bookmarkStart w:id="204" w:name="Par1334"/>
      <w:bookmarkEnd w:id="204"/>
      <w:r w:rsidRPr="00471570">
        <w:t>62. К заявлению о переоформлении документов прилагаются следующие документы:</w:t>
      </w:r>
    </w:p>
    <w:p w:rsidR="00F112DD" w:rsidRPr="00471570" w:rsidRDefault="000344FB">
      <w:pPr>
        <w:pStyle w:val="ConsPlusNormal"/>
        <w:spacing w:before="240"/>
        <w:ind w:firstLine="540"/>
        <w:jc w:val="both"/>
      </w:pPr>
      <w:bookmarkStart w:id="205" w:name="Par1335"/>
      <w:bookmarkEnd w:id="205"/>
      <w:r w:rsidRPr="00471570">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rsidRPr="00471570">
        <w:t>энергопринимающие</w:t>
      </w:r>
      <w:proofErr w:type="spellEnd"/>
      <w:r w:rsidRPr="00471570">
        <w:t xml:space="preserve"> устройства (в случае если </w:t>
      </w:r>
      <w:proofErr w:type="spellStart"/>
      <w:r w:rsidRPr="00471570">
        <w:t>энергопринимающие</w:t>
      </w:r>
      <w:proofErr w:type="spellEnd"/>
      <w:r w:rsidRPr="00471570">
        <w:t xml:space="preserve">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112DD" w:rsidRPr="00471570" w:rsidRDefault="000344FB">
      <w:pPr>
        <w:pStyle w:val="ConsPlusNormal"/>
        <w:spacing w:before="240"/>
        <w:ind w:firstLine="540"/>
        <w:jc w:val="both"/>
      </w:pPr>
      <w:r w:rsidRPr="00471570">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F112DD" w:rsidRPr="00471570" w:rsidRDefault="000344FB">
      <w:pPr>
        <w:pStyle w:val="ConsPlusNormal"/>
        <w:spacing w:before="240"/>
        <w:ind w:firstLine="540"/>
        <w:jc w:val="both"/>
      </w:pPr>
      <w:bookmarkStart w:id="206" w:name="Par1337"/>
      <w:bookmarkEnd w:id="206"/>
      <w:r w:rsidRPr="00471570">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112DD" w:rsidRPr="00471570" w:rsidRDefault="000344FB">
      <w:pPr>
        <w:pStyle w:val="ConsPlusNormal"/>
        <w:spacing w:before="240"/>
        <w:ind w:firstLine="540"/>
        <w:jc w:val="both"/>
      </w:pPr>
      <w:bookmarkStart w:id="207" w:name="Par1338"/>
      <w:bookmarkEnd w:id="207"/>
      <w:r w:rsidRPr="00471570">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112DD" w:rsidRPr="00471570" w:rsidRDefault="000344FB">
      <w:pPr>
        <w:pStyle w:val="ConsPlusNormal"/>
        <w:spacing w:before="240"/>
        <w:ind w:firstLine="540"/>
        <w:jc w:val="both"/>
      </w:pPr>
      <w:bookmarkStart w:id="208" w:name="Par1339"/>
      <w:bookmarkEnd w:id="208"/>
      <w:r w:rsidRPr="00471570">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112DD" w:rsidRPr="00471570" w:rsidRDefault="000344FB">
      <w:pPr>
        <w:pStyle w:val="ConsPlusNormal"/>
        <w:spacing w:before="240"/>
        <w:ind w:firstLine="540"/>
        <w:jc w:val="both"/>
      </w:pPr>
      <w:bookmarkStart w:id="209" w:name="Par1340"/>
      <w:bookmarkEnd w:id="209"/>
      <w:r w:rsidRPr="00471570">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33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 w:history="1">
        <w:r w:rsidRPr="00471570">
          <w:rPr>
            <w:color w:val="0000FF"/>
          </w:rPr>
          <w:t>подпунктом "г"</w:t>
        </w:r>
      </w:hyperlink>
      <w:r w:rsidRPr="00471570">
        <w:t xml:space="preserve"> настоящего пункта.</w:t>
      </w:r>
    </w:p>
    <w:p w:rsidR="00F112DD" w:rsidRPr="00471570" w:rsidRDefault="000344FB">
      <w:pPr>
        <w:pStyle w:val="ConsPlusNormal"/>
        <w:spacing w:before="240"/>
        <w:ind w:firstLine="540"/>
        <w:jc w:val="both"/>
      </w:pPr>
      <w:r w:rsidRPr="00471570">
        <w:t xml:space="preserve">63. Копии документов, предусмотренных </w:t>
      </w:r>
      <w:hyperlink w:anchor="Par1334" w:tooltip="62. К заявлению о переоформлении документов прилагаются следующие документы:" w:history="1">
        <w:r w:rsidRPr="00471570">
          <w:rPr>
            <w:color w:val="0000FF"/>
          </w:rPr>
          <w:t>пунктом 62</w:t>
        </w:r>
      </w:hyperlink>
      <w:r w:rsidRPr="00471570">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F112DD" w:rsidRPr="00471570" w:rsidRDefault="000344FB">
      <w:pPr>
        <w:pStyle w:val="ConsPlusNormal"/>
        <w:spacing w:before="240"/>
        <w:ind w:firstLine="540"/>
        <w:jc w:val="both"/>
      </w:pPr>
      <w:r w:rsidRPr="00471570">
        <w:t xml:space="preserve">При отсутствии документов у лица, обратившегося с заявлением о переоформлении документов, предусмотренных </w:t>
      </w:r>
      <w:hyperlink w:anchor="Par133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471570">
          <w:rPr>
            <w:color w:val="0000FF"/>
          </w:rPr>
          <w:t>подпунктами "в"</w:t>
        </w:r>
      </w:hyperlink>
      <w:r w:rsidRPr="00471570">
        <w:t xml:space="preserve"> - </w:t>
      </w:r>
      <w:hyperlink w:anchor="Par134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471570">
          <w:rPr>
            <w:color w:val="0000FF"/>
          </w:rPr>
          <w:t>"е" пункта 62</w:t>
        </w:r>
      </w:hyperlink>
      <w:r w:rsidRPr="00471570">
        <w:t xml:space="preserve"> настоящих Правил, в заявлении о переоформлении документов делается отметка об отсутствии документа (документов).</w:t>
      </w:r>
    </w:p>
    <w:p w:rsidR="00F112DD" w:rsidRPr="00471570" w:rsidRDefault="000344FB">
      <w:pPr>
        <w:pStyle w:val="ConsPlusNormal"/>
        <w:spacing w:before="240"/>
        <w:ind w:firstLine="540"/>
        <w:jc w:val="both"/>
      </w:pPr>
      <w:r w:rsidRPr="00471570">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335"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 w:history="1">
        <w:r w:rsidRPr="00471570">
          <w:rPr>
            <w:color w:val="0000FF"/>
          </w:rPr>
          <w:t>подпунктами "а"</w:t>
        </w:r>
      </w:hyperlink>
      <w:r w:rsidRPr="00471570">
        <w:t xml:space="preserve"> - </w:t>
      </w:r>
      <w:hyperlink w:anchor="Par133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471570">
          <w:rPr>
            <w:color w:val="0000FF"/>
          </w:rPr>
          <w:t>"в" пункта 62</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1335"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 w:history="1">
        <w:r w:rsidRPr="00471570">
          <w:rPr>
            <w:color w:val="0000FF"/>
          </w:rPr>
          <w:t>подпунктом "а" пункта 62</w:t>
        </w:r>
      </w:hyperlink>
      <w:r w:rsidRPr="00471570">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112DD" w:rsidRPr="00471570" w:rsidRDefault="000344FB">
      <w:pPr>
        <w:pStyle w:val="ConsPlusNormal"/>
        <w:spacing w:before="240"/>
        <w:ind w:firstLine="540"/>
        <w:jc w:val="both"/>
      </w:pPr>
      <w:r w:rsidRPr="00471570">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112DD" w:rsidRPr="00471570" w:rsidRDefault="000344FB">
      <w:pPr>
        <w:pStyle w:val="ConsPlusNormal"/>
        <w:spacing w:before="240"/>
        <w:ind w:firstLine="540"/>
        <w:jc w:val="both"/>
      </w:pPr>
      <w:bookmarkStart w:id="210" w:name="Par1346"/>
      <w:bookmarkEnd w:id="210"/>
      <w:r w:rsidRPr="00471570">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33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471570">
          <w:rPr>
            <w:color w:val="0000FF"/>
          </w:rPr>
          <w:t>подпункте "в" пункта 62</w:t>
        </w:r>
      </w:hyperlink>
      <w:r w:rsidRPr="00471570">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F112DD" w:rsidRPr="00471570" w:rsidRDefault="000344FB">
      <w:pPr>
        <w:pStyle w:val="ConsPlusNormal"/>
        <w:spacing w:before="240"/>
        <w:ind w:firstLine="540"/>
        <w:jc w:val="both"/>
      </w:pPr>
      <w:r w:rsidRPr="00471570">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w:t>
      </w:r>
      <w:proofErr w:type="spellStart"/>
      <w:r w:rsidRPr="00471570">
        <w:t>энергопринимающие</w:t>
      </w:r>
      <w:proofErr w:type="spellEnd"/>
      <w:r w:rsidRPr="00471570">
        <w:t xml:space="preserve">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w:t>
      </w:r>
      <w:proofErr w:type="spellStart"/>
      <w:r w:rsidRPr="00471570">
        <w:t>энергопринимающего</w:t>
      </w:r>
      <w:proofErr w:type="spellEnd"/>
      <w:r w:rsidRPr="00471570">
        <w:t xml:space="preserve">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F112DD" w:rsidRPr="00471570" w:rsidRDefault="000344FB">
      <w:pPr>
        <w:pStyle w:val="ConsPlusNormal"/>
        <w:spacing w:before="240"/>
        <w:ind w:firstLine="540"/>
        <w:jc w:val="both"/>
      </w:pPr>
      <w:r w:rsidRPr="00471570">
        <w:t xml:space="preserve">68. При получении заявления о переоформлении документов в случаях, указанных в </w:t>
      </w:r>
      <w:hyperlink w:anchor="Par1325" w:tooltip="а) восстановление утраченных документов о технологическом присоединении;" w:history="1">
        <w:r w:rsidRPr="00471570">
          <w:rPr>
            <w:color w:val="0000FF"/>
          </w:rPr>
          <w:t>подпунктах "а"</w:t>
        </w:r>
      </w:hyperlink>
      <w:r w:rsidRPr="00471570">
        <w:t xml:space="preserve"> и </w:t>
      </w:r>
      <w:hyperlink w:anchor="Par1326"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history="1">
        <w:r w:rsidRPr="00471570">
          <w:rPr>
            <w:color w:val="0000FF"/>
          </w:rPr>
          <w:t>"б" пункта 59</w:t>
        </w:r>
      </w:hyperlink>
      <w:r w:rsidRPr="00471570">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F112DD" w:rsidRPr="00471570" w:rsidRDefault="000344FB">
      <w:pPr>
        <w:pStyle w:val="ConsPlusNormal"/>
        <w:spacing w:before="240"/>
        <w:ind w:firstLine="540"/>
        <w:jc w:val="both"/>
      </w:pPr>
      <w:r w:rsidRPr="00471570">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33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471570">
          <w:rPr>
            <w:color w:val="0000FF"/>
          </w:rPr>
          <w:t>подпунктах "в"</w:t>
        </w:r>
      </w:hyperlink>
      <w:r w:rsidRPr="00471570">
        <w:t xml:space="preserve"> и </w:t>
      </w:r>
      <w:hyperlink w:anchor="Par133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 w:history="1">
        <w:r w:rsidRPr="00471570">
          <w:rPr>
            <w:color w:val="0000FF"/>
          </w:rPr>
          <w:t>"г"</w:t>
        </w:r>
      </w:hyperlink>
      <w:r w:rsidRPr="00471570">
        <w:t xml:space="preserve"> или </w:t>
      </w:r>
      <w:hyperlink w:anchor="Par134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471570">
          <w:rPr>
            <w:color w:val="0000FF"/>
          </w:rPr>
          <w:t>"е" пункта 62</w:t>
        </w:r>
      </w:hyperlink>
      <w:r w:rsidRPr="00471570">
        <w:t xml:space="preserve"> настоящих Правил, или такие документы имеются в наличии у сетевой организации (с учетом </w:t>
      </w:r>
      <w:hyperlink w:anchor="Par1346"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 w:history="1">
        <w:r w:rsidRPr="00471570">
          <w:rPr>
            <w:color w:val="0000FF"/>
          </w:rPr>
          <w:t>пункта 66</w:t>
        </w:r>
      </w:hyperlink>
      <w:r w:rsidRPr="00471570">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w:t>
      </w:r>
      <w:r w:rsidRPr="00471570">
        <w:lastRenderedPageBreak/>
        <w:t xml:space="preserve">присоединении, указанные в заявлении о переоформлении документов, с учетом особенностей, установленных </w:t>
      </w:r>
      <w:hyperlink w:anchor="Par1333"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w:history="1">
        <w:r w:rsidRPr="00471570">
          <w:rPr>
            <w:color w:val="0000FF"/>
          </w:rPr>
          <w:t>пунктом 61</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389" w:tooltip="IX. Порядок проведения проверки выполнения заявителем" w:history="1">
        <w:r w:rsidRPr="00471570">
          <w:rPr>
            <w:color w:val="0000FF"/>
          </w:rPr>
          <w:t>разделом IX</w:t>
        </w:r>
      </w:hyperlink>
      <w:r w:rsidRPr="00471570">
        <w:t xml:space="preserve"> настоящих Правил. При этом представление в сетевую организацию документов, предусмотренных </w:t>
      </w:r>
      <w:hyperlink w:anchor="Par1403"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sidRPr="00471570">
          <w:rPr>
            <w:color w:val="0000FF"/>
          </w:rPr>
          <w:t>пунктами 85</w:t>
        </w:r>
      </w:hyperlink>
      <w:r w:rsidRPr="00471570">
        <w:t xml:space="preserve"> и </w:t>
      </w:r>
      <w:hyperlink w:anchor="Par1431"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sidRPr="00471570">
          <w:rPr>
            <w:color w:val="0000FF"/>
          </w:rPr>
          <w:t>93</w:t>
        </w:r>
      </w:hyperlink>
      <w:r w:rsidRPr="00471570">
        <w:t xml:space="preserve"> настоящих Правил, не требуется.</w:t>
      </w:r>
    </w:p>
    <w:p w:rsidR="00F112DD" w:rsidRPr="00471570" w:rsidRDefault="000344FB">
      <w:pPr>
        <w:pStyle w:val="ConsPlusNormal"/>
        <w:spacing w:before="240"/>
        <w:ind w:firstLine="540"/>
        <w:jc w:val="both"/>
      </w:pPr>
      <w:r w:rsidRPr="00471570">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F112DD" w:rsidRPr="00471570" w:rsidRDefault="000344FB">
      <w:pPr>
        <w:pStyle w:val="ConsPlusNormal"/>
        <w:spacing w:before="240"/>
        <w:ind w:firstLine="540"/>
        <w:jc w:val="both"/>
      </w:pPr>
      <w:bookmarkStart w:id="211" w:name="Par1352"/>
      <w:bookmarkEnd w:id="211"/>
      <w:r w:rsidRPr="00471570">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33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 w:history="1">
        <w:r w:rsidRPr="00471570">
          <w:rPr>
            <w:color w:val="0000FF"/>
          </w:rPr>
          <w:t>подпунктах "г"</w:t>
        </w:r>
      </w:hyperlink>
      <w:r w:rsidRPr="00471570">
        <w:t xml:space="preserve"> или </w:t>
      </w:r>
      <w:hyperlink w:anchor="Par134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471570">
          <w:rPr>
            <w:color w:val="0000FF"/>
          </w:rPr>
          <w:t>"е" пункта 62</w:t>
        </w:r>
      </w:hyperlink>
      <w:r w:rsidRPr="00471570">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F112DD" w:rsidRPr="00471570" w:rsidRDefault="000344FB">
      <w:pPr>
        <w:pStyle w:val="ConsPlusNormal"/>
        <w:spacing w:before="240"/>
        <w:ind w:firstLine="540"/>
        <w:jc w:val="both"/>
      </w:pPr>
      <w:r w:rsidRPr="00471570">
        <w:t xml:space="preserve">Сетевая организация подготавливает технические условия в соответствии с положениями, предусмотренными </w:t>
      </w:r>
      <w:hyperlink w:anchor="Par1358"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 w:history="1">
        <w:r w:rsidRPr="00471570">
          <w:rPr>
            <w:color w:val="0000FF"/>
          </w:rPr>
          <w:t>пунктом 73</w:t>
        </w:r>
      </w:hyperlink>
      <w:r w:rsidRPr="00471570">
        <w:t xml:space="preserve"> настоящих Правил.</w:t>
      </w:r>
    </w:p>
    <w:p w:rsidR="00F112DD" w:rsidRPr="00471570" w:rsidRDefault="000344FB">
      <w:pPr>
        <w:pStyle w:val="ConsPlusNormal"/>
        <w:spacing w:before="240"/>
        <w:ind w:firstLine="540"/>
        <w:jc w:val="both"/>
      </w:pPr>
      <w:r w:rsidRPr="00471570">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F112DD" w:rsidRPr="00471570" w:rsidRDefault="000344FB">
      <w:pPr>
        <w:pStyle w:val="ConsPlusNormal"/>
        <w:spacing w:before="240"/>
        <w:ind w:firstLine="540"/>
        <w:jc w:val="both"/>
      </w:pPr>
      <w:bookmarkStart w:id="212" w:name="Par1355"/>
      <w:bookmarkEnd w:id="212"/>
      <w:r w:rsidRPr="00471570">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33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471570">
          <w:rPr>
            <w:color w:val="0000FF"/>
          </w:rPr>
          <w:t>подпунктами "в"</w:t>
        </w:r>
      </w:hyperlink>
      <w:r w:rsidRPr="00471570">
        <w:t xml:space="preserve">, </w:t>
      </w:r>
      <w:hyperlink w:anchor="Par133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 w:history="1">
        <w:r w:rsidRPr="00471570">
          <w:rPr>
            <w:color w:val="0000FF"/>
          </w:rPr>
          <w:t>"г"</w:t>
        </w:r>
      </w:hyperlink>
      <w:r w:rsidRPr="00471570">
        <w:t xml:space="preserve"> и </w:t>
      </w:r>
      <w:hyperlink w:anchor="Par134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471570">
          <w:rPr>
            <w:color w:val="0000FF"/>
          </w:rPr>
          <w:t>"е" пункта 62</w:t>
        </w:r>
      </w:hyperlink>
      <w:r w:rsidRPr="00471570">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F112DD" w:rsidRPr="00471570" w:rsidRDefault="000344FB">
      <w:pPr>
        <w:pStyle w:val="ConsPlusNormal"/>
        <w:spacing w:before="240"/>
        <w:ind w:firstLine="540"/>
        <w:jc w:val="both"/>
      </w:pPr>
      <w:r w:rsidRPr="00471570">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F112DD" w:rsidRPr="00471570" w:rsidRDefault="000344FB">
      <w:pPr>
        <w:pStyle w:val="ConsPlusNormal"/>
        <w:spacing w:before="240"/>
        <w:ind w:firstLine="540"/>
        <w:jc w:val="both"/>
      </w:pPr>
      <w:r w:rsidRPr="00471570">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w:t>
      </w:r>
      <w:r w:rsidRPr="00471570">
        <w:lastRenderedPageBreak/>
        <w:t xml:space="preserve">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389" w:tooltip="IX. Порядок проведения проверки выполнения заявителем" w:history="1">
        <w:r w:rsidRPr="00471570">
          <w:rPr>
            <w:color w:val="0000FF"/>
          </w:rPr>
          <w:t>разделом IX</w:t>
        </w:r>
      </w:hyperlink>
      <w:r w:rsidRPr="00471570">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389" w:tooltip="IX. Порядок проведения проверки выполнения заявителем" w:history="1">
        <w:r w:rsidRPr="00471570">
          <w:rPr>
            <w:color w:val="0000FF"/>
          </w:rPr>
          <w:t>пунктом 93</w:t>
        </w:r>
      </w:hyperlink>
      <w:r w:rsidRPr="00471570">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F112DD" w:rsidRPr="00471570" w:rsidRDefault="000344FB">
      <w:pPr>
        <w:pStyle w:val="ConsPlusNormal"/>
        <w:spacing w:before="240"/>
        <w:ind w:firstLine="540"/>
        <w:jc w:val="both"/>
      </w:pPr>
      <w:bookmarkStart w:id="213" w:name="Par1358"/>
      <w:bookmarkEnd w:id="213"/>
      <w:r w:rsidRPr="00471570">
        <w:t xml:space="preserve">73. В случаях, предусмотренных </w:t>
      </w:r>
      <w:hyperlink w:anchor="Par1352"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w:history="1">
        <w:r w:rsidRPr="00471570">
          <w:rPr>
            <w:color w:val="0000FF"/>
          </w:rPr>
          <w:t>пунктами 71</w:t>
        </w:r>
      </w:hyperlink>
      <w:r w:rsidRPr="00471570">
        <w:t xml:space="preserve"> и </w:t>
      </w:r>
      <w:hyperlink w:anchor="Par1355"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 w:history="1">
        <w:r w:rsidRPr="00471570">
          <w:rPr>
            <w:color w:val="0000FF"/>
          </w:rPr>
          <w:t>72</w:t>
        </w:r>
      </w:hyperlink>
      <w:r w:rsidRPr="00471570">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33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 w:history="1">
        <w:r w:rsidRPr="00471570">
          <w:rPr>
            <w:color w:val="0000FF"/>
          </w:rPr>
          <w:t>подпунктах "г"</w:t>
        </w:r>
      </w:hyperlink>
      <w:r w:rsidRPr="00471570">
        <w:t xml:space="preserve"> или </w:t>
      </w:r>
      <w:hyperlink w:anchor="Par134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471570">
          <w:rPr>
            <w:color w:val="0000FF"/>
          </w:rPr>
          <w:t>"е" пункта 62</w:t>
        </w:r>
      </w:hyperlink>
      <w:r w:rsidRPr="00471570">
        <w:t xml:space="preserve"> настоящих Правил, а при их отсутствии - на основании фактической схемы электроснабжения энергопринимающих устройств заявителя.</w:t>
      </w:r>
    </w:p>
    <w:p w:rsidR="00F112DD" w:rsidRPr="00471570" w:rsidRDefault="000344FB">
      <w:pPr>
        <w:pStyle w:val="ConsPlusNormal"/>
        <w:spacing w:before="240"/>
        <w:ind w:firstLine="540"/>
        <w:jc w:val="both"/>
      </w:pPr>
      <w:r w:rsidRPr="00471570">
        <w:t>В восстанавливаемых технических условиях указываются следующие сведения:</w:t>
      </w:r>
    </w:p>
    <w:p w:rsidR="00F112DD" w:rsidRPr="00471570" w:rsidRDefault="000344FB">
      <w:pPr>
        <w:pStyle w:val="ConsPlusNormal"/>
        <w:spacing w:before="240"/>
        <w:ind w:firstLine="540"/>
        <w:jc w:val="both"/>
      </w:pPr>
      <w:r w:rsidRPr="00471570">
        <w:t>схемы приема мощности и точки присоединения (вводные распределительные устройства, линии электропередачи, базовые подстанции);</w:t>
      </w:r>
    </w:p>
    <w:p w:rsidR="00F112DD" w:rsidRPr="00471570" w:rsidRDefault="000344FB">
      <w:pPr>
        <w:pStyle w:val="ConsPlusNormal"/>
        <w:spacing w:before="240"/>
        <w:ind w:firstLine="540"/>
        <w:jc w:val="both"/>
      </w:pPr>
      <w:r w:rsidRPr="00471570">
        <w:t>максимальная мощность и ее распределение по каждой точке присоединения к объектам электросетевого хозяйства;</w:t>
      </w:r>
    </w:p>
    <w:p w:rsidR="00F112DD" w:rsidRPr="00471570" w:rsidRDefault="000344FB">
      <w:pPr>
        <w:pStyle w:val="ConsPlusNormal"/>
        <w:spacing w:before="240"/>
        <w:ind w:firstLine="540"/>
        <w:jc w:val="both"/>
      </w:pPr>
      <w:r w:rsidRPr="00471570">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F112DD" w:rsidRPr="00471570" w:rsidRDefault="000344FB">
      <w:pPr>
        <w:pStyle w:val="ConsPlusNormal"/>
        <w:spacing w:before="240"/>
        <w:ind w:firstLine="540"/>
        <w:jc w:val="both"/>
      </w:pPr>
      <w:r w:rsidRPr="00471570">
        <w:t xml:space="preserve">В восстанавливаемых технических условиях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указываются следующие сведения:</w:t>
      </w:r>
    </w:p>
    <w:p w:rsidR="00F112DD" w:rsidRPr="00471570" w:rsidRDefault="000344FB">
      <w:pPr>
        <w:pStyle w:val="ConsPlusNormal"/>
        <w:spacing w:before="240"/>
        <w:ind w:firstLine="540"/>
        <w:jc w:val="both"/>
      </w:pPr>
      <w:r w:rsidRPr="00471570">
        <w:t>схемы приема мощности и точки присоединения (вводные распределительные устройства, линии электропередачи, базовые подстанции);</w:t>
      </w:r>
    </w:p>
    <w:p w:rsidR="00F112DD" w:rsidRPr="00471570" w:rsidRDefault="000344FB">
      <w:pPr>
        <w:pStyle w:val="ConsPlusNormal"/>
        <w:spacing w:before="240"/>
        <w:ind w:firstLine="540"/>
        <w:jc w:val="both"/>
      </w:pPr>
      <w:r w:rsidRPr="00471570">
        <w:t>максимальная мощность и ее распределение по каждой точке присоединения к объектам электросетевого хозяйства;</w:t>
      </w:r>
    </w:p>
    <w:p w:rsidR="00F112DD" w:rsidRPr="00471570" w:rsidRDefault="000344FB">
      <w:pPr>
        <w:pStyle w:val="ConsPlusNormal"/>
        <w:spacing w:before="240"/>
        <w:ind w:firstLine="540"/>
        <w:jc w:val="both"/>
      </w:pPr>
      <w:r w:rsidRPr="00471570">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112DD" w:rsidRPr="00471570" w:rsidRDefault="000344FB">
      <w:pPr>
        <w:pStyle w:val="ConsPlusNormal"/>
        <w:spacing w:before="240"/>
        <w:ind w:firstLine="540"/>
        <w:jc w:val="both"/>
      </w:pPr>
      <w:r w:rsidRPr="00471570">
        <w:t>Включение других требований в технические условия не допускается.</w:t>
      </w:r>
    </w:p>
    <w:p w:rsidR="00F112DD" w:rsidRPr="00471570" w:rsidRDefault="000344FB">
      <w:pPr>
        <w:pStyle w:val="ConsPlusNormal"/>
        <w:spacing w:before="240"/>
        <w:ind w:firstLine="540"/>
        <w:jc w:val="both"/>
      </w:pPr>
      <w:r w:rsidRPr="00471570">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ar4508" w:tooltip="                                    АКТ" w:history="1">
        <w:r w:rsidRPr="00471570">
          <w:rPr>
            <w:color w:val="0000FF"/>
          </w:rPr>
          <w:t>приложению N 15</w:t>
        </w:r>
      </w:hyperlink>
      <w:r w:rsidRPr="00471570">
        <w:t>, включающий однолинейную схему электрических сетей внешнего электроснабжения энергопринимающих устройств.</w:t>
      </w:r>
    </w:p>
    <w:p w:rsidR="00F112DD" w:rsidRPr="00471570" w:rsidRDefault="000344FB">
      <w:pPr>
        <w:pStyle w:val="ConsPlusNormal"/>
        <w:spacing w:before="240"/>
        <w:ind w:firstLine="540"/>
        <w:jc w:val="both"/>
      </w:pPr>
      <w:r w:rsidRPr="00471570">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w:t>
      </w:r>
      <w:r w:rsidRPr="00471570">
        <w:lastRenderedPageBreak/>
        <w:t xml:space="preserve">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133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471570">
          <w:rPr>
            <w:color w:val="0000FF"/>
          </w:rPr>
          <w:t>подпунктах "в"</w:t>
        </w:r>
      </w:hyperlink>
      <w:r w:rsidRPr="00471570">
        <w:t xml:space="preserve"> - </w:t>
      </w:r>
      <w:hyperlink w:anchor="Par134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471570">
          <w:rPr>
            <w:color w:val="0000FF"/>
          </w:rPr>
          <w:t>"е" пункта 62</w:t>
        </w:r>
      </w:hyperlink>
      <w:r w:rsidRPr="00471570">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F112DD" w:rsidRPr="00471570" w:rsidRDefault="000344FB">
      <w:pPr>
        <w:pStyle w:val="ConsPlusNormal"/>
        <w:spacing w:before="240"/>
        <w:ind w:firstLine="540"/>
        <w:jc w:val="both"/>
      </w:pPr>
      <w:r w:rsidRPr="00471570">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1521" w:tooltip="                                    АКТ" w:history="1">
        <w:r w:rsidRPr="00471570">
          <w:rPr>
            <w:color w:val="0000FF"/>
          </w:rPr>
          <w:t>приложением N 1</w:t>
        </w:r>
      </w:hyperlink>
      <w:r w:rsidRPr="00471570">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F112DD" w:rsidRPr="00471570" w:rsidRDefault="000344FB">
      <w:pPr>
        <w:pStyle w:val="ConsPlusNormal"/>
        <w:spacing w:before="240"/>
        <w:ind w:firstLine="540"/>
        <w:jc w:val="both"/>
      </w:pPr>
      <w:r w:rsidRPr="00471570">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F112DD" w:rsidRPr="00471570" w:rsidRDefault="000344FB">
      <w:pPr>
        <w:pStyle w:val="ConsPlusNormal"/>
        <w:spacing w:before="240"/>
        <w:ind w:firstLine="540"/>
        <w:jc w:val="both"/>
      </w:pPr>
      <w:r w:rsidRPr="00471570">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339"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 w:history="1">
        <w:r w:rsidRPr="00471570">
          <w:rPr>
            <w:color w:val="0000FF"/>
          </w:rPr>
          <w:t>подпунктах "д"</w:t>
        </w:r>
      </w:hyperlink>
      <w:r w:rsidRPr="00471570">
        <w:t xml:space="preserve"> и </w:t>
      </w:r>
      <w:hyperlink w:anchor="Par1340"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sidRPr="00471570">
          <w:rPr>
            <w:color w:val="0000FF"/>
          </w:rPr>
          <w:t>"е" пункта 62</w:t>
        </w:r>
      </w:hyperlink>
      <w:r w:rsidRPr="00471570">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F112DD" w:rsidRPr="00471570" w:rsidRDefault="000344FB">
      <w:pPr>
        <w:pStyle w:val="ConsPlusNormal"/>
        <w:spacing w:before="240"/>
        <w:ind w:firstLine="540"/>
        <w:jc w:val="both"/>
      </w:pPr>
      <w:r w:rsidRPr="00471570">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F112DD" w:rsidRPr="00471570" w:rsidRDefault="000344FB">
      <w:pPr>
        <w:pStyle w:val="ConsPlusNormal"/>
        <w:spacing w:before="240"/>
        <w:ind w:firstLine="540"/>
        <w:jc w:val="both"/>
      </w:pPr>
      <w:r w:rsidRPr="00471570">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F112DD" w:rsidRPr="00471570" w:rsidRDefault="000344FB">
      <w:pPr>
        <w:pStyle w:val="ConsPlusNormal"/>
        <w:spacing w:before="240"/>
        <w:ind w:firstLine="540"/>
        <w:jc w:val="both"/>
      </w:pPr>
      <w:r w:rsidRPr="00471570">
        <w:t xml:space="preserve">0,35 - для точек присоединения напряжением менее 6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t xml:space="preserve">0,4 - для точек присоединения напряжением 6 </w:t>
      </w:r>
      <w:proofErr w:type="spellStart"/>
      <w:r w:rsidRPr="00471570">
        <w:t>кВ</w:t>
      </w:r>
      <w:proofErr w:type="spellEnd"/>
      <w:r w:rsidRPr="00471570">
        <w:t xml:space="preserve"> и выше;</w:t>
      </w:r>
    </w:p>
    <w:p w:rsidR="00F112DD" w:rsidRPr="00471570" w:rsidRDefault="000344FB">
      <w:pPr>
        <w:pStyle w:val="ConsPlusNormal"/>
        <w:spacing w:before="240"/>
        <w:ind w:firstLine="540"/>
        <w:jc w:val="both"/>
      </w:pPr>
      <w:r w:rsidRPr="00471570">
        <w:t xml:space="preserve">0,5 - для точек присоединения напряжением 110 </w:t>
      </w:r>
      <w:proofErr w:type="spellStart"/>
      <w:r w:rsidRPr="00471570">
        <w:t>кВ</w:t>
      </w:r>
      <w:proofErr w:type="spellEnd"/>
      <w:r w:rsidRPr="00471570">
        <w:t xml:space="preserve"> и выше.</w:t>
      </w:r>
    </w:p>
    <w:p w:rsidR="00F112DD" w:rsidRPr="00471570" w:rsidRDefault="000344FB">
      <w:pPr>
        <w:pStyle w:val="ConsPlusNormal"/>
        <w:spacing w:before="240"/>
        <w:ind w:firstLine="540"/>
        <w:jc w:val="both"/>
      </w:pPr>
      <w:r w:rsidRPr="00471570">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w:t>
      </w:r>
      <w:proofErr w:type="spellStart"/>
      <w:r w:rsidRPr="00471570">
        <w:t>энергопринимающего</w:t>
      </w:r>
      <w:proofErr w:type="spellEnd"/>
      <w:r w:rsidRPr="00471570">
        <w:t xml:space="preserve">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w:t>
      </w:r>
      <w:r w:rsidRPr="00471570">
        <w:lastRenderedPageBreak/>
        <w:t>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F112DD" w:rsidRPr="00471570" w:rsidRDefault="000344FB">
      <w:pPr>
        <w:pStyle w:val="ConsPlusNormal"/>
        <w:spacing w:before="240"/>
        <w:ind w:firstLine="540"/>
        <w:jc w:val="both"/>
      </w:pPr>
      <w:r w:rsidRPr="00471570">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F112DD" w:rsidRPr="00471570" w:rsidRDefault="000344FB">
      <w:pPr>
        <w:pStyle w:val="ConsPlusNormal"/>
        <w:spacing w:before="240"/>
        <w:ind w:firstLine="540"/>
        <w:jc w:val="both"/>
      </w:pPr>
      <w:r w:rsidRPr="00471570">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F112DD" w:rsidRPr="00471570" w:rsidRDefault="000344FB">
      <w:pPr>
        <w:pStyle w:val="ConsPlusNormal"/>
        <w:spacing w:before="240"/>
        <w:ind w:firstLine="540"/>
        <w:jc w:val="both"/>
      </w:pPr>
      <w:r w:rsidRPr="00471570">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F112DD" w:rsidRPr="00471570" w:rsidRDefault="000344FB">
      <w:pPr>
        <w:pStyle w:val="ConsPlusNormal"/>
        <w:spacing w:before="240"/>
        <w:ind w:firstLine="540"/>
        <w:jc w:val="both"/>
      </w:pPr>
      <w:r w:rsidRPr="00471570">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59" w:history="1">
        <w:r w:rsidRPr="00471570">
          <w:rPr>
            <w:color w:val="0000FF"/>
          </w:rPr>
          <w:t>разделом X</w:t>
        </w:r>
      </w:hyperlink>
      <w:r w:rsidRPr="00471570">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F112DD" w:rsidRPr="00471570" w:rsidRDefault="000344FB">
      <w:pPr>
        <w:pStyle w:val="ConsPlusNormal"/>
        <w:spacing w:before="240"/>
        <w:ind w:firstLine="540"/>
        <w:jc w:val="both"/>
      </w:pPr>
      <w:r w:rsidRPr="00471570">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60" w:history="1">
        <w:r w:rsidRPr="00471570">
          <w:rPr>
            <w:color w:val="0000FF"/>
          </w:rPr>
          <w:t>пунктом 166</w:t>
        </w:r>
      </w:hyperlink>
      <w:r w:rsidRPr="00471570">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F112DD" w:rsidRPr="00471570" w:rsidRDefault="000344FB">
      <w:pPr>
        <w:pStyle w:val="ConsPlusNormal"/>
        <w:spacing w:before="240"/>
        <w:ind w:firstLine="540"/>
        <w:jc w:val="both"/>
      </w:pPr>
      <w:r w:rsidRPr="00471570">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F112DD" w:rsidRPr="00471570" w:rsidRDefault="000344FB">
      <w:pPr>
        <w:pStyle w:val="ConsPlusNormal"/>
        <w:spacing w:before="240"/>
        <w:ind w:firstLine="540"/>
        <w:jc w:val="both"/>
      </w:pPr>
      <w:r w:rsidRPr="00471570">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F112DD" w:rsidRPr="00471570" w:rsidRDefault="000344FB">
      <w:pPr>
        <w:pStyle w:val="ConsPlusNormal"/>
        <w:spacing w:before="240"/>
        <w:ind w:firstLine="540"/>
        <w:jc w:val="both"/>
      </w:pPr>
      <w:bookmarkStart w:id="214" w:name="Par1386"/>
      <w:bookmarkEnd w:id="214"/>
      <w:r w:rsidRPr="00471570">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1071"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 w:history="1">
        <w:r w:rsidRPr="00471570">
          <w:rPr>
            <w:color w:val="0000FF"/>
          </w:rPr>
          <w:t>пунктом 27</w:t>
        </w:r>
      </w:hyperlink>
      <w:r w:rsidRPr="00471570">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w:t>
      </w:r>
      <w:r w:rsidRPr="00471570">
        <w:lastRenderedPageBreak/>
        <w:t>документов.</w:t>
      </w:r>
    </w:p>
    <w:p w:rsidR="00F112DD" w:rsidRPr="00471570" w:rsidRDefault="000344FB">
      <w:pPr>
        <w:pStyle w:val="ConsPlusNormal"/>
        <w:spacing w:before="240"/>
        <w:ind w:firstLine="540"/>
        <w:jc w:val="both"/>
      </w:pPr>
      <w:r w:rsidRPr="00471570">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bookmarkStart w:id="215" w:name="Par1389"/>
      <w:bookmarkEnd w:id="215"/>
      <w:r w:rsidRPr="00471570">
        <w:rPr>
          <w:rFonts w:ascii="Times New Roman" w:hAnsi="Times New Roman" w:cs="Times New Roman"/>
        </w:rPr>
        <w:t>IX. Порядок проведения проверки выполнения заявителем</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и сетевой организацией технических условий</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81. Проверка выполнения технических условий проводится в отношении каждых технических условий, выданных заявителям.</w:t>
      </w:r>
    </w:p>
    <w:p w:rsidR="00F112DD" w:rsidRPr="00471570" w:rsidRDefault="000344FB">
      <w:pPr>
        <w:pStyle w:val="ConsPlusNormal"/>
        <w:spacing w:before="240"/>
        <w:ind w:firstLine="540"/>
        <w:jc w:val="both"/>
      </w:pPr>
      <w:r w:rsidRPr="00471570">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95"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history="1">
        <w:r w:rsidRPr="00471570">
          <w:rPr>
            <w:color w:val="0000FF"/>
          </w:rPr>
          <w:t>пунктами 82</w:t>
        </w:r>
      </w:hyperlink>
      <w:r w:rsidRPr="00471570">
        <w:t xml:space="preserve"> - </w:t>
      </w:r>
      <w:hyperlink w:anchor="Par1424"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 w:history="1">
        <w:r w:rsidRPr="00471570">
          <w:rPr>
            <w:color w:val="0000FF"/>
          </w:rPr>
          <w:t>90</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425"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 w:history="1">
        <w:r w:rsidRPr="00471570">
          <w:rPr>
            <w:color w:val="0000FF"/>
          </w:rPr>
          <w:t>пунктами 91</w:t>
        </w:r>
      </w:hyperlink>
      <w:r w:rsidRPr="00471570">
        <w:t xml:space="preserve"> - </w:t>
      </w:r>
      <w:hyperlink w:anchor="Par1459"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w:history="1">
        <w:r w:rsidRPr="00471570">
          <w:rPr>
            <w:color w:val="0000FF"/>
          </w:rPr>
          <w:t>102</w:t>
        </w:r>
      </w:hyperlink>
      <w:r w:rsidRPr="00471570">
        <w:t xml:space="preserve"> настоящих Правил.</w:t>
      </w:r>
    </w:p>
    <w:p w:rsidR="00F112DD" w:rsidRPr="00471570" w:rsidRDefault="000344FB">
      <w:pPr>
        <w:pStyle w:val="ConsPlusNormal"/>
        <w:spacing w:before="240"/>
        <w:ind w:firstLine="540"/>
        <w:jc w:val="both"/>
      </w:pPr>
      <w:bookmarkStart w:id="216" w:name="Par1395"/>
      <w:bookmarkEnd w:id="216"/>
      <w:r w:rsidRPr="00471570">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F112DD" w:rsidRPr="00471570" w:rsidRDefault="000344FB">
      <w:pPr>
        <w:pStyle w:val="ConsPlusNormal"/>
        <w:spacing w:before="240"/>
        <w:ind w:firstLine="540"/>
        <w:jc w:val="both"/>
      </w:pPr>
      <w:r w:rsidRPr="00471570">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403"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sidRPr="00471570">
          <w:rPr>
            <w:color w:val="0000FF"/>
          </w:rPr>
          <w:t>пунктом 85</w:t>
        </w:r>
      </w:hyperlink>
      <w:r w:rsidRPr="00471570">
        <w:t xml:space="preserve"> настоящих Правил, требованиям технических условий;</w:t>
      </w:r>
    </w:p>
    <w:p w:rsidR="00F112DD" w:rsidRPr="00471570" w:rsidRDefault="000344FB">
      <w:pPr>
        <w:pStyle w:val="ConsPlusNormal"/>
        <w:spacing w:before="240"/>
        <w:ind w:firstLine="540"/>
        <w:jc w:val="both"/>
      </w:pPr>
      <w:r w:rsidRPr="00471570">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F112DD" w:rsidRPr="00471570" w:rsidRDefault="000344FB">
      <w:pPr>
        <w:pStyle w:val="ConsPlusNormal"/>
        <w:spacing w:before="240"/>
        <w:ind w:firstLine="540"/>
        <w:jc w:val="both"/>
      </w:pPr>
      <w:r w:rsidRPr="00471570">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61" w:history="1">
        <w:r w:rsidRPr="00471570">
          <w:rPr>
            <w:color w:val="0000FF"/>
          </w:rPr>
          <w:t>разделом X</w:t>
        </w:r>
      </w:hyperlink>
      <w:r w:rsidRPr="00471570">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4856" w:tooltip="                                    АКТ" w:history="1">
        <w:r w:rsidRPr="00471570">
          <w:rPr>
            <w:color w:val="0000FF"/>
          </w:rPr>
          <w:t>приложении N 16</w:t>
        </w:r>
      </w:hyperlink>
      <w:r w:rsidRPr="00471570">
        <w:t>.</w:t>
      </w:r>
    </w:p>
    <w:p w:rsidR="00F112DD" w:rsidRPr="00471570" w:rsidRDefault="000344FB">
      <w:pPr>
        <w:pStyle w:val="ConsPlusNormal"/>
        <w:spacing w:before="240"/>
        <w:ind w:firstLine="540"/>
        <w:jc w:val="both"/>
      </w:pPr>
      <w:r w:rsidRPr="00471570">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62" w:history="1">
        <w:r w:rsidRPr="00471570">
          <w:rPr>
            <w:color w:val="0000FF"/>
          </w:rPr>
          <w:t>разделом X</w:t>
        </w:r>
      </w:hyperlink>
      <w:r w:rsidRPr="00471570">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63" w:history="1">
        <w:r w:rsidRPr="00471570">
          <w:rPr>
            <w:color w:val="0000FF"/>
          </w:rPr>
          <w:t>разделом X</w:t>
        </w:r>
      </w:hyperlink>
      <w:r w:rsidRPr="00471570">
        <w:t xml:space="preserve"> Основных положений функционирования розничных рынков электрической энергии. Сетевая </w:t>
      </w:r>
      <w:r w:rsidRPr="00471570">
        <w:lastRenderedPageBreak/>
        <w:t xml:space="preserve">организация несет перед заявителем ответственность за </w:t>
      </w:r>
      <w:proofErr w:type="spellStart"/>
      <w:r w:rsidRPr="00471570">
        <w:t>неприглашение</w:t>
      </w:r>
      <w:proofErr w:type="spellEnd"/>
      <w:r w:rsidRPr="00471570">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64" w:history="1">
        <w:r w:rsidRPr="00471570">
          <w:rPr>
            <w:color w:val="0000FF"/>
          </w:rPr>
          <w:t>разделом X</w:t>
        </w:r>
      </w:hyperlink>
      <w:r w:rsidRPr="00471570">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471570">
        <w:t>безучетного</w:t>
      </w:r>
      <w:proofErr w:type="spellEnd"/>
      <w:r w:rsidRPr="00471570">
        <w:t xml:space="preserve"> потребления электрической энергии в отношении соответствующих энергопринимающих устройств.</w:t>
      </w:r>
    </w:p>
    <w:p w:rsidR="00F112DD" w:rsidRPr="00471570" w:rsidRDefault="000344FB">
      <w:pPr>
        <w:pStyle w:val="ConsPlusNormal"/>
        <w:spacing w:before="240"/>
        <w:ind w:firstLine="540"/>
        <w:jc w:val="both"/>
      </w:pPr>
      <w:r w:rsidRPr="00471570">
        <w:t xml:space="preserve">83. Абзац утратил силу. - </w:t>
      </w:r>
      <w:hyperlink r:id="rId165" w:history="1">
        <w:r w:rsidRPr="00471570">
          <w:rPr>
            <w:color w:val="0000FF"/>
          </w:rPr>
          <w:t>Постановление</w:t>
        </w:r>
      </w:hyperlink>
      <w:r w:rsidRPr="00471570">
        <w:t xml:space="preserve"> Правительства РФ от 30.09.2015 N 1044.</w:t>
      </w:r>
    </w:p>
    <w:p w:rsidR="00F112DD" w:rsidRPr="00471570" w:rsidRDefault="000344FB">
      <w:pPr>
        <w:pStyle w:val="ConsPlusNormal"/>
        <w:spacing w:before="240"/>
        <w:ind w:firstLine="540"/>
        <w:jc w:val="both"/>
      </w:pPr>
      <w:r w:rsidRPr="00471570">
        <w:t xml:space="preserve">Мероприятия по проверке выполнения технических условий заявителями с </w:t>
      </w:r>
      <w:proofErr w:type="spellStart"/>
      <w:r w:rsidRPr="00471570">
        <w:t>энергопринимающими</w:t>
      </w:r>
      <w:proofErr w:type="spellEnd"/>
      <w:r w:rsidRPr="00471570">
        <w:t xml:space="preserve"> устройствами мощностью до 150 кВт включительно (по одному источнику электроснабжения), а также заявителями, для которых в соответствии с </w:t>
      </w:r>
      <w:hyperlink r:id="rId166" w:history="1">
        <w:r w:rsidRPr="00471570">
          <w:rPr>
            <w:color w:val="0000FF"/>
          </w:rPr>
          <w:t>законодательством</w:t>
        </w:r>
      </w:hyperlink>
      <w:r w:rsidRPr="00471570">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F112DD" w:rsidRPr="00471570" w:rsidRDefault="000344FB">
      <w:pPr>
        <w:pStyle w:val="ConsPlusNormal"/>
        <w:spacing w:before="240"/>
        <w:ind w:firstLine="540"/>
        <w:jc w:val="both"/>
      </w:pPr>
      <w:r w:rsidRPr="00471570">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F112DD" w:rsidRPr="00471570" w:rsidRDefault="000344FB">
      <w:pPr>
        <w:pStyle w:val="ConsPlusNormal"/>
        <w:spacing w:before="240"/>
        <w:ind w:firstLine="540"/>
        <w:jc w:val="both"/>
      </w:pPr>
      <w:bookmarkStart w:id="217" w:name="Par1403"/>
      <w:bookmarkEnd w:id="217"/>
      <w:r w:rsidRPr="00471570">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F112DD" w:rsidRPr="00471570" w:rsidRDefault="000344FB">
      <w:pPr>
        <w:pStyle w:val="ConsPlusNormal"/>
        <w:spacing w:before="240"/>
        <w:ind w:firstLine="540"/>
        <w:jc w:val="both"/>
      </w:pPr>
      <w:r w:rsidRPr="00471570">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112DD" w:rsidRPr="00471570" w:rsidRDefault="000344FB">
      <w:pPr>
        <w:pStyle w:val="ConsPlusNormal"/>
        <w:spacing w:before="240"/>
        <w:ind w:firstLine="540"/>
        <w:jc w:val="both"/>
      </w:pPr>
      <w:bookmarkStart w:id="218" w:name="Par1405"/>
      <w:bookmarkEnd w:id="218"/>
      <w:r w:rsidRPr="00471570">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112DD" w:rsidRPr="00471570" w:rsidRDefault="000344FB">
      <w:pPr>
        <w:pStyle w:val="ConsPlusNormal"/>
        <w:spacing w:before="240"/>
        <w:ind w:firstLine="540"/>
        <w:jc w:val="both"/>
      </w:pPr>
      <w:bookmarkStart w:id="219" w:name="Par1406"/>
      <w:bookmarkEnd w:id="219"/>
      <w:r w:rsidRPr="00471570">
        <w:t>в) документы, содержащие информацию о результатах проведения пусконаладочных работ, приемо-сдаточных и иных испытаний;</w:t>
      </w:r>
    </w:p>
    <w:p w:rsidR="00F112DD" w:rsidRPr="00471570" w:rsidRDefault="000344FB">
      <w:pPr>
        <w:pStyle w:val="ConsPlusNormal"/>
        <w:spacing w:before="240"/>
        <w:ind w:firstLine="540"/>
        <w:jc w:val="both"/>
      </w:pPr>
      <w:bookmarkStart w:id="220" w:name="Par1407"/>
      <w:bookmarkEnd w:id="220"/>
      <w:r w:rsidRPr="00471570">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F112DD" w:rsidRPr="00471570" w:rsidRDefault="000344FB">
      <w:pPr>
        <w:pStyle w:val="ConsPlusNormal"/>
        <w:spacing w:before="240"/>
        <w:ind w:firstLine="540"/>
        <w:jc w:val="both"/>
      </w:pPr>
      <w:r w:rsidRPr="00471570">
        <w:t xml:space="preserve">86. Документы, указанные в </w:t>
      </w:r>
      <w:hyperlink w:anchor="Par1406" w:tooltip="в) документы, содержащие информацию о результатах проведения пусконаладочных работ, приемо-сдаточных и иных испытаний;" w:history="1">
        <w:r w:rsidRPr="00471570">
          <w:rPr>
            <w:color w:val="0000FF"/>
          </w:rPr>
          <w:t>подпунктах "в"</w:t>
        </w:r>
      </w:hyperlink>
      <w:r w:rsidRPr="00471570">
        <w:t xml:space="preserve"> и </w:t>
      </w:r>
      <w:hyperlink w:anchor="Par1407"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history="1">
        <w:r w:rsidRPr="00471570">
          <w:rPr>
            <w:color w:val="0000FF"/>
          </w:rPr>
          <w:t>"г" пункта 85</w:t>
        </w:r>
      </w:hyperlink>
      <w:r w:rsidRPr="00471570">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rsidRPr="00471570">
        <w:t>энергопринимающие</w:t>
      </w:r>
      <w:proofErr w:type="spellEnd"/>
      <w:r w:rsidRPr="00471570">
        <w:t xml:space="preserve"> устройства номинальным напряжением не выше 380 В.</w:t>
      </w:r>
    </w:p>
    <w:p w:rsidR="00F112DD" w:rsidRPr="00471570" w:rsidRDefault="000344FB">
      <w:pPr>
        <w:pStyle w:val="ConsPlusNormal"/>
        <w:spacing w:before="240"/>
        <w:ind w:firstLine="540"/>
        <w:jc w:val="both"/>
      </w:pPr>
      <w:r w:rsidRPr="00471570">
        <w:t xml:space="preserve">87. Сетевая организация рассматривает представленные заявителем документы, предусмотренные </w:t>
      </w:r>
      <w:hyperlink w:anchor="Par1403"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sidRPr="00471570">
          <w:rPr>
            <w:color w:val="0000FF"/>
          </w:rPr>
          <w:t>пунктом 85</w:t>
        </w:r>
      </w:hyperlink>
      <w:r w:rsidRPr="00471570">
        <w:t xml:space="preserve"> настоящих Правил, и осуществляет осмотр электроустановок заявителя.</w:t>
      </w:r>
    </w:p>
    <w:p w:rsidR="00F112DD" w:rsidRPr="00471570" w:rsidRDefault="000344FB">
      <w:pPr>
        <w:pStyle w:val="ConsPlusNormal"/>
        <w:spacing w:before="240"/>
        <w:ind w:firstLine="540"/>
        <w:jc w:val="both"/>
      </w:pPr>
      <w:r w:rsidRPr="00471570">
        <w:t xml:space="preserve">Абзац утратил силу. - </w:t>
      </w:r>
      <w:hyperlink r:id="rId167" w:history="1">
        <w:r w:rsidRPr="00471570">
          <w:rPr>
            <w:color w:val="0000FF"/>
          </w:rPr>
          <w:t>Постановление</w:t>
        </w:r>
      </w:hyperlink>
      <w:r w:rsidRPr="00471570">
        <w:t xml:space="preserve"> Правительства РФ от 07.05.2017 N 542.</w:t>
      </w:r>
    </w:p>
    <w:p w:rsidR="00F112DD" w:rsidRPr="00471570" w:rsidRDefault="000344FB">
      <w:pPr>
        <w:pStyle w:val="ConsPlusNormal"/>
        <w:spacing w:before="240"/>
        <w:ind w:firstLine="540"/>
        <w:jc w:val="both"/>
      </w:pPr>
      <w:r w:rsidRPr="00471570">
        <w:lastRenderedPageBreak/>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F112DD" w:rsidRPr="00471570" w:rsidRDefault="000344FB">
      <w:pPr>
        <w:pStyle w:val="ConsPlusNormal"/>
        <w:spacing w:before="240"/>
        <w:ind w:firstLine="540"/>
        <w:jc w:val="both"/>
      </w:pPr>
      <w:r w:rsidRPr="00471570">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4508" w:tooltip="                                    АКТ" w:history="1">
        <w:r w:rsidRPr="00471570">
          <w:rPr>
            <w:color w:val="0000FF"/>
          </w:rPr>
          <w:t>приложению N 15</w:t>
        </w:r>
      </w:hyperlink>
      <w:r w:rsidRPr="00471570">
        <w:t xml:space="preserve"> (далее - акт о выполнении технических условий).</w:t>
      </w:r>
    </w:p>
    <w:p w:rsidR="00F112DD" w:rsidRPr="00471570" w:rsidRDefault="000344FB">
      <w:pPr>
        <w:pStyle w:val="ConsPlusNormal"/>
        <w:spacing w:before="240"/>
        <w:ind w:firstLine="540"/>
        <w:jc w:val="both"/>
      </w:pPr>
      <w:r w:rsidRPr="00471570">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F112DD" w:rsidRPr="00471570" w:rsidRDefault="000344FB">
      <w:pPr>
        <w:pStyle w:val="ConsPlusNormal"/>
        <w:spacing w:before="240"/>
        <w:ind w:firstLine="540"/>
        <w:jc w:val="both"/>
      </w:pPr>
      <w:r w:rsidRPr="00471570">
        <w:t xml:space="preserve">Акт о выполнении технических условий составляется в отношении заявителей, указанных в </w:t>
      </w:r>
      <w:hyperlink w:anchor="Par750"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471570">
          <w:rPr>
            <w:color w:val="0000FF"/>
          </w:rPr>
          <w:t>пункте 12</w:t>
        </w:r>
      </w:hyperlink>
      <w:r w:rsidRPr="00471570">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rsidRPr="00471570">
        <w:t>кВ</w:t>
      </w:r>
      <w:proofErr w:type="spellEnd"/>
      <w:r w:rsidRPr="00471570">
        <w:t xml:space="preserve"> включительно по одному источнику электроснабжения, а также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471570">
          <w:rPr>
            <w:color w:val="0000FF"/>
          </w:rPr>
          <w:t>13</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технологическое присоединение энергопринимающих устройств которых осуществляется на уровне напряжения выше 0,4 </w:t>
      </w:r>
      <w:proofErr w:type="spellStart"/>
      <w:r w:rsidRPr="00471570">
        <w:t>кВ</w:t>
      </w:r>
      <w:proofErr w:type="spellEnd"/>
      <w:r w:rsidRPr="00471570">
        <w:t>, и подписывается заявителем и сетевой организацией непосредственно в день проведения осмотра.</w:t>
      </w:r>
    </w:p>
    <w:p w:rsidR="00F112DD" w:rsidRPr="00471570" w:rsidRDefault="000344FB">
      <w:pPr>
        <w:pStyle w:val="ConsPlusNormal"/>
        <w:spacing w:before="240"/>
        <w:ind w:firstLine="540"/>
        <w:jc w:val="both"/>
      </w:pPr>
      <w:bookmarkStart w:id="221" w:name="Par1415"/>
      <w:bookmarkEnd w:id="221"/>
      <w:r w:rsidRPr="00471570">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F112DD" w:rsidRPr="00471570" w:rsidRDefault="000344FB">
      <w:pPr>
        <w:pStyle w:val="ConsPlusNormal"/>
        <w:spacing w:before="240"/>
        <w:ind w:firstLine="540"/>
        <w:jc w:val="both"/>
      </w:pPr>
      <w:r w:rsidRPr="00471570">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F112DD" w:rsidRPr="00471570" w:rsidRDefault="000344FB">
      <w:pPr>
        <w:pStyle w:val="ConsPlusNormal"/>
        <w:spacing w:before="240"/>
        <w:ind w:firstLine="540"/>
        <w:jc w:val="both"/>
      </w:pPr>
      <w:bookmarkStart w:id="222" w:name="Par1417"/>
      <w:bookmarkEnd w:id="222"/>
      <w:r w:rsidRPr="00471570">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F112DD" w:rsidRPr="00471570" w:rsidRDefault="000344FB">
      <w:pPr>
        <w:pStyle w:val="ConsPlusNormal"/>
        <w:spacing w:before="240"/>
        <w:ind w:firstLine="540"/>
        <w:jc w:val="both"/>
      </w:pPr>
      <w:r w:rsidRPr="00471570">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F112DD" w:rsidRPr="00471570" w:rsidRDefault="000344FB">
      <w:pPr>
        <w:pStyle w:val="ConsPlusNormal"/>
        <w:spacing w:before="240"/>
        <w:ind w:firstLine="540"/>
        <w:jc w:val="both"/>
      </w:pPr>
      <w:r w:rsidRPr="00471570">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1142"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w:history="1">
        <w:r w:rsidRPr="00471570">
          <w:rPr>
            <w:color w:val="0000FF"/>
          </w:rPr>
          <w:t>пунктом 33</w:t>
        </w:r>
      </w:hyperlink>
      <w:r w:rsidRPr="00471570">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1417"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 w:history="1">
        <w:r w:rsidRPr="00471570">
          <w:rPr>
            <w:color w:val="0000FF"/>
          </w:rPr>
          <w:t>шестым</w:t>
        </w:r>
      </w:hyperlink>
      <w:r w:rsidRPr="00471570">
        <w:t xml:space="preserve"> настоящего пункта, предоставляет заявителю ранее полученный от гарантирующего поставщика </w:t>
      </w:r>
      <w:r w:rsidRPr="00471570">
        <w:lastRenderedPageBreak/>
        <w:t>один экземпляр подписанного со стороны гарантирующего поставщика договора или протокола разногласий соответственно.</w:t>
      </w:r>
    </w:p>
    <w:p w:rsidR="00F112DD" w:rsidRPr="00471570" w:rsidRDefault="000344FB">
      <w:pPr>
        <w:pStyle w:val="ConsPlusNormal"/>
        <w:spacing w:before="240"/>
        <w:ind w:firstLine="540"/>
        <w:jc w:val="both"/>
      </w:pPr>
      <w:r w:rsidRPr="00471570">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725" w:tooltip="10. К заявке прилагаются следующие документы:" w:history="1">
        <w:r w:rsidRPr="00471570">
          <w:rPr>
            <w:color w:val="0000FF"/>
          </w:rPr>
          <w:t>пунктом 10</w:t>
        </w:r>
      </w:hyperlink>
      <w:r w:rsidRPr="00471570">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F112DD" w:rsidRPr="00471570" w:rsidRDefault="000344FB">
      <w:pPr>
        <w:pStyle w:val="ConsPlusNormal"/>
        <w:spacing w:before="240"/>
        <w:ind w:firstLine="540"/>
        <w:jc w:val="both"/>
      </w:pPr>
      <w:r w:rsidRPr="00471570">
        <w:t>89. При невыполнении требований технических условий сетевая организация в письменной форме уведомляет об этом заявителя.</w:t>
      </w:r>
    </w:p>
    <w:p w:rsidR="00F112DD" w:rsidRPr="00471570" w:rsidRDefault="000344FB">
      <w:pPr>
        <w:pStyle w:val="ConsPlusNormal"/>
        <w:spacing w:before="240"/>
        <w:ind w:firstLine="540"/>
        <w:jc w:val="both"/>
      </w:pPr>
      <w:r w:rsidRPr="00471570">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1405"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 w:history="1">
        <w:r w:rsidRPr="00471570">
          <w:rPr>
            <w:color w:val="0000FF"/>
          </w:rPr>
          <w:t>подпунктом "б" пункта 85</w:t>
        </w:r>
      </w:hyperlink>
      <w:r w:rsidRPr="00471570">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112DD" w:rsidRPr="00471570" w:rsidRDefault="000344FB">
      <w:pPr>
        <w:pStyle w:val="ConsPlusNormal"/>
        <w:spacing w:before="240"/>
        <w:ind w:firstLine="540"/>
        <w:jc w:val="both"/>
      </w:pPr>
      <w:r w:rsidRPr="00471570">
        <w:t>Акт о выполнении технических условий подписывается после устранения всех замечаний, направленных сетевой организацией заявителю.</w:t>
      </w:r>
    </w:p>
    <w:p w:rsidR="00F112DD" w:rsidRPr="00471570" w:rsidRDefault="000344FB">
      <w:pPr>
        <w:pStyle w:val="ConsPlusNormal"/>
        <w:spacing w:before="240"/>
        <w:ind w:firstLine="540"/>
        <w:jc w:val="both"/>
      </w:pPr>
      <w:bookmarkStart w:id="223" w:name="Par1424"/>
      <w:bookmarkEnd w:id="223"/>
      <w:r w:rsidRPr="00471570">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F112DD" w:rsidRPr="00471570" w:rsidRDefault="000344FB">
      <w:pPr>
        <w:pStyle w:val="ConsPlusNormal"/>
        <w:spacing w:before="240"/>
        <w:ind w:firstLine="540"/>
        <w:jc w:val="both"/>
      </w:pPr>
      <w:bookmarkStart w:id="224" w:name="Par1425"/>
      <w:bookmarkEnd w:id="224"/>
      <w:r w:rsidRPr="00471570">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F112DD" w:rsidRPr="00471570" w:rsidRDefault="000344FB">
      <w:pPr>
        <w:pStyle w:val="ConsPlusNormal"/>
        <w:spacing w:before="240"/>
        <w:ind w:firstLine="540"/>
        <w:jc w:val="both"/>
      </w:pPr>
      <w:r w:rsidRPr="00471570">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F112DD" w:rsidRPr="00471570" w:rsidRDefault="000344FB">
      <w:pPr>
        <w:pStyle w:val="ConsPlusNormal"/>
        <w:spacing w:before="240"/>
        <w:ind w:firstLine="540"/>
        <w:jc w:val="both"/>
      </w:pPr>
      <w:r w:rsidRPr="00471570">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F112DD" w:rsidRPr="00471570" w:rsidRDefault="000344FB">
      <w:pPr>
        <w:pStyle w:val="ConsPlusNormal"/>
        <w:spacing w:before="240"/>
        <w:ind w:firstLine="540"/>
        <w:jc w:val="both"/>
      </w:pPr>
      <w:r w:rsidRPr="00471570">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68" w:history="1">
        <w:r w:rsidRPr="00471570">
          <w:rPr>
            <w:color w:val="0000FF"/>
          </w:rPr>
          <w:t>разделом X</w:t>
        </w:r>
      </w:hyperlink>
      <w:r w:rsidRPr="00471570">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4856" w:tooltip="                                    АКТ" w:history="1">
        <w:r w:rsidRPr="00471570">
          <w:rPr>
            <w:color w:val="0000FF"/>
          </w:rPr>
          <w:t>приложении N 16</w:t>
        </w:r>
      </w:hyperlink>
      <w:r w:rsidRPr="00471570">
        <w:t xml:space="preserve"> к настоящим Правилам.</w:t>
      </w:r>
    </w:p>
    <w:p w:rsidR="00F112DD" w:rsidRPr="00471570" w:rsidRDefault="000344FB">
      <w:pPr>
        <w:pStyle w:val="ConsPlusNormal"/>
        <w:spacing w:before="240"/>
        <w:ind w:firstLine="540"/>
        <w:jc w:val="both"/>
      </w:pPr>
      <w:r w:rsidRPr="00471570">
        <w:t xml:space="preserve">При этом для допуска к эксплуатации установленного в процессе технологического </w:t>
      </w:r>
      <w:r w:rsidRPr="00471570">
        <w:lastRenderedPageBreak/>
        <w:t xml:space="preserve">присоединения прибора учета электрической энергии сетевая организация обязана в сроки и в порядке, которые предусмотрены </w:t>
      </w:r>
      <w:hyperlink r:id="rId169" w:history="1">
        <w:r w:rsidRPr="00471570">
          <w:rPr>
            <w:color w:val="0000FF"/>
          </w:rPr>
          <w:t>разделом X</w:t>
        </w:r>
      </w:hyperlink>
      <w:r w:rsidRPr="00471570">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70" w:history="1">
        <w:r w:rsidRPr="00471570">
          <w:rPr>
            <w:color w:val="0000FF"/>
          </w:rPr>
          <w:t>разделом X</w:t>
        </w:r>
      </w:hyperlink>
      <w:r w:rsidRPr="00471570">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rsidRPr="00471570">
        <w:t>неприглашение</w:t>
      </w:r>
      <w:proofErr w:type="spellEnd"/>
      <w:r w:rsidRPr="00471570">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71" w:history="1">
        <w:r w:rsidRPr="00471570">
          <w:rPr>
            <w:color w:val="0000FF"/>
          </w:rPr>
          <w:t>разделом X</w:t>
        </w:r>
      </w:hyperlink>
      <w:r w:rsidRPr="00471570">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471570">
        <w:t>безучетного</w:t>
      </w:r>
      <w:proofErr w:type="spellEnd"/>
      <w:r w:rsidRPr="00471570">
        <w:t xml:space="preserve"> потребления электрической энергии в отношении соответствующих энергопринимающих устройств.</w:t>
      </w:r>
    </w:p>
    <w:p w:rsidR="00F112DD" w:rsidRPr="00471570" w:rsidRDefault="000344FB">
      <w:pPr>
        <w:pStyle w:val="ConsPlusNormal"/>
        <w:spacing w:before="240"/>
        <w:ind w:firstLine="540"/>
        <w:jc w:val="both"/>
      </w:pPr>
      <w:r w:rsidRPr="00471570">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w:t>
      </w:r>
      <w:proofErr w:type="spellStart"/>
      <w:r w:rsidRPr="00471570">
        <w:t>кВ</w:t>
      </w:r>
      <w:proofErr w:type="spellEnd"/>
      <w:r w:rsidRPr="00471570">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rsidRPr="00471570">
        <w:t>перетоков</w:t>
      </w:r>
      <w:proofErr w:type="spellEnd"/>
      <w:r w:rsidRPr="00471570">
        <w:t xml:space="preserve">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ar720" w:tooltip="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 w:history="1">
        <w:r w:rsidRPr="00471570">
          <w:rPr>
            <w:color w:val="0000FF"/>
          </w:rPr>
          <w:t>подпункте "н" пункта 9</w:t>
        </w:r>
      </w:hyperlink>
      <w:r w:rsidRPr="00471570">
        <w:t xml:space="preserve"> и </w:t>
      </w:r>
      <w:hyperlink w:anchor="Par1269"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 w:history="1">
        <w:r w:rsidRPr="00471570">
          <w:rPr>
            <w:color w:val="0000FF"/>
          </w:rPr>
          <w:t>абзаце четвертом пункта 41</w:t>
        </w:r>
      </w:hyperlink>
      <w:r w:rsidRPr="00471570">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F112DD" w:rsidRPr="00471570" w:rsidRDefault="000344FB">
      <w:pPr>
        <w:pStyle w:val="ConsPlusNormal"/>
        <w:spacing w:before="240"/>
        <w:ind w:firstLine="540"/>
        <w:jc w:val="both"/>
      </w:pPr>
      <w:bookmarkStart w:id="225" w:name="Par1431"/>
      <w:bookmarkEnd w:id="225"/>
      <w:r w:rsidRPr="00471570">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F112DD" w:rsidRPr="00471570" w:rsidRDefault="000344FB">
      <w:pPr>
        <w:pStyle w:val="ConsPlusNormal"/>
        <w:spacing w:before="240"/>
        <w:ind w:firstLine="540"/>
        <w:jc w:val="both"/>
      </w:pPr>
      <w:r w:rsidRPr="00471570">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F112DD" w:rsidRPr="00471570" w:rsidRDefault="000344FB">
      <w:pPr>
        <w:pStyle w:val="ConsPlusNormal"/>
        <w:spacing w:before="240"/>
        <w:ind w:firstLine="540"/>
        <w:jc w:val="both"/>
      </w:pPr>
      <w:bookmarkStart w:id="226" w:name="Par1433"/>
      <w:bookmarkEnd w:id="226"/>
      <w:r w:rsidRPr="00471570">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w:t>
      </w:r>
      <w:r w:rsidRPr="00471570">
        <w:lastRenderedPageBreak/>
        <w:t>уведомления о выполнении технических условий;</w:t>
      </w:r>
    </w:p>
    <w:p w:rsidR="00F112DD" w:rsidRPr="00471570" w:rsidRDefault="000344FB">
      <w:pPr>
        <w:pStyle w:val="ConsPlusNormal"/>
        <w:spacing w:before="240"/>
        <w:ind w:firstLine="540"/>
        <w:jc w:val="both"/>
      </w:pPr>
      <w:r w:rsidRPr="00471570">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F112DD" w:rsidRPr="00471570" w:rsidRDefault="000344FB">
      <w:pPr>
        <w:pStyle w:val="ConsPlusNormal"/>
        <w:spacing w:before="240"/>
        <w:ind w:firstLine="540"/>
        <w:jc w:val="both"/>
      </w:pPr>
      <w:r w:rsidRPr="00471570">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471570">
        <w:t>параметрированию</w:t>
      </w:r>
      <w:proofErr w:type="spellEnd"/>
      <w:r w:rsidRPr="00471570">
        <w:t xml:space="preserve"> устройств (комплексов) релейной защиты и автоматики, исполнительные схемы;</w:t>
      </w:r>
    </w:p>
    <w:p w:rsidR="00F112DD" w:rsidRPr="00471570" w:rsidRDefault="000344FB">
      <w:pPr>
        <w:pStyle w:val="ConsPlusNormal"/>
        <w:spacing w:before="240"/>
        <w:ind w:firstLine="540"/>
        <w:jc w:val="both"/>
      </w:pPr>
      <w:r w:rsidRPr="00471570">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F112DD" w:rsidRPr="00471570" w:rsidRDefault="000344FB">
      <w:pPr>
        <w:pStyle w:val="ConsPlusNormal"/>
        <w:spacing w:before="240"/>
        <w:ind w:firstLine="540"/>
        <w:jc w:val="both"/>
      </w:pPr>
      <w:r w:rsidRPr="00471570">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471570">
        <w:t>энергопринимающего</w:t>
      </w:r>
      <w:proofErr w:type="spellEnd"/>
      <w:r w:rsidRPr="00471570">
        <w:t xml:space="preserve"> устройства или объекта электроэнергетики, включая проведение пусконаладочных работ, приемо-сдаточных и иных испытаний;</w:t>
      </w:r>
    </w:p>
    <w:p w:rsidR="00F112DD" w:rsidRPr="00471570" w:rsidRDefault="000344FB">
      <w:pPr>
        <w:pStyle w:val="ConsPlusNormal"/>
        <w:spacing w:before="240"/>
        <w:ind w:firstLine="540"/>
        <w:jc w:val="both"/>
      </w:pPr>
      <w:r w:rsidRPr="00471570">
        <w:t>ж) документы, содержащие информацию о результатах проведения пусконаладочных работ, приемо-сдаточных и иных испытаний.</w:t>
      </w:r>
    </w:p>
    <w:p w:rsidR="00F112DD" w:rsidRPr="00471570" w:rsidRDefault="000344FB">
      <w:pPr>
        <w:pStyle w:val="ConsPlusNormal"/>
        <w:spacing w:before="240"/>
        <w:ind w:firstLine="540"/>
        <w:jc w:val="both"/>
      </w:pPr>
      <w:r w:rsidRPr="00471570">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F112DD" w:rsidRPr="00471570" w:rsidRDefault="000344FB">
      <w:pPr>
        <w:pStyle w:val="ConsPlusNormal"/>
        <w:spacing w:before="240"/>
        <w:ind w:firstLine="540"/>
        <w:jc w:val="both"/>
      </w:pPr>
      <w:r w:rsidRPr="00471570">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F112DD" w:rsidRPr="00471570" w:rsidRDefault="000344FB">
      <w:pPr>
        <w:pStyle w:val="ConsPlusNormal"/>
        <w:spacing w:before="240"/>
        <w:ind w:firstLine="540"/>
        <w:jc w:val="both"/>
      </w:pPr>
      <w:r w:rsidRPr="00471570">
        <w:t xml:space="preserve">95. Сетевая организация и субъект оперативно-диспетчерского управления рассматривают полученные документы, указанные в </w:t>
      </w:r>
      <w:hyperlink w:anchor="Par1431"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sidRPr="00471570">
          <w:rPr>
            <w:color w:val="0000FF"/>
          </w:rPr>
          <w:t>пункте 93</w:t>
        </w:r>
      </w:hyperlink>
      <w:r w:rsidRPr="00471570">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F112DD" w:rsidRPr="00471570" w:rsidRDefault="000344FB">
      <w:pPr>
        <w:pStyle w:val="ConsPlusNormal"/>
        <w:spacing w:before="240"/>
        <w:ind w:firstLine="540"/>
        <w:jc w:val="both"/>
      </w:pPr>
      <w:r w:rsidRPr="00471570">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F112DD" w:rsidRPr="00471570" w:rsidRDefault="000344FB">
      <w:pPr>
        <w:pStyle w:val="ConsPlusNormal"/>
        <w:spacing w:before="240"/>
        <w:ind w:firstLine="540"/>
        <w:jc w:val="both"/>
      </w:pPr>
      <w:r w:rsidRPr="00471570">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F112DD" w:rsidRPr="00471570" w:rsidRDefault="000344FB">
      <w:pPr>
        <w:pStyle w:val="ConsPlusNormal"/>
        <w:spacing w:before="240"/>
        <w:ind w:firstLine="540"/>
        <w:jc w:val="both"/>
      </w:pPr>
      <w:r w:rsidRPr="00471570">
        <w:lastRenderedPageBreak/>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ar1433"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 w:history="1">
        <w:r w:rsidRPr="00471570">
          <w:rPr>
            <w:color w:val="0000FF"/>
          </w:rPr>
          <w:t>подпунктом "б" пункта 93</w:t>
        </w:r>
      </w:hyperlink>
      <w:r w:rsidRPr="00471570">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F112DD" w:rsidRPr="00471570" w:rsidRDefault="000344FB">
      <w:pPr>
        <w:pStyle w:val="ConsPlusNormal"/>
        <w:spacing w:before="240"/>
        <w:ind w:firstLine="540"/>
        <w:jc w:val="both"/>
      </w:pPr>
      <w:r w:rsidRPr="00471570">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F112DD" w:rsidRPr="00471570" w:rsidRDefault="000344FB">
      <w:pPr>
        <w:pStyle w:val="ConsPlusNormal"/>
        <w:spacing w:before="240"/>
        <w:ind w:firstLine="540"/>
        <w:jc w:val="both"/>
      </w:pPr>
      <w:r w:rsidRPr="00471570">
        <w:t>Акт о выполнении технических условий подписывается после устранения всех замечаний, направленных сетевой организацией заявителю.</w:t>
      </w:r>
    </w:p>
    <w:p w:rsidR="00F112DD" w:rsidRPr="00471570" w:rsidRDefault="000344FB">
      <w:pPr>
        <w:pStyle w:val="ConsPlusNormal"/>
        <w:spacing w:before="240"/>
        <w:ind w:firstLine="540"/>
        <w:jc w:val="both"/>
      </w:pPr>
      <w:r w:rsidRPr="00471570">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F112DD" w:rsidRPr="00471570" w:rsidRDefault="000344FB">
      <w:pPr>
        <w:pStyle w:val="ConsPlusNormal"/>
        <w:spacing w:before="240"/>
        <w:ind w:firstLine="540"/>
        <w:jc w:val="both"/>
      </w:pPr>
      <w:r w:rsidRPr="00471570">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F112DD" w:rsidRPr="00471570" w:rsidRDefault="000344FB">
      <w:pPr>
        <w:pStyle w:val="ConsPlusNormal"/>
        <w:spacing w:before="240"/>
        <w:ind w:firstLine="540"/>
        <w:jc w:val="both"/>
      </w:pPr>
      <w:r w:rsidRPr="00471570">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F112DD" w:rsidRPr="00471570" w:rsidRDefault="000344FB">
      <w:pPr>
        <w:pStyle w:val="ConsPlusNormal"/>
        <w:spacing w:before="240"/>
        <w:ind w:firstLine="540"/>
        <w:jc w:val="both"/>
      </w:pPr>
      <w:r w:rsidRPr="00471570">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F112DD" w:rsidRPr="00471570" w:rsidRDefault="000344FB">
      <w:pPr>
        <w:pStyle w:val="ConsPlusNormal"/>
        <w:spacing w:before="240"/>
        <w:ind w:firstLine="540"/>
        <w:jc w:val="both"/>
      </w:pPr>
      <w:r w:rsidRPr="00471570">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F112DD" w:rsidRPr="00471570" w:rsidRDefault="000344FB">
      <w:pPr>
        <w:pStyle w:val="ConsPlusNormal"/>
        <w:spacing w:before="240"/>
        <w:ind w:firstLine="540"/>
        <w:jc w:val="both"/>
      </w:pPr>
      <w:r w:rsidRPr="00471570">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F112DD" w:rsidRPr="00471570" w:rsidRDefault="000344FB">
      <w:pPr>
        <w:pStyle w:val="ConsPlusNormal"/>
        <w:spacing w:before="240"/>
        <w:ind w:firstLine="540"/>
        <w:jc w:val="both"/>
      </w:pPr>
      <w:r w:rsidRPr="00471570">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F112DD" w:rsidRPr="00471570" w:rsidRDefault="000344FB">
      <w:pPr>
        <w:pStyle w:val="ConsPlusNormal"/>
        <w:spacing w:before="240"/>
        <w:ind w:firstLine="540"/>
        <w:jc w:val="both"/>
      </w:pPr>
      <w:r w:rsidRPr="00471570">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F112DD" w:rsidRPr="00471570" w:rsidRDefault="000344FB">
      <w:pPr>
        <w:pStyle w:val="ConsPlusNormal"/>
        <w:spacing w:before="240"/>
        <w:ind w:firstLine="540"/>
        <w:jc w:val="both"/>
      </w:pPr>
      <w:r w:rsidRPr="00471570">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F112DD" w:rsidRPr="00471570" w:rsidRDefault="000344FB">
      <w:pPr>
        <w:pStyle w:val="ConsPlusNormal"/>
        <w:spacing w:before="240"/>
        <w:ind w:firstLine="540"/>
        <w:jc w:val="both"/>
      </w:pPr>
      <w:r w:rsidRPr="00471570">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F112DD" w:rsidRPr="00471570" w:rsidRDefault="000344FB">
      <w:pPr>
        <w:pStyle w:val="ConsPlusNormal"/>
        <w:spacing w:before="240"/>
        <w:ind w:firstLine="540"/>
        <w:jc w:val="both"/>
      </w:pPr>
      <w:r w:rsidRPr="00471570">
        <w:t xml:space="preserve">По результатам проверки выполнения технических условий сетевой организацией, в случае </w:t>
      </w:r>
      <w:r w:rsidRPr="00471570">
        <w:lastRenderedPageBreak/>
        <w:t>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F112DD" w:rsidRPr="00471570" w:rsidRDefault="000344FB">
      <w:pPr>
        <w:pStyle w:val="ConsPlusNormal"/>
        <w:spacing w:before="240"/>
        <w:ind w:firstLine="540"/>
        <w:jc w:val="both"/>
      </w:pPr>
      <w:r w:rsidRPr="00471570">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F112DD" w:rsidRPr="00471570" w:rsidRDefault="000344FB">
      <w:pPr>
        <w:pStyle w:val="ConsPlusNormal"/>
        <w:spacing w:before="240"/>
        <w:ind w:firstLine="540"/>
        <w:jc w:val="both"/>
      </w:pPr>
      <w:bookmarkStart w:id="227" w:name="Par1459"/>
      <w:bookmarkEnd w:id="227"/>
      <w:r w:rsidRPr="00471570">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F112DD" w:rsidRPr="00471570" w:rsidRDefault="00F112DD">
      <w:pPr>
        <w:pStyle w:val="ConsPlusNormal"/>
        <w:ind w:firstLine="540"/>
        <w:jc w:val="both"/>
      </w:pPr>
    </w:p>
    <w:p w:rsidR="00F112DD" w:rsidRPr="00471570" w:rsidRDefault="000344FB">
      <w:pPr>
        <w:pStyle w:val="ConsPlusTitle"/>
        <w:jc w:val="center"/>
        <w:outlineLvl w:val="1"/>
        <w:rPr>
          <w:rFonts w:ascii="Times New Roman" w:hAnsi="Times New Roman" w:cs="Times New Roman"/>
        </w:rPr>
      </w:pPr>
      <w:bookmarkStart w:id="228" w:name="Par1461"/>
      <w:bookmarkEnd w:id="228"/>
      <w:r w:rsidRPr="00471570">
        <w:rPr>
          <w:rFonts w:ascii="Times New Roman" w:hAnsi="Times New Roman" w:cs="Times New Roman"/>
        </w:rPr>
        <w:t>X. Особенности технологического присоединения заявителей,</w:t>
      </w:r>
    </w:p>
    <w:p w:rsidR="00F112DD" w:rsidRPr="00471570" w:rsidRDefault="000344FB">
      <w:pPr>
        <w:pStyle w:val="ConsPlusTitle"/>
        <w:jc w:val="center"/>
        <w:rPr>
          <w:rFonts w:ascii="Times New Roman" w:hAnsi="Times New Roman" w:cs="Times New Roman"/>
        </w:rPr>
      </w:pPr>
      <w:r w:rsidRPr="00471570">
        <w:rPr>
          <w:rFonts w:ascii="Times New Roman" w:hAnsi="Times New Roman" w:cs="Times New Roman"/>
        </w:rPr>
        <w:t>указанных в пунктах 12(1), 13(2) - 13(5) и 14 настоящих Правил</w:t>
      </w:r>
    </w:p>
    <w:p w:rsidR="00F112DD" w:rsidRPr="00471570" w:rsidRDefault="00F112DD">
      <w:pPr>
        <w:pStyle w:val="ConsPlusNormal"/>
        <w:jc w:val="both"/>
      </w:pPr>
    </w:p>
    <w:p w:rsidR="00F112DD" w:rsidRPr="00471570" w:rsidRDefault="000344FB">
      <w:pPr>
        <w:pStyle w:val="ConsPlusNormal"/>
        <w:ind w:firstLine="540"/>
        <w:jc w:val="both"/>
      </w:pPr>
      <w:bookmarkStart w:id="229" w:name="Par1464"/>
      <w:bookmarkEnd w:id="229"/>
      <w:r w:rsidRPr="00471570">
        <w:t xml:space="preserve">103. Договор между сетевой организацией и заявителем, указанным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заключается с использованием личного кабинета заявителя.</w:t>
      </w:r>
    </w:p>
    <w:p w:rsidR="00F112DD" w:rsidRPr="00471570" w:rsidRDefault="000344FB">
      <w:pPr>
        <w:pStyle w:val="ConsPlusNormal"/>
        <w:spacing w:before="240"/>
        <w:ind w:firstLine="540"/>
        <w:jc w:val="both"/>
      </w:pPr>
      <w:r w:rsidRPr="00471570">
        <w:t xml:space="preserve">Действие договора между сетевой организацией и заявителем, указанным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не ставится в зависимость от факта составления договора, подписанного сторонами в письменной форме.</w:t>
      </w:r>
    </w:p>
    <w:p w:rsidR="00F112DD" w:rsidRPr="00471570" w:rsidRDefault="000344FB">
      <w:pPr>
        <w:pStyle w:val="ConsPlusNormal"/>
        <w:spacing w:before="240"/>
        <w:ind w:firstLine="540"/>
        <w:jc w:val="both"/>
      </w:pPr>
      <w:r w:rsidRPr="00471570">
        <w:t xml:space="preserve">Наличие договора между сетевой организацией и заявителем, указанным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ar1475"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history="1">
        <w:r w:rsidRPr="00471570">
          <w:rPr>
            <w:color w:val="0000FF"/>
          </w:rPr>
          <w:t>пунктом 105</w:t>
        </w:r>
      </w:hyperlink>
      <w:r w:rsidRPr="00471570">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F112DD" w:rsidRPr="00471570" w:rsidRDefault="000344FB">
      <w:pPr>
        <w:pStyle w:val="ConsPlusNormal"/>
        <w:spacing w:before="240"/>
        <w:ind w:firstLine="540"/>
        <w:jc w:val="both"/>
      </w:pPr>
      <w:r w:rsidRPr="00471570">
        <w:t>В счет на оплату технологического присоединения по договору включается плата за технологическое присоединение в полном объеме.</w:t>
      </w:r>
    </w:p>
    <w:p w:rsidR="00F112DD" w:rsidRPr="00471570" w:rsidRDefault="000344FB">
      <w:pPr>
        <w:pStyle w:val="ConsPlusNormal"/>
        <w:spacing w:before="240"/>
        <w:ind w:firstLine="540"/>
        <w:jc w:val="both"/>
      </w:pPr>
      <w:r w:rsidRPr="00471570">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F112DD" w:rsidRPr="00471570" w:rsidRDefault="000344FB">
      <w:pPr>
        <w:pStyle w:val="ConsPlusNormal"/>
        <w:spacing w:before="240"/>
        <w:ind w:firstLine="540"/>
        <w:jc w:val="both"/>
      </w:pPr>
      <w:r w:rsidRPr="00471570">
        <w:t xml:space="preserve">15 процентов платы за технологическое присоединение вносятся в порядке, предусмотренном </w:t>
      </w:r>
      <w:hyperlink w:anchor="Par1484" w:tooltip="106. 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quot;О контрактной системе в сфере закупок товаров, работ, услуг для обеспечения государственных и муниципа" w:history="1">
        <w:r w:rsidRPr="00471570">
          <w:rPr>
            <w:color w:val="0000FF"/>
          </w:rPr>
          <w:t>пунктом 106</w:t>
        </w:r>
      </w:hyperlink>
      <w:r w:rsidRPr="00471570">
        <w:t xml:space="preserve"> настоящих Правил;</w:t>
      </w:r>
    </w:p>
    <w:p w:rsidR="00F112DD" w:rsidRPr="00471570" w:rsidRDefault="000344FB">
      <w:pPr>
        <w:pStyle w:val="ConsPlusNormal"/>
        <w:spacing w:before="240"/>
        <w:ind w:firstLine="540"/>
        <w:jc w:val="both"/>
      </w:pPr>
      <w:r w:rsidRPr="00471570">
        <w:t>30 процентов платы за технологическое присоединение вносятся в течение 20 дней со дня размещения в личном кабинете заявителя счета;</w:t>
      </w:r>
    </w:p>
    <w:p w:rsidR="00F112DD" w:rsidRPr="00471570" w:rsidRDefault="000344FB">
      <w:pPr>
        <w:pStyle w:val="ConsPlusNormal"/>
        <w:spacing w:before="240"/>
        <w:ind w:firstLine="540"/>
        <w:jc w:val="both"/>
      </w:pPr>
      <w:r w:rsidRPr="00471570">
        <w:t>35 процентов платы за технологическое присоединение вносятся в течение 40 дней со дня размещения в личном кабинете заявителя счета;</w:t>
      </w:r>
    </w:p>
    <w:p w:rsidR="00F112DD" w:rsidRPr="00471570" w:rsidRDefault="000344FB">
      <w:pPr>
        <w:pStyle w:val="ConsPlusNormal"/>
        <w:spacing w:before="240"/>
        <w:ind w:firstLine="540"/>
        <w:jc w:val="both"/>
      </w:pPr>
      <w:r w:rsidRPr="00471570">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F112DD" w:rsidRPr="00471570" w:rsidRDefault="000344FB">
      <w:pPr>
        <w:pStyle w:val="ConsPlusNormal"/>
        <w:spacing w:before="240"/>
        <w:ind w:firstLine="540"/>
        <w:jc w:val="both"/>
      </w:pPr>
      <w:bookmarkStart w:id="230" w:name="Par1473"/>
      <w:bookmarkEnd w:id="230"/>
      <w:r w:rsidRPr="00471570">
        <w:t xml:space="preserve">104. В отношении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и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настоящих Правил заявителей (с учетом предусмотренных </w:t>
      </w:r>
      <w:hyperlink w:anchor="Par759"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 w:history="1">
        <w:r w:rsidRPr="00471570">
          <w:rPr>
            <w:color w:val="0000FF"/>
          </w:rPr>
          <w:t>пунктами 12(2)</w:t>
        </w:r>
      </w:hyperlink>
      <w:r w:rsidRPr="00471570">
        <w:t xml:space="preserve"> и </w:t>
      </w:r>
      <w:hyperlink w:anchor="Par811" w:tooltip="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 w:history="1">
        <w:r w:rsidRPr="00471570">
          <w:rPr>
            <w:color w:val="0000FF"/>
          </w:rPr>
          <w:t>13(7)</w:t>
        </w:r>
      </w:hyperlink>
      <w:r w:rsidRPr="00471570">
        <w:t xml:space="preserve"> настоящих Правил требований) в заявке (по желанию таких заявителей) предусматривается рассрочка платежа в размере 90 процентов платы за </w:t>
      </w:r>
      <w:r w:rsidRPr="00471570">
        <w:lastRenderedPageBreak/>
        <w:t xml:space="preserve">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rsidRPr="00471570">
        <w:t>кВ</w:t>
      </w:r>
      <w:proofErr w:type="spellEnd"/>
      <w:r w:rsidRPr="00471570">
        <w:t xml:space="preserve">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ar1464"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history="1">
        <w:r w:rsidRPr="00471570">
          <w:rPr>
            <w:color w:val="0000FF"/>
          </w:rPr>
          <w:t>пунктом 103</w:t>
        </w:r>
      </w:hyperlink>
      <w:r w:rsidRPr="00471570">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F112DD" w:rsidRPr="00471570" w:rsidRDefault="000344FB">
      <w:pPr>
        <w:pStyle w:val="ConsPlusNormal"/>
        <w:spacing w:before="240"/>
        <w:ind w:firstLine="540"/>
        <w:jc w:val="both"/>
      </w:pPr>
      <w:r w:rsidRPr="00471570">
        <w:t xml:space="preserve">В случае если в соответствии с </w:t>
      </w:r>
      <w:hyperlink w:anchor="Par1496"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w:history="1">
        <w:r w:rsidRPr="00471570">
          <w:rPr>
            <w:color w:val="0000FF"/>
          </w:rPr>
          <w:t>абзацем вторым пункта 110</w:t>
        </w:r>
      </w:hyperlink>
      <w:r w:rsidRPr="00471570">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ar1473" w:tooltip="104. В отношении указанных в пунктах 12(1), 13(2)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 w:history="1">
        <w:r w:rsidRPr="00471570">
          <w:rPr>
            <w:color w:val="0000FF"/>
          </w:rPr>
          <w:t>абзацем первым</w:t>
        </w:r>
      </w:hyperlink>
      <w:r w:rsidRPr="00471570">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ar1495"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 w:history="1">
        <w:r w:rsidRPr="00471570">
          <w:rPr>
            <w:color w:val="0000FF"/>
          </w:rPr>
          <w:t>пунктом 110</w:t>
        </w:r>
      </w:hyperlink>
      <w:r w:rsidRPr="00471570">
        <w:t xml:space="preserve"> настоящих Правил.</w:t>
      </w:r>
    </w:p>
    <w:p w:rsidR="00F112DD" w:rsidRPr="00471570" w:rsidRDefault="000344FB">
      <w:pPr>
        <w:pStyle w:val="ConsPlusNormal"/>
        <w:spacing w:before="240"/>
        <w:ind w:firstLine="540"/>
        <w:jc w:val="both"/>
      </w:pPr>
      <w:bookmarkStart w:id="231" w:name="Par1475"/>
      <w:bookmarkEnd w:id="231"/>
      <w:r w:rsidRPr="00471570">
        <w:t xml:space="preserve">105. В отношении заявителя, указанного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сетевая организация в течение 10 рабочих дней со дня поступления заявки размещает в личном кабинете заявителя:</w:t>
      </w:r>
    </w:p>
    <w:p w:rsidR="00F112DD" w:rsidRPr="00471570" w:rsidRDefault="000344FB">
      <w:pPr>
        <w:pStyle w:val="ConsPlusNormal"/>
        <w:spacing w:before="240"/>
        <w:ind w:firstLine="540"/>
        <w:jc w:val="both"/>
      </w:pPr>
      <w:r w:rsidRPr="00471570">
        <w:t xml:space="preserve">условия типового договора об осуществлении технологического присоединения к электрическим сетям согласно </w:t>
      </w:r>
      <w:hyperlink w:anchor="Par5161" w:tooltip="УСЛОВИЯ" w:history="1">
        <w:r w:rsidRPr="00471570">
          <w:rPr>
            <w:color w:val="0000FF"/>
          </w:rPr>
          <w:t>приложению N 17</w:t>
        </w:r>
      </w:hyperlink>
      <w:r w:rsidRPr="00471570">
        <w:t>;</w:t>
      </w:r>
    </w:p>
    <w:p w:rsidR="00F112DD" w:rsidRPr="00471570" w:rsidRDefault="000344FB">
      <w:pPr>
        <w:pStyle w:val="ConsPlusNormal"/>
        <w:spacing w:before="240"/>
        <w:ind w:firstLine="540"/>
        <w:jc w:val="both"/>
      </w:pPr>
      <w:r w:rsidRPr="00471570">
        <w:t>счет на оплату технологического присоединения по договору;</w:t>
      </w:r>
    </w:p>
    <w:p w:rsidR="00F112DD" w:rsidRPr="00471570" w:rsidRDefault="000344FB">
      <w:pPr>
        <w:pStyle w:val="ConsPlusNormal"/>
        <w:spacing w:before="240"/>
        <w:ind w:firstLine="540"/>
        <w:jc w:val="both"/>
      </w:pPr>
      <w:r w:rsidRPr="00471570">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ar1037" w:tooltip="25(1). В технических условиях для заявителей, предусмотренных пунктами 12.1 и 14 настоящих Правил, должны быть указаны:" w:history="1">
        <w:r w:rsidRPr="00471570">
          <w:rPr>
            <w:color w:val="0000FF"/>
          </w:rPr>
          <w:t>пунктами 25(1)</w:t>
        </w:r>
      </w:hyperlink>
      <w:r w:rsidRPr="00471570">
        <w:t xml:space="preserve">, </w:t>
      </w:r>
      <w:hyperlink w:anchor="Par1055" w:tooltip="25(6). В технических условиях для заявителей, предусмотренных пунктами 13(2) и 13(4) настоящих Правил, должны быть указаны:" w:history="1">
        <w:r w:rsidRPr="00471570">
          <w:rPr>
            <w:color w:val="0000FF"/>
          </w:rPr>
          <w:t>25(6)</w:t>
        </w:r>
      </w:hyperlink>
      <w:r w:rsidRPr="00471570">
        <w:t xml:space="preserve"> и </w:t>
      </w:r>
      <w:hyperlink w:anchor="Par1061" w:tooltip="25(7). В технических условиях для заявителей, предусмотренных пунктами 13(3) и 13(5) настоящих Правил, должны быть указаны:" w:history="1">
        <w:r w:rsidRPr="00471570">
          <w:rPr>
            <w:color w:val="0000FF"/>
          </w:rPr>
          <w:t>25(7)</w:t>
        </w:r>
      </w:hyperlink>
      <w:r w:rsidRPr="00471570">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F112DD" w:rsidRPr="00471570" w:rsidRDefault="000344FB">
      <w:pPr>
        <w:pStyle w:val="ConsPlusNormal"/>
        <w:spacing w:before="240"/>
        <w:ind w:firstLine="540"/>
        <w:jc w:val="both"/>
      </w:pPr>
      <w:r w:rsidRPr="00471570">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F112DD" w:rsidRPr="00471570" w:rsidRDefault="000344FB">
      <w:pPr>
        <w:pStyle w:val="ConsPlusNormal"/>
        <w:spacing w:before="240"/>
        <w:ind w:firstLine="540"/>
        <w:jc w:val="both"/>
      </w:pPr>
      <w:r w:rsidRPr="00471570">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F112DD" w:rsidRPr="00471570" w:rsidRDefault="000344FB">
      <w:pPr>
        <w:pStyle w:val="ConsPlusNormal"/>
        <w:spacing w:before="240"/>
        <w:ind w:firstLine="540"/>
        <w:jc w:val="both"/>
      </w:pPr>
      <w:r w:rsidRPr="00471570">
        <w:t xml:space="preserve">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w:t>
      </w:r>
      <w:r w:rsidRPr="00471570">
        <w:lastRenderedPageBreak/>
        <w:t>политики и нормативно-правовому регулированию в сфере топливно-энергетического комплекса.</w:t>
      </w:r>
    </w:p>
    <w:p w:rsidR="00F112DD" w:rsidRPr="00471570" w:rsidRDefault="000344FB">
      <w:pPr>
        <w:pStyle w:val="ConsPlusNormal"/>
        <w:spacing w:before="240"/>
        <w:ind w:firstLine="540"/>
        <w:jc w:val="both"/>
      </w:pPr>
      <w:r w:rsidRPr="00471570">
        <w:t xml:space="preserve">В отношении заявителя, указанного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F112DD" w:rsidRPr="00471570" w:rsidRDefault="000344FB">
      <w:pPr>
        <w:pStyle w:val="ConsPlusNormal"/>
        <w:spacing w:before="240"/>
        <w:ind w:firstLine="540"/>
        <w:jc w:val="both"/>
      </w:pPr>
      <w:r w:rsidRPr="00471570">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F112DD" w:rsidRPr="00471570" w:rsidRDefault="000344FB">
      <w:pPr>
        <w:pStyle w:val="ConsPlusNormal"/>
        <w:spacing w:before="240"/>
        <w:ind w:firstLine="540"/>
        <w:jc w:val="both"/>
      </w:pPr>
      <w:bookmarkStart w:id="232" w:name="Par1484"/>
      <w:bookmarkEnd w:id="232"/>
      <w:r w:rsidRPr="00471570">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72" w:history="1">
        <w:r w:rsidRPr="00471570">
          <w:rPr>
            <w:color w:val="0000FF"/>
          </w:rPr>
          <w:t>закона</w:t>
        </w:r>
      </w:hyperlink>
      <w:r w:rsidRPr="00471570">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73" w:history="1">
        <w:r w:rsidRPr="00471570">
          <w:rPr>
            <w:color w:val="0000FF"/>
          </w:rPr>
          <w:t>закона</w:t>
        </w:r>
      </w:hyperlink>
      <w:r w:rsidRPr="00471570">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ar1464"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history="1">
        <w:r w:rsidRPr="00471570">
          <w:rPr>
            <w:color w:val="0000FF"/>
          </w:rPr>
          <w:t>пунктом 103</w:t>
        </w:r>
      </w:hyperlink>
      <w:r w:rsidRPr="00471570">
        <w:t xml:space="preserve"> настоящих Правил, оплатить такой счет в порядке, предусмотренном настоящими Правилами.</w:t>
      </w:r>
    </w:p>
    <w:p w:rsidR="00F112DD" w:rsidRPr="00471570" w:rsidRDefault="000344FB">
      <w:pPr>
        <w:pStyle w:val="ConsPlusNormal"/>
        <w:spacing w:before="240"/>
        <w:ind w:firstLine="540"/>
        <w:jc w:val="both"/>
      </w:pPr>
      <w:r w:rsidRPr="00471570">
        <w:t>В случае неоплаты заявителем счета в установленный срок его заявка признается аннулированной.</w:t>
      </w:r>
    </w:p>
    <w:p w:rsidR="00F112DD" w:rsidRPr="00471570" w:rsidRDefault="000344FB">
      <w:pPr>
        <w:pStyle w:val="ConsPlusNormal"/>
        <w:spacing w:before="240"/>
        <w:ind w:firstLine="540"/>
        <w:jc w:val="both"/>
      </w:pPr>
      <w:bookmarkStart w:id="233" w:name="Par1486"/>
      <w:bookmarkEnd w:id="233"/>
      <w:r w:rsidRPr="00471570">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ar725" w:tooltip="10. К заявке прилагаются следующие документы:" w:history="1">
        <w:r w:rsidRPr="00471570">
          <w:rPr>
            <w:color w:val="0000FF"/>
          </w:rPr>
          <w:t>пунктом 10</w:t>
        </w:r>
      </w:hyperlink>
      <w:r w:rsidRPr="00471570">
        <w:t xml:space="preserve"> настоящих Правил, субъекту розничного рынка, указанному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w:t>
      </w:r>
      <w:proofErr w:type="spellStart"/>
      <w:r w:rsidRPr="00471570">
        <w:t>микрогенерации</w:t>
      </w:r>
      <w:proofErr w:type="spellEnd"/>
      <w:r w:rsidRPr="00471570">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471570">
        <w:t>микрогенерации</w:t>
      </w:r>
      <w:proofErr w:type="spellEnd"/>
      <w:r w:rsidRPr="00471570">
        <w:t>.</w:t>
      </w:r>
    </w:p>
    <w:p w:rsidR="00F112DD" w:rsidRPr="00471570" w:rsidRDefault="000344FB">
      <w:pPr>
        <w:pStyle w:val="ConsPlusNormal"/>
        <w:spacing w:before="240"/>
        <w:ind w:firstLine="540"/>
        <w:jc w:val="both"/>
      </w:pPr>
      <w:r w:rsidRPr="00471570">
        <w:t xml:space="preserve">108. Абзац утратил силу. - </w:t>
      </w:r>
      <w:hyperlink r:id="rId174" w:history="1">
        <w:r w:rsidRPr="00471570">
          <w:rPr>
            <w:color w:val="0000FF"/>
          </w:rPr>
          <w:t>Постановление</w:t>
        </w:r>
      </w:hyperlink>
      <w:r w:rsidRPr="00471570">
        <w:t xml:space="preserve"> Правительства РФ от 21.12.2020 N 2184.</w:t>
      </w:r>
    </w:p>
    <w:p w:rsidR="00F112DD" w:rsidRPr="00471570" w:rsidRDefault="000344FB">
      <w:pPr>
        <w:pStyle w:val="ConsPlusNormal"/>
        <w:spacing w:before="240"/>
        <w:ind w:firstLine="540"/>
        <w:jc w:val="both"/>
      </w:pPr>
      <w:r w:rsidRPr="00471570">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471570">
        <w:t>энергопринимающими</w:t>
      </w:r>
      <w:proofErr w:type="spellEnd"/>
      <w:r w:rsidRPr="00471570">
        <w:t xml:space="preserve">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F112DD" w:rsidRPr="00471570" w:rsidRDefault="000344FB">
      <w:pPr>
        <w:pStyle w:val="ConsPlusNormal"/>
        <w:spacing w:before="240"/>
        <w:ind w:firstLine="540"/>
        <w:jc w:val="both"/>
      </w:pPr>
      <w:r w:rsidRPr="00471570">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w:t>
      </w:r>
      <w:proofErr w:type="spellStart"/>
      <w:r w:rsidRPr="00471570">
        <w:t>микрогенерации</w:t>
      </w:r>
      <w:proofErr w:type="spellEnd"/>
      <w:r w:rsidRPr="00471570">
        <w:t xml:space="preserve">)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sidRPr="00471570">
        <w:t>кВ</w:t>
      </w:r>
      <w:proofErr w:type="spellEnd"/>
      <w:r w:rsidRPr="00471570">
        <w:t xml:space="preserve">,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w:t>
      </w:r>
      <w:proofErr w:type="spellStart"/>
      <w:r w:rsidRPr="00471570">
        <w:t>энергопринимающими</w:t>
      </w:r>
      <w:proofErr w:type="spellEnd"/>
      <w:r w:rsidRPr="00471570">
        <w:t xml:space="preserve"> устройствами заявителя электрической энергии (мощности) и (или) выдачу в электрические сети производимой на объектах </w:t>
      </w:r>
      <w:proofErr w:type="spellStart"/>
      <w:r w:rsidRPr="00471570">
        <w:t>микрогенерации</w:t>
      </w:r>
      <w:proofErr w:type="spellEnd"/>
      <w:r w:rsidRPr="00471570">
        <w:t xml:space="preserve"> электрической энергии в соответствии с законодательством Российской Федерации и на основании договора, </w:t>
      </w:r>
      <w:r w:rsidRPr="00471570">
        <w:lastRenderedPageBreak/>
        <w:t xml:space="preserve">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rsidRPr="00471570">
        <w:t>микрогенерации</w:t>
      </w:r>
      <w:proofErr w:type="spellEnd"/>
      <w:r w:rsidRPr="00471570">
        <w:t>.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F112DD" w:rsidRPr="00471570" w:rsidRDefault="000344FB">
      <w:pPr>
        <w:pStyle w:val="ConsPlusNormal"/>
        <w:spacing w:before="240"/>
        <w:ind w:firstLine="540"/>
        <w:jc w:val="both"/>
      </w:pPr>
      <w:r w:rsidRPr="00471570">
        <w:t xml:space="preserve">В случае если технологическое присоединение энергопринимающих устройств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осуществляется на уровне напряжения выше 0,4 </w:t>
      </w:r>
      <w:proofErr w:type="spellStart"/>
      <w:r w:rsidRPr="00471570">
        <w:t>кВ</w:t>
      </w:r>
      <w:proofErr w:type="spellEnd"/>
      <w:r w:rsidRPr="00471570">
        <w:t xml:space="preserve">, мероприятия по технологическому присоединению включают в себя мероприятия, предусмотренные </w:t>
      </w:r>
      <w:hyperlink w:anchor="Par965" w:tooltip="18. Мероприятия по технологическому присоединению включают в себя:" w:history="1">
        <w:r w:rsidRPr="00471570">
          <w:rPr>
            <w:color w:val="0000FF"/>
          </w:rPr>
          <w:t>пунктом 18</w:t>
        </w:r>
      </w:hyperlink>
      <w:r w:rsidRPr="00471570">
        <w:t xml:space="preserve"> настоящих Правил.</w:t>
      </w:r>
    </w:p>
    <w:p w:rsidR="00F112DD" w:rsidRPr="00471570" w:rsidRDefault="000344FB">
      <w:pPr>
        <w:pStyle w:val="ConsPlusNormal"/>
        <w:spacing w:before="240"/>
        <w:ind w:firstLine="540"/>
        <w:jc w:val="both"/>
      </w:pPr>
      <w:r w:rsidRPr="00471570">
        <w:t>Указанные в настоящем пункте обязательства сетевой организации отражаются в технических условиях.</w:t>
      </w:r>
    </w:p>
    <w:p w:rsidR="00F112DD" w:rsidRPr="00471570" w:rsidRDefault="000344FB">
      <w:pPr>
        <w:pStyle w:val="ConsPlusNormal"/>
        <w:spacing w:before="240"/>
        <w:ind w:firstLine="540"/>
        <w:jc w:val="both"/>
      </w:pPr>
      <w:bookmarkStart w:id="234" w:name="Par1492"/>
      <w:bookmarkEnd w:id="234"/>
      <w:r w:rsidRPr="00471570">
        <w:t xml:space="preserve">109. Абзац утратил силу. - </w:t>
      </w:r>
      <w:hyperlink r:id="rId175" w:history="1">
        <w:r w:rsidRPr="00471570">
          <w:rPr>
            <w:color w:val="0000FF"/>
          </w:rPr>
          <w:t>Постановление</w:t>
        </w:r>
      </w:hyperlink>
      <w:r w:rsidRPr="00471570">
        <w:t xml:space="preserve"> Правительства РФ от 21.12.2020 N 2184.</w:t>
      </w:r>
    </w:p>
    <w:p w:rsidR="00F112DD" w:rsidRPr="00471570" w:rsidRDefault="000344FB">
      <w:pPr>
        <w:pStyle w:val="ConsPlusNormal"/>
        <w:spacing w:before="240"/>
        <w:ind w:firstLine="540"/>
        <w:jc w:val="both"/>
      </w:pPr>
      <w:r w:rsidRPr="00471570">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76" w:history="1">
        <w:r w:rsidRPr="00471570">
          <w:rPr>
            <w:color w:val="0000FF"/>
          </w:rPr>
          <w:t>раздела X</w:t>
        </w:r>
      </w:hyperlink>
      <w:r w:rsidRPr="00471570">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гарантирующему поставщику, в зоне деятельности которого находятся объекты </w:t>
      </w:r>
      <w:proofErr w:type="spellStart"/>
      <w:r w:rsidRPr="00471570">
        <w:t>микрогенерации</w:t>
      </w:r>
      <w:proofErr w:type="spellEnd"/>
      <w:r w:rsidRPr="00471570">
        <w:t xml:space="preserve">, с которым заявителем планируется к заключению договор купли-продажи электрической энергии, произведенной на объектах </w:t>
      </w:r>
      <w:proofErr w:type="spellStart"/>
      <w:r w:rsidRPr="00471570">
        <w:t>микрогенерации</w:t>
      </w:r>
      <w:proofErr w:type="spellEnd"/>
      <w:r w:rsidRPr="00471570">
        <w:t>.</w:t>
      </w:r>
    </w:p>
    <w:p w:rsidR="00F112DD" w:rsidRPr="00471570" w:rsidRDefault="000344FB">
      <w:pPr>
        <w:pStyle w:val="ConsPlusNormal"/>
        <w:spacing w:before="240"/>
        <w:ind w:firstLine="540"/>
        <w:jc w:val="both"/>
      </w:pPr>
      <w:r w:rsidRPr="00471570">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F112DD" w:rsidRPr="00471570" w:rsidRDefault="000344FB">
      <w:pPr>
        <w:pStyle w:val="ConsPlusNormal"/>
        <w:spacing w:before="240"/>
        <w:ind w:firstLine="540"/>
        <w:jc w:val="both"/>
      </w:pPr>
      <w:bookmarkStart w:id="235" w:name="Par1495"/>
      <w:bookmarkEnd w:id="235"/>
      <w:r w:rsidRPr="00471570">
        <w:t xml:space="preserve">110. В отношении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технологическое присоединение энергопринимающих устройств (объектов </w:t>
      </w:r>
      <w:proofErr w:type="spellStart"/>
      <w:r w:rsidRPr="00471570">
        <w:t>микрогенерации</w:t>
      </w:r>
      <w:proofErr w:type="spellEnd"/>
      <w:r w:rsidRPr="00471570">
        <w:t xml:space="preserve">) которых осуществляется на уровне напряжения 0,4 </w:t>
      </w:r>
      <w:proofErr w:type="spellStart"/>
      <w:r w:rsidRPr="00471570">
        <w:t>кВ</w:t>
      </w:r>
      <w:proofErr w:type="spellEnd"/>
      <w:r w:rsidRPr="00471570">
        <w:t xml:space="preserve">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ar1712" w:tooltip="УВЕДОМЛЕНИЕ" w:history="1">
        <w:r w:rsidRPr="00471570">
          <w:rPr>
            <w:color w:val="0000FF"/>
          </w:rPr>
          <w:t>приложением N 1(1)</w:t>
        </w:r>
      </w:hyperlink>
      <w:r w:rsidRPr="00471570">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w:t>
      </w:r>
      <w:proofErr w:type="spellStart"/>
      <w:r w:rsidRPr="00471570">
        <w:t>кВ</w:t>
      </w:r>
      <w:proofErr w:type="spellEnd"/>
      <w:r w:rsidRPr="00471570">
        <w:t xml:space="preserve">,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ar4508" w:tooltip="                                    АКТ" w:history="1">
        <w:r w:rsidRPr="00471570">
          <w:rPr>
            <w:color w:val="0000FF"/>
          </w:rPr>
          <w:t>приложением N 15</w:t>
        </w:r>
      </w:hyperlink>
      <w:r w:rsidRPr="00471570">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ar1521" w:tooltip="                                    АКТ" w:history="1">
        <w:r w:rsidRPr="00471570">
          <w:rPr>
            <w:color w:val="0000FF"/>
          </w:rPr>
          <w:t>приложением N 1</w:t>
        </w:r>
      </w:hyperlink>
      <w:r w:rsidRPr="00471570">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F112DD" w:rsidRPr="00471570" w:rsidRDefault="000344FB">
      <w:pPr>
        <w:pStyle w:val="ConsPlusNormal"/>
        <w:spacing w:before="240"/>
        <w:ind w:firstLine="540"/>
        <w:jc w:val="both"/>
      </w:pPr>
      <w:bookmarkStart w:id="236" w:name="Par1496"/>
      <w:bookmarkEnd w:id="236"/>
      <w:r w:rsidRPr="00471570">
        <w:lastRenderedPageBreak/>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технологическое присоединение энергопринимающих устройств (объектов </w:t>
      </w:r>
      <w:proofErr w:type="spellStart"/>
      <w:r w:rsidRPr="00471570">
        <w:t>микрогенерации</w:t>
      </w:r>
      <w:proofErr w:type="spellEnd"/>
      <w:r w:rsidRPr="00471570">
        <w:t xml:space="preserve">) которых осуществляется на уровне напряжения 0,4 </w:t>
      </w:r>
      <w:proofErr w:type="spellStart"/>
      <w:r w:rsidRPr="00471570">
        <w:t>кВ</w:t>
      </w:r>
      <w:proofErr w:type="spellEnd"/>
      <w:r w:rsidRPr="00471570">
        <w:t xml:space="preserve">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F112DD" w:rsidRPr="00471570" w:rsidRDefault="000344FB">
      <w:pPr>
        <w:pStyle w:val="ConsPlusNormal"/>
        <w:spacing w:before="240"/>
        <w:ind w:firstLine="540"/>
        <w:jc w:val="both"/>
      </w:pPr>
      <w:r w:rsidRPr="00471570">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ar1495"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 w:history="1">
        <w:r w:rsidRPr="00471570">
          <w:rPr>
            <w:color w:val="0000FF"/>
          </w:rPr>
          <w:t>абзаце первом</w:t>
        </w:r>
      </w:hyperlink>
      <w:r w:rsidRPr="00471570">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F112DD" w:rsidRPr="00471570" w:rsidRDefault="000344FB">
      <w:pPr>
        <w:pStyle w:val="ConsPlusNormal"/>
        <w:spacing w:before="240"/>
        <w:ind w:firstLine="540"/>
        <w:jc w:val="both"/>
      </w:pPr>
      <w:r w:rsidRPr="00471570">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ar1496"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w:history="1">
        <w:r w:rsidRPr="00471570">
          <w:rPr>
            <w:color w:val="0000FF"/>
          </w:rPr>
          <w:t>абзаце втором</w:t>
        </w:r>
      </w:hyperlink>
      <w:r w:rsidRPr="00471570">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F112DD" w:rsidRPr="00471570" w:rsidRDefault="000344FB">
      <w:pPr>
        <w:pStyle w:val="ConsPlusNormal"/>
        <w:spacing w:before="240"/>
        <w:ind w:firstLine="540"/>
        <w:jc w:val="both"/>
      </w:pPr>
      <w:r w:rsidRPr="00471570">
        <w:t xml:space="preserve">В случае если после устранения сетевой организацией замечаний заявителя, указанного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настоящих Правил, технологическое присоединение энергопринимающих устройств (объектов </w:t>
      </w:r>
      <w:proofErr w:type="spellStart"/>
      <w:r w:rsidRPr="00471570">
        <w:t>микрогенерации</w:t>
      </w:r>
      <w:proofErr w:type="spellEnd"/>
      <w:r w:rsidRPr="00471570">
        <w:t xml:space="preserve">) которого осуществлено на уровне напряжения 0,4 </w:t>
      </w:r>
      <w:proofErr w:type="spellStart"/>
      <w:r w:rsidRPr="00471570">
        <w:t>кВ</w:t>
      </w:r>
      <w:proofErr w:type="spellEnd"/>
      <w:r w:rsidRPr="00471570">
        <w:t xml:space="preserve">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F112DD" w:rsidRPr="00471570" w:rsidRDefault="000344FB">
      <w:pPr>
        <w:pStyle w:val="ConsPlusNormal"/>
        <w:spacing w:before="240"/>
        <w:ind w:firstLine="540"/>
        <w:jc w:val="both"/>
      </w:pPr>
      <w:bookmarkStart w:id="237" w:name="Par1500"/>
      <w:bookmarkEnd w:id="237"/>
      <w:r w:rsidRPr="00471570">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гарантирующему поставщику, в зоне деятельности которого находятся объекты </w:t>
      </w:r>
      <w:proofErr w:type="spellStart"/>
      <w:r w:rsidRPr="00471570">
        <w:t>микрогенерации</w:t>
      </w:r>
      <w:proofErr w:type="spellEnd"/>
      <w:r w:rsidRPr="00471570">
        <w:t xml:space="preserve">, с которым заявителем планируется к заключению договор купли-продажи электрической энергии, произведенной на объектах </w:t>
      </w:r>
      <w:proofErr w:type="spellStart"/>
      <w:r w:rsidRPr="00471570">
        <w:t>микрогенерации</w:t>
      </w:r>
      <w:proofErr w:type="spellEnd"/>
      <w:r w:rsidRPr="00471570">
        <w:t>.</w:t>
      </w:r>
    </w:p>
    <w:p w:rsidR="00F112DD" w:rsidRPr="00471570" w:rsidRDefault="000344FB">
      <w:pPr>
        <w:pStyle w:val="ConsPlusNormal"/>
        <w:spacing w:before="240"/>
        <w:ind w:firstLine="540"/>
        <w:jc w:val="both"/>
      </w:pPr>
      <w:r w:rsidRPr="00471570">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w:t>
      </w:r>
      <w:proofErr w:type="spellStart"/>
      <w:r w:rsidRPr="00471570">
        <w:t>микрогенерации</w:t>
      </w:r>
      <w:proofErr w:type="spellEnd"/>
      <w:r w:rsidRPr="00471570">
        <w:t xml:space="preserve"> заявителя, с которым будет заключен договор купли-продажи электрической энергии, произведенной на объектах </w:t>
      </w:r>
      <w:proofErr w:type="spellStart"/>
      <w:r w:rsidRPr="00471570">
        <w:t>микрогенерации</w:t>
      </w:r>
      <w:proofErr w:type="spellEnd"/>
      <w:r w:rsidRPr="00471570">
        <w:t xml:space="preserve"> заявителя, могут быть предусмотрены иной </w:t>
      </w:r>
      <w:r w:rsidRPr="00471570">
        <w:lastRenderedPageBreak/>
        <w:t xml:space="preserve">порядок, сроки и форма представления сетевой организацией информации и документов, указанных в </w:t>
      </w:r>
      <w:hyperlink w:anchor="Par1486" w:tooltip="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 w:history="1">
        <w:r w:rsidRPr="00471570">
          <w:rPr>
            <w:color w:val="0000FF"/>
          </w:rPr>
          <w:t>пунктах 107</w:t>
        </w:r>
      </w:hyperlink>
      <w:r w:rsidRPr="00471570">
        <w:t xml:space="preserve">, </w:t>
      </w:r>
      <w:hyperlink w:anchor="Par1492" w:tooltip="109. Абзац утратил силу. - Постановление Правительства РФ от 21.12.2020 N 2184." w:history="1">
        <w:r w:rsidRPr="00471570">
          <w:rPr>
            <w:color w:val="0000FF"/>
          </w:rPr>
          <w:t>109</w:t>
        </w:r>
      </w:hyperlink>
      <w:r w:rsidRPr="00471570">
        <w:t xml:space="preserve"> и </w:t>
      </w:r>
      <w:hyperlink w:anchor="Par1500" w:tooltip="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 w:history="1">
        <w:r w:rsidRPr="00471570">
          <w:rPr>
            <w:color w:val="0000FF"/>
          </w:rPr>
          <w:t>111</w:t>
        </w:r>
      </w:hyperlink>
      <w:r w:rsidRPr="00471570">
        <w:t xml:space="preserve"> настоящих Правил, с учетом требований, предусмотренных </w:t>
      </w:r>
      <w:hyperlink w:anchor="Par698"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 w:history="1">
        <w:r w:rsidRPr="00471570">
          <w:rPr>
            <w:color w:val="0000FF"/>
          </w:rPr>
          <w:t>пунктом 8(9)</w:t>
        </w:r>
      </w:hyperlink>
      <w:r w:rsidRPr="00471570">
        <w:t xml:space="preserve"> настоящих Правил.</w:t>
      </w:r>
    </w:p>
    <w:p w:rsidR="00F112DD" w:rsidRPr="00471570" w:rsidRDefault="000344FB">
      <w:pPr>
        <w:pStyle w:val="ConsPlusNormal"/>
        <w:spacing w:before="240"/>
        <w:ind w:firstLine="540"/>
        <w:jc w:val="both"/>
      </w:pPr>
      <w:r w:rsidRPr="00471570">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w:t>
      </w:r>
      <w:proofErr w:type="spellStart"/>
      <w:r w:rsidRPr="00471570">
        <w:t>микрогенерации</w:t>
      </w:r>
      <w:proofErr w:type="spellEnd"/>
      <w:r w:rsidRPr="00471570">
        <w:t xml:space="preserve"> заявителя, с которым планируется к заключению договор купли-продажи электрической энергии, произведенной на объектах </w:t>
      </w:r>
      <w:proofErr w:type="spellStart"/>
      <w:r w:rsidRPr="00471570">
        <w:t>микрогенерации</w:t>
      </w:r>
      <w:proofErr w:type="spellEnd"/>
      <w:r w:rsidRPr="00471570">
        <w:t xml:space="preserve"> заявителя.</w:t>
      </w:r>
    </w:p>
    <w:p w:rsidR="00F112DD" w:rsidRPr="00471570" w:rsidRDefault="000344FB">
      <w:pPr>
        <w:pStyle w:val="ConsPlusNormal"/>
        <w:spacing w:before="240"/>
        <w:ind w:firstLine="540"/>
        <w:jc w:val="both"/>
      </w:pPr>
      <w:r w:rsidRPr="00471570">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w:t>
      </w:r>
      <w:proofErr w:type="spellStart"/>
      <w:r w:rsidRPr="00471570">
        <w:t>микрогенерации</w:t>
      </w:r>
      <w:proofErr w:type="spellEnd"/>
      <w:r w:rsidRPr="00471570">
        <w:t xml:space="preserve">,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w:t>
      </w:r>
      <w:proofErr w:type="spellStart"/>
      <w:r w:rsidRPr="00471570">
        <w:t>микрогенерации</w:t>
      </w:r>
      <w:proofErr w:type="spellEnd"/>
      <w:r w:rsidRPr="00471570">
        <w:t xml:space="preserve">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w:t>
      </w:r>
      <w:proofErr w:type="spellStart"/>
      <w:r w:rsidRPr="00471570">
        <w:t>микрогенерации</w:t>
      </w:r>
      <w:proofErr w:type="spellEnd"/>
      <w:r w:rsidRPr="00471570">
        <w:t xml:space="preserve">.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w:t>
      </w:r>
      <w:proofErr w:type="spellStart"/>
      <w:r w:rsidRPr="00471570">
        <w:t>микрогенерации</w:t>
      </w:r>
      <w:proofErr w:type="spellEnd"/>
      <w:r w:rsidRPr="00471570">
        <w:t>, не ставится в зависимость от факта составления соответствующего договора, подписанного сторонами в письменной форме.</w:t>
      </w:r>
    </w:p>
    <w:p w:rsidR="00F112DD" w:rsidRPr="00471570" w:rsidRDefault="000344FB">
      <w:pPr>
        <w:pStyle w:val="ConsPlusNormal"/>
        <w:spacing w:before="240"/>
        <w:ind w:firstLine="540"/>
        <w:jc w:val="both"/>
      </w:pPr>
      <w:r w:rsidRPr="00471570">
        <w:t xml:space="preserve">113. Отсутствие заключенного соглашения об информационном взаимодействии, предусмотренного </w:t>
      </w:r>
      <w:hyperlink w:anchor="Par698"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 w:history="1">
        <w:r w:rsidRPr="00471570">
          <w:rPr>
            <w:color w:val="0000FF"/>
          </w:rPr>
          <w:t>пунктом 8(9)</w:t>
        </w:r>
      </w:hyperlink>
      <w:r w:rsidRPr="00471570">
        <w:t xml:space="preserve"> настоящих Правил, не освобождает сетевую организацию, субъекта розничного рынка, указанного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w:t>
      </w:r>
      <w:proofErr w:type="spellStart"/>
      <w:r w:rsidRPr="00471570">
        <w:t>микрогенерации</w:t>
      </w:r>
      <w:proofErr w:type="spellEnd"/>
      <w:r w:rsidRPr="00471570">
        <w:t xml:space="preserve">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w:t>
      </w:r>
      <w:proofErr w:type="spellStart"/>
      <w:r w:rsidRPr="00471570">
        <w:t>микрогенерации</w:t>
      </w:r>
      <w:proofErr w:type="spellEnd"/>
      <w:r w:rsidRPr="00471570">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471570">
        <w:t>микрогенерации</w:t>
      </w:r>
      <w:proofErr w:type="spellEnd"/>
      <w:r w:rsidRPr="00471570">
        <w:t xml:space="preserve">,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ar71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sidRPr="00471570">
          <w:rPr>
            <w:color w:val="0000FF"/>
          </w:rPr>
          <w:t>подпунктом "л" пункта 9</w:t>
        </w:r>
      </w:hyperlink>
      <w:r w:rsidRPr="00471570">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w:t>
      </w:r>
      <w:proofErr w:type="spellStart"/>
      <w:r w:rsidRPr="00471570">
        <w:t>микрогенерации</w:t>
      </w:r>
      <w:proofErr w:type="spellEnd"/>
      <w:r w:rsidRPr="00471570">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471570">
        <w:t>микрогенерации</w:t>
      </w:r>
      <w:proofErr w:type="spellEnd"/>
      <w:r w:rsidRPr="00471570">
        <w:t>, в информационно-телекоммуникационной сети "Интернет", или документами на бумажном носителе".</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1</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center"/>
      </w:pPr>
    </w:p>
    <w:p w:rsidR="00F112DD" w:rsidRPr="00471570" w:rsidRDefault="000344FB">
      <w:pPr>
        <w:pStyle w:val="ConsPlusNonformat"/>
        <w:jc w:val="both"/>
        <w:rPr>
          <w:rFonts w:ascii="Times New Roman" w:hAnsi="Times New Roman" w:cs="Times New Roman"/>
          <w:sz w:val="24"/>
          <w:szCs w:val="24"/>
        </w:rPr>
      </w:pPr>
      <w:bookmarkStart w:id="238" w:name="Par1521"/>
      <w:bookmarkEnd w:id="238"/>
      <w:r w:rsidRPr="00471570">
        <w:rPr>
          <w:rFonts w:ascii="Times New Roman" w:hAnsi="Times New Roman" w:cs="Times New Roman"/>
          <w:sz w:val="24"/>
          <w:szCs w:val="24"/>
        </w:rPr>
        <w:t xml:space="preserve">                                    АКТ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об осуществлении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N _____ от "__" __________ 20__ г.</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Настоящий акт составлен 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именуемым   (именуемой)   в   дальнейшем   сетевой   организацией,  в  лице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xml:space="preserve"> лица - представителя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 с одной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(устава, доверенности, иных документов)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стороны, и 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заявителя - юридического лица, </w:t>
      </w:r>
      <w:proofErr w:type="spellStart"/>
      <w:r w:rsidRPr="00471570">
        <w:rPr>
          <w:rFonts w:ascii="Times New Roman" w:hAnsi="Times New Roman" w:cs="Times New Roman"/>
          <w:sz w:val="24"/>
          <w:szCs w:val="24"/>
        </w:rPr>
        <w:t>ф.и.о.</w:t>
      </w:r>
      <w:proofErr w:type="spellEnd"/>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заявителя - физического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именуемым     (именуемой)     в    дальнейшем    заявителем,     в     лице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xml:space="preserve"> лица - представителя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(устава, доверенности, иных документов)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 другой стороны, в дальнейшем именуемыми сторонами.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Стороны оформили и подписали настоящий акт о нижеследующем.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Сетевая  организация  оказала  заявителю услугу по технологическому</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присоединению   объектов  электроэнергетики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заявителя  в  соответствии  с  мероприятиями  по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договору об осуществлении технологического присоединения от 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N _________ в полном объеме на сумму _________ (_____________) рублей 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копеек, в том числе _____________ (прописью) НДС _____ (___________) рублей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________ копеек (прописью) </w:t>
      </w:r>
      <w:hyperlink w:anchor="Par1689" w:tooltip="&lt;1&gt; При восстановлении (переоформлении) документов указанная информация не вносится." w:history="1">
        <w:r w:rsidRPr="00471570">
          <w:rPr>
            <w:rFonts w:ascii="Times New Roman" w:hAnsi="Times New Roman" w:cs="Times New Roman"/>
            <w:color w:val="0000FF"/>
            <w:sz w:val="24"/>
            <w:szCs w:val="24"/>
          </w:rPr>
          <w:t>&lt;1&gt;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Мероприятия   по   технологическому  присоединению  выполнены  согласно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техническим условиям от __________ N 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Объекты   электроэнергетики   (</w:t>
      </w:r>
      <w:proofErr w:type="spellStart"/>
      <w:r w:rsidRPr="00471570">
        <w:rPr>
          <w:rFonts w:ascii="Times New Roman" w:hAnsi="Times New Roman" w:cs="Times New Roman"/>
          <w:sz w:val="24"/>
          <w:szCs w:val="24"/>
        </w:rPr>
        <w:t>энергопринимающие</w:t>
      </w:r>
      <w:proofErr w:type="spellEnd"/>
      <w:r w:rsidRPr="00471570">
        <w:rPr>
          <w:rFonts w:ascii="Times New Roman" w:hAnsi="Times New Roman" w:cs="Times New Roman"/>
          <w:sz w:val="24"/>
          <w:szCs w:val="24"/>
        </w:rPr>
        <w:t xml:space="preserve">   устройства,  объекты</w:t>
      </w:r>
    </w:p>
    <w:p w:rsidR="00F112DD" w:rsidRPr="00471570" w:rsidRDefault="000344FB">
      <w:pPr>
        <w:pStyle w:val="ConsPlusNonformat"/>
        <w:jc w:val="both"/>
        <w:rPr>
          <w:rFonts w:ascii="Times New Roman" w:hAnsi="Times New Roman" w:cs="Times New Roman"/>
          <w:sz w:val="24"/>
          <w:szCs w:val="24"/>
        </w:rPr>
      </w:pP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сторон находятся по адресу: 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Акт о выполнении технических условий от _________ N 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Дата  фактического  присоединения  ____________,  акт  об осуществлении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технологического присоединения от _____________ N ________ </w:t>
      </w:r>
      <w:hyperlink w:anchor="Par1690" w:tooltip="&lt;2&gt; Заполняется в случае переоформления документов." w:history="1">
        <w:r w:rsidRPr="00471570">
          <w:rPr>
            <w:rFonts w:ascii="Times New Roman" w:hAnsi="Times New Roman" w:cs="Times New Roman"/>
            <w:color w:val="0000FF"/>
            <w:sz w:val="24"/>
            <w:szCs w:val="24"/>
          </w:rPr>
          <w:t>&lt;2&gt;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Характеристики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максимальная мощность (всего) _________ кВт, в том числе: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максимальная  мощность  (без  учета ранее присоединенной (существующей)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максимальной мощности) 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ранее присоединенная максимальная мощность ________ кВт </w:t>
      </w:r>
      <w:hyperlink w:anchor="Par1691" w:tooltip="&lt;3&gt; Заполняется в случае увеличения максимальной мощности ранее присоединенных энергопринимающих устройств (энергетических установок)."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совокупная величина номинальной мощности присоединенных к электрической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сети трансформаторов ________ </w:t>
      </w:r>
      <w:proofErr w:type="spellStart"/>
      <w:r w:rsidRPr="00471570">
        <w:rPr>
          <w:rFonts w:ascii="Times New Roman" w:hAnsi="Times New Roman" w:cs="Times New Roman"/>
          <w:sz w:val="24"/>
          <w:szCs w:val="24"/>
        </w:rPr>
        <w:t>кВА</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максимальная мощность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(всего) _____ кВт </w:t>
      </w:r>
      <w:hyperlink w:anchor="Par1692" w:tooltip="&lt;4&gt; Заполняется в случае технологического присоединения объектов микрогенерации."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Категория надежности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 кВт.</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Перечень точек присоединения:</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F112DD" w:rsidRPr="00471570">
        <w:tc>
          <w:tcPr>
            <w:tcW w:w="446"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N</w:t>
            </w:r>
          </w:p>
        </w:tc>
        <w:tc>
          <w:tcPr>
            <w:tcW w:w="79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Источник питания</w:t>
            </w:r>
          </w:p>
        </w:tc>
        <w:tc>
          <w:tcPr>
            <w:tcW w:w="1070"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Описание точки присоединения</w:t>
            </w:r>
          </w:p>
        </w:tc>
        <w:tc>
          <w:tcPr>
            <w:tcW w:w="91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Уровень напряжения (</w:t>
            </w:r>
            <w:proofErr w:type="spellStart"/>
            <w:r w:rsidRPr="00471570">
              <w:t>кВ</w:t>
            </w:r>
            <w:proofErr w:type="spellEnd"/>
            <w:r w:rsidRPr="00471570">
              <w:t>)</w:t>
            </w:r>
          </w:p>
        </w:tc>
        <w:tc>
          <w:tcPr>
            <w:tcW w:w="979"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Максимальная мощность (кВт)</w:t>
            </w:r>
          </w:p>
        </w:tc>
        <w:tc>
          <w:tcPr>
            <w:tcW w:w="153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 xml:space="preserve">Максимальная мощность объектов </w:t>
            </w:r>
            <w:proofErr w:type="spellStart"/>
            <w:r w:rsidRPr="00471570">
              <w:t>микрогенерации</w:t>
            </w:r>
            <w:proofErr w:type="spellEnd"/>
            <w:r w:rsidRPr="00471570">
              <w:t xml:space="preserve"> (кВт) </w:t>
            </w:r>
            <w:hyperlink w:anchor="Par1693" w:tooltip="&lt;5&gt; При восстановлении (переоформлении) документов указанная информация не вносится." w:history="1">
              <w:r w:rsidRPr="00471570">
                <w:rPr>
                  <w:color w:val="0000FF"/>
                </w:rPr>
                <w:t>&lt;5&gt;</w:t>
              </w:r>
            </w:hyperlink>
          </w:p>
        </w:tc>
        <w:tc>
          <w:tcPr>
            <w:tcW w:w="166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Величина номинальной мощности присоединенных трансформаторов (</w:t>
            </w:r>
            <w:proofErr w:type="spellStart"/>
            <w:r w:rsidRPr="00471570">
              <w:t>кВА</w:t>
            </w:r>
            <w:proofErr w:type="spellEnd"/>
            <w:r w:rsidRPr="00471570">
              <w:t>)</w:t>
            </w:r>
          </w:p>
        </w:tc>
        <w:tc>
          <w:tcPr>
            <w:tcW w:w="164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Предельное значение коэффициента реактивной мощности (</w:t>
            </w:r>
            <w:proofErr w:type="spellStart"/>
            <w:r w:rsidRPr="00471570">
              <w:t>tg</w:t>
            </w:r>
            <w:proofErr w:type="spellEnd"/>
            <w:r w:rsidRPr="00471570">
              <w:t xml:space="preserve"> </w:t>
            </w:r>
            <w:r w:rsidR="00471570">
              <w:rPr>
                <w:noProof/>
                <w:position w:val="-3"/>
              </w:rPr>
              <w:drawing>
                <wp:inline distT="0" distB="0" distL="0" distR="0">
                  <wp:extent cx="174625"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74625" cy="191135"/>
                          </a:xfrm>
                          <a:prstGeom prst="rect">
                            <a:avLst/>
                          </a:prstGeom>
                          <a:noFill/>
                          <a:ln>
                            <a:noFill/>
                          </a:ln>
                        </pic:spPr>
                      </pic:pic>
                    </a:graphicData>
                  </a:graphic>
                </wp:inline>
              </w:drawing>
            </w:r>
            <w:r w:rsidRPr="00471570">
              <w:t>)</w:t>
            </w:r>
          </w:p>
        </w:tc>
      </w:tr>
      <w:tr w:rsidR="00F112DD" w:rsidRPr="00471570">
        <w:tc>
          <w:tcPr>
            <w:tcW w:w="44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66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64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9035" w:type="dxa"/>
            <w:gridSpan w:val="8"/>
            <w:tcBorders>
              <w:top w:val="single" w:sz="4" w:space="0" w:color="auto"/>
              <w:left w:val="single" w:sz="4" w:space="0" w:color="auto"/>
              <w:bottom w:val="single" w:sz="4" w:space="0" w:color="auto"/>
              <w:right w:val="single" w:sz="4" w:space="0" w:color="auto"/>
            </w:tcBorders>
            <w:vAlign w:val="bottom"/>
          </w:tcPr>
          <w:p w:rsidR="00F112DD" w:rsidRPr="00471570" w:rsidRDefault="000344FB">
            <w:pPr>
              <w:pStyle w:val="ConsPlusNormal"/>
              <w:jc w:val="center"/>
            </w:pPr>
            <w:r w:rsidRPr="00471570">
              <w:t>В том числе опосредованно присоединенные</w:t>
            </w:r>
          </w:p>
        </w:tc>
      </w:tr>
      <w:tr w:rsidR="00F112DD" w:rsidRPr="00471570">
        <w:tc>
          <w:tcPr>
            <w:tcW w:w="44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66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64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Границы    балансовой    принадлежности    объектов   электроэнергетики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и эксплуатационной ответственности сторон:</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F112DD" w:rsidRPr="00471570">
        <w:tc>
          <w:tcPr>
            <w:tcW w:w="5046"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Описание границ балансовой принадлежности объектов электроэнергетики (энергопринимающих устройств)</w:t>
            </w:r>
          </w:p>
        </w:tc>
        <w:tc>
          <w:tcPr>
            <w:tcW w:w="398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Описание границ эксплуатационной ответственности сторон</w:t>
            </w:r>
          </w:p>
        </w:tc>
      </w:tr>
      <w:tr w:rsidR="00F112DD" w:rsidRPr="00471570">
        <w:tc>
          <w:tcPr>
            <w:tcW w:w="504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398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У   сторон   на   границе   балансовой   принадлежности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электроэнергетики  (энергопринимающих  устройств,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находятся следующие технологически соединенные элементы электрической сети:</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F112DD" w:rsidRPr="00471570">
        <w:tc>
          <w:tcPr>
            <w:tcW w:w="5046" w:type="dxa"/>
            <w:tcBorders>
              <w:top w:val="single" w:sz="4" w:space="0" w:color="auto"/>
              <w:left w:val="single" w:sz="4" w:space="0" w:color="auto"/>
              <w:bottom w:val="single" w:sz="4" w:space="0" w:color="auto"/>
              <w:right w:val="single" w:sz="4" w:space="0" w:color="auto"/>
            </w:tcBorders>
            <w:vAlign w:val="bottom"/>
          </w:tcPr>
          <w:p w:rsidR="00F112DD" w:rsidRPr="00471570" w:rsidRDefault="000344FB">
            <w:pPr>
              <w:pStyle w:val="ConsPlusNormal"/>
              <w:jc w:val="center"/>
            </w:pPr>
            <w:r w:rsidRPr="00471570">
              <w:t>Наименование электроустановки (оборудования) сетевой организации</w:t>
            </w:r>
          </w:p>
        </w:tc>
        <w:tc>
          <w:tcPr>
            <w:tcW w:w="3984" w:type="dxa"/>
            <w:tcBorders>
              <w:top w:val="single" w:sz="4" w:space="0" w:color="auto"/>
              <w:left w:val="single" w:sz="4" w:space="0" w:color="auto"/>
              <w:bottom w:val="single" w:sz="4" w:space="0" w:color="auto"/>
              <w:right w:val="single" w:sz="4" w:space="0" w:color="auto"/>
            </w:tcBorders>
            <w:vAlign w:val="bottom"/>
          </w:tcPr>
          <w:p w:rsidR="00F112DD" w:rsidRPr="00471570" w:rsidRDefault="000344FB">
            <w:pPr>
              <w:pStyle w:val="ConsPlusNormal"/>
              <w:jc w:val="center"/>
            </w:pPr>
            <w:r w:rsidRPr="00471570">
              <w:t>Наименование электроустановки (оборудования) заявителя</w:t>
            </w:r>
          </w:p>
        </w:tc>
      </w:tr>
      <w:tr w:rsidR="00F112DD" w:rsidRPr="00471570">
        <w:tc>
          <w:tcPr>
            <w:tcW w:w="504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398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   сторон   в  эксплуатационной  ответственности  находятся  следующие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технологически соединенные элементы электрической сети:</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F112DD" w:rsidRPr="00471570">
        <w:tc>
          <w:tcPr>
            <w:tcW w:w="5046" w:type="dxa"/>
            <w:tcBorders>
              <w:top w:val="single" w:sz="4" w:space="0" w:color="auto"/>
              <w:left w:val="single" w:sz="4" w:space="0" w:color="auto"/>
              <w:bottom w:val="single" w:sz="4" w:space="0" w:color="auto"/>
              <w:right w:val="single" w:sz="4" w:space="0" w:color="auto"/>
            </w:tcBorders>
            <w:vAlign w:val="bottom"/>
          </w:tcPr>
          <w:p w:rsidR="00F112DD" w:rsidRPr="00471570" w:rsidRDefault="000344FB">
            <w:pPr>
              <w:pStyle w:val="ConsPlusNormal"/>
              <w:jc w:val="center"/>
            </w:pPr>
            <w:r w:rsidRPr="00471570">
              <w:t>Наименование электроустановки (оборудования), находящейся в эксплуатации сетевой организации</w:t>
            </w:r>
          </w:p>
        </w:tc>
        <w:tc>
          <w:tcPr>
            <w:tcW w:w="3984" w:type="dxa"/>
            <w:tcBorders>
              <w:top w:val="single" w:sz="4" w:space="0" w:color="auto"/>
              <w:left w:val="single" w:sz="4" w:space="0" w:color="auto"/>
              <w:bottom w:val="single" w:sz="4" w:space="0" w:color="auto"/>
              <w:right w:val="single" w:sz="4" w:space="0" w:color="auto"/>
            </w:tcBorders>
            <w:vAlign w:val="bottom"/>
          </w:tcPr>
          <w:p w:rsidR="00F112DD" w:rsidRPr="00471570" w:rsidRDefault="000344FB">
            <w:pPr>
              <w:pStyle w:val="ConsPlusNormal"/>
              <w:jc w:val="center"/>
            </w:pPr>
            <w:r w:rsidRPr="00471570">
              <w:t>Наименование электроустановки (оборудования), находящейся в эксплуатации заявителя</w:t>
            </w:r>
          </w:p>
        </w:tc>
      </w:tr>
      <w:tr w:rsidR="00F112DD" w:rsidRPr="00471570">
        <w:tc>
          <w:tcPr>
            <w:tcW w:w="504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398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Характеристики  установленных измерительных комплексов содержатся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акте допуска прибора учета электрической энергии в эксплуатацию.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Устройства  защиты,  релейной  защиты,  противоаварийной и режимной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автоматики: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(виды защиты и автоматики, действия и др.)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6. Автономный резервный источник питания: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установки, тип, мощность и др.)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Прочие сведения: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том числе сведения об опосредованно присоединенных потребителях,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адрес, максимальная мощность, категория надежности, уровень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напряжения, сведения о расчетах потерь электрической энергии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электрической сети потребителя электрической энергии и др.).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Схематично    границы    балансовой    принадлежности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электроэнергетики  (энергопринимающих устройств,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эксплуатационной   ответственности   сторон   указаны  в  приведенной  ниже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однолинейной схеме присоединения энергопринимающих устройств.</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F112DD" w:rsidRPr="00471570">
        <w:tc>
          <w:tcPr>
            <w:tcW w:w="906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w:t>
            </w:r>
            <w:proofErr w:type="spellStart"/>
            <w:r w:rsidRPr="00471570">
              <w:t>микрогенерации</w:t>
            </w:r>
            <w:proofErr w:type="spellEnd"/>
            <w:r w:rsidRPr="00471570">
              <w:t>)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Прочее: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Стороны    подтверждают,    что   технологическое   присоединение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(энергетических    установок,    объектов</w:t>
      </w:r>
    </w:p>
    <w:p w:rsidR="00F112DD" w:rsidRPr="00471570" w:rsidRDefault="000344FB">
      <w:pPr>
        <w:pStyle w:val="ConsPlusNonformat"/>
        <w:jc w:val="both"/>
        <w:rPr>
          <w:rFonts w:ascii="Times New Roman" w:hAnsi="Times New Roman" w:cs="Times New Roman"/>
          <w:sz w:val="24"/>
          <w:szCs w:val="24"/>
        </w:rPr>
      </w:pP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к  электрической  сети  сетевой  организации  выполнено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соответствии с правилами и нормами.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Стороны  подтверждают,  что  присоединенный  объект  является  объектом</w:t>
      </w:r>
    </w:p>
    <w:p w:rsidR="00F112DD" w:rsidRPr="00471570" w:rsidRDefault="000344FB">
      <w:pPr>
        <w:pStyle w:val="ConsPlusNonformat"/>
        <w:jc w:val="both"/>
        <w:rPr>
          <w:rFonts w:ascii="Times New Roman" w:hAnsi="Times New Roman" w:cs="Times New Roman"/>
          <w:sz w:val="24"/>
          <w:szCs w:val="24"/>
        </w:rPr>
      </w:pP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w:t>
      </w:r>
      <w:hyperlink w:anchor="Par1692" w:tooltip="&lt;4&gt; Заполняется в случае технологического присоединения объектов микрогенерации."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Заявитель претензий к оказанию услуг сетевой организацией не имеет </w:t>
      </w:r>
      <w:hyperlink w:anchor="Par1693" w:tooltip="&lt;5&gt; При восстановлении (переоформлении) документов указанная информация не вносится." w:history="1">
        <w:r w:rsidRPr="00471570">
          <w:rPr>
            <w:rFonts w:ascii="Times New Roman" w:hAnsi="Times New Roman" w:cs="Times New Roman"/>
            <w:color w:val="0000FF"/>
            <w:sz w:val="24"/>
            <w:szCs w:val="24"/>
          </w:rPr>
          <w:t>&lt;5&gt;</w:t>
        </w:r>
      </w:hyperlink>
      <w:r w:rsidRPr="00471570">
        <w:rPr>
          <w:rFonts w:ascii="Times New Roman" w:hAnsi="Times New Roman" w:cs="Times New Roman"/>
          <w:sz w:val="24"/>
          <w:szCs w:val="24"/>
        </w:rPr>
        <w:t>.</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F112DD" w:rsidRPr="00471570">
        <w:tc>
          <w:tcPr>
            <w:tcW w:w="4252" w:type="dxa"/>
            <w:gridSpan w:val="3"/>
          </w:tcPr>
          <w:p w:rsidR="00F112DD" w:rsidRPr="00471570" w:rsidRDefault="000344FB">
            <w:pPr>
              <w:pStyle w:val="ConsPlusNormal"/>
            </w:pPr>
            <w:r w:rsidRPr="00471570">
              <w:t>Подписи сторон</w:t>
            </w:r>
          </w:p>
        </w:tc>
        <w:tc>
          <w:tcPr>
            <w:tcW w:w="340" w:type="dxa"/>
          </w:tcPr>
          <w:p w:rsidR="00F112DD" w:rsidRPr="00471570" w:rsidRDefault="00F112DD">
            <w:pPr>
              <w:pStyle w:val="ConsPlusNormal"/>
            </w:pPr>
          </w:p>
        </w:tc>
        <w:tc>
          <w:tcPr>
            <w:tcW w:w="4460" w:type="dxa"/>
            <w:gridSpan w:val="3"/>
          </w:tcPr>
          <w:p w:rsidR="00F112DD" w:rsidRPr="00471570" w:rsidRDefault="00F112DD">
            <w:pPr>
              <w:pStyle w:val="ConsPlusNormal"/>
            </w:pPr>
          </w:p>
        </w:tc>
      </w:tr>
      <w:tr w:rsidR="00F112DD" w:rsidRPr="00471570">
        <w:tc>
          <w:tcPr>
            <w:tcW w:w="4252" w:type="dxa"/>
            <w:gridSpan w:val="3"/>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460" w:type="dxa"/>
            <w:gridSpan w:val="3"/>
            <w:tcBorders>
              <w:bottom w:val="single" w:sz="4" w:space="0" w:color="auto"/>
            </w:tcBorders>
          </w:tcPr>
          <w:p w:rsidR="00F112DD" w:rsidRPr="00471570" w:rsidRDefault="00F112DD">
            <w:pPr>
              <w:pStyle w:val="ConsPlusNormal"/>
            </w:pPr>
          </w:p>
        </w:tc>
      </w:tr>
      <w:tr w:rsidR="00F112DD" w:rsidRPr="00471570">
        <w:tc>
          <w:tcPr>
            <w:tcW w:w="4252" w:type="dxa"/>
            <w:gridSpan w:val="3"/>
            <w:tcBorders>
              <w:top w:val="single" w:sz="4" w:space="0" w:color="auto"/>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460" w:type="dxa"/>
            <w:gridSpan w:val="3"/>
            <w:tcBorders>
              <w:top w:val="single" w:sz="4" w:space="0" w:color="auto"/>
              <w:bottom w:val="single" w:sz="4" w:space="0" w:color="auto"/>
            </w:tcBorders>
          </w:tcPr>
          <w:p w:rsidR="00F112DD" w:rsidRPr="00471570" w:rsidRDefault="00F112DD">
            <w:pPr>
              <w:pStyle w:val="ConsPlusNormal"/>
            </w:pPr>
          </w:p>
        </w:tc>
      </w:tr>
      <w:tr w:rsidR="00F112DD" w:rsidRPr="00471570">
        <w:tc>
          <w:tcPr>
            <w:tcW w:w="4252" w:type="dxa"/>
            <w:gridSpan w:val="3"/>
            <w:tcBorders>
              <w:top w:val="single" w:sz="4" w:space="0" w:color="auto"/>
            </w:tcBorders>
            <w:vAlign w:val="bottom"/>
          </w:tcPr>
          <w:p w:rsidR="00F112DD" w:rsidRPr="00471570" w:rsidRDefault="000344FB">
            <w:pPr>
              <w:pStyle w:val="ConsPlusNormal"/>
              <w:jc w:val="center"/>
            </w:pPr>
            <w:r w:rsidRPr="00471570">
              <w:t>(должность)</w:t>
            </w:r>
          </w:p>
        </w:tc>
        <w:tc>
          <w:tcPr>
            <w:tcW w:w="340" w:type="dxa"/>
          </w:tcPr>
          <w:p w:rsidR="00F112DD" w:rsidRPr="00471570" w:rsidRDefault="00F112DD">
            <w:pPr>
              <w:pStyle w:val="ConsPlusNormal"/>
            </w:pPr>
          </w:p>
        </w:tc>
        <w:tc>
          <w:tcPr>
            <w:tcW w:w="4460" w:type="dxa"/>
            <w:gridSpan w:val="3"/>
            <w:tcBorders>
              <w:top w:val="single" w:sz="4" w:space="0" w:color="auto"/>
            </w:tcBorders>
            <w:vAlign w:val="bottom"/>
          </w:tcPr>
          <w:p w:rsidR="00F112DD" w:rsidRPr="00471570" w:rsidRDefault="000344FB">
            <w:pPr>
              <w:pStyle w:val="ConsPlusNormal"/>
              <w:jc w:val="center"/>
            </w:pPr>
            <w:r w:rsidRPr="00471570">
              <w:t>(должность)</w:t>
            </w:r>
          </w:p>
        </w:tc>
      </w:tr>
      <w:tr w:rsidR="00F112DD" w:rsidRPr="00471570">
        <w:tc>
          <w:tcPr>
            <w:tcW w:w="2021" w:type="dxa"/>
            <w:tcBorders>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pPr>
            <w:r w:rsidRPr="00471570">
              <w:t>/</w:t>
            </w:r>
          </w:p>
        </w:tc>
        <w:tc>
          <w:tcPr>
            <w:tcW w:w="1891"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2184" w:type="dxa"/>
            <w:tcBorders>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pPr>
            <w:r w:rsidRPr="00471570">
              <w:t>/</w:t>
            </w:r>
          </w:p>
        </w:tc>
        <w:tc>
          <w:tcPr>
            <w:tcW w:w="1936" w:type="dxa"/>
            <w:tcBorders>
              <w:bottom w:val="single" w:sz="4" w:space="0" w:color="auto"/>
            </w:tcBorders>
          </w:tcPr>
          <w:p w:rsidR="00F112DD" w:rsidRPr="00471570" w:rsidRDefault="00F112DD">
            <w:pPr>
              <w:pStyle w:val="ConsPlusNormal"/>
            </w:pPr>
          </w:p>
        </w:tc>
      </w:tr>
      <w:tr w:rsidR="00F112DD" w:rsidRPr="00471570">
        <w:tc>
          <w:tcPr>
            <w:tcW w:w="2021" w:type="dxa"/>
            <w:tcBorders>
              <w:top w:val="single" w:sz="4" w:space="0" w:color="auto"/>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1891" w:type="dxa"/>
            <w:tcBorders>
              <w:top w:val="single" w:sz="4" w:space="0" w:color="auto"/>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2184" w:type="dxa"/>
            <w:tcBorders>
              <w:top w:val="single" w:sz="4" w:space="0" w:color="auto"/>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1936" w:type="dxa"/>
            <w:tcBorders>
              <w:top w:val="single" w:sz="4" w:space="0" w:color="auto"/>
              <w:bottom w:val="single" w:sz="4" w:space="0" w:color="auto"/>
            </w:tcBorders>
          </w:tcPr>
          <w:p w:rsidR="00F112DD" w:rsidRPr="00471570" w:rsidRDefault="00F112DD">
            <w:pPr>
              <w:pStyle w:val="ConsPlusNormal"/>
            </w:pPr>
          </w:p>
        </w:tc>
      </w:tr>
      <w:tr w:rsidR="00F112DD" w:rsidRPr="00471570">
        <w:tc>
          <w:tcPr>
            <w:tcW w:w="2021" w:type="dxa"/>
            <w:tcBorders>
              <w:top w:val="single" w:sz="4" w:space="0" w:color="auto"/>
            </w:tcBorders>
            <w:vAlign w:val="bottom"/>
          </w:tcPr>
          <w:p w:rsidR="00F112DD" w:rsidRPr="00471570" w:rsidRDefault="000344FB">
            <w:pPr>
              <w:pStyle w:val="ConsPlusNormal"/>
              <w:jc w:val="center"/>
            </w:pPr>
            <w:r w:rsidRPr="00471570">
              <w:t>(подпись)</w:t>
            </w:r>
          </w:p>
        </w:tc>
        <w:tc>
          <w:tcPr>
            <w:tcW w:w="340" w:type="dxa"/>
          </w:tcPr>
          <w:p w:rsidR="00F112DD" w:rsidRPr="00471570" w:rsidRDefault="00F112DD">
            <w:pPr>
              <w:pStyle w:val="ConsPlusNormal"/>
            </w:pPr>
          </w:p>
        </w:tc>
        <w:tc>
          <w:tcPr>
            <w:tcW w:w="1891" w:type="dxa"/>
            <w:tcBorders>
              <w:top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2184" w:type="dxa"/>
            <w:tcBorders>
              <w:top w:val="single" w:sz="4" w:space="0" w:color="auto"/>
            </w:tcBorders>
            <w:vAlign w:val="bottom"/>
          </w:tcPr>
          <w:p w:rsidR="00F112DD" w:rsidRPr="00471570" w:rsidRDefault="000344FB">
            <w:pPr>
              <w:pStyle w:val="ConsPlusNormal"/>
              <w:jc w:val="center"/>
            </w:pPr>
            <w:r w:rsidRPr="00471570">
              <w:t>(подпись)</w:t>
            </w:r>
          </w:p>
        </w:tc>
        <w:tc>
          <w:tcPr>
            <w:tcW w:w="340" w:type="dxa"/>
          </w:tcPr>
          <w:p w:rsidR="00F112DD" w:rsidRPr="00471570" w:rsidRDefault="00F112DD">
            <w:pPr>
              <w:pStyle w:val="ConsPlusNormal"/>
            </w:pPr>
          </w:p>
        </w:tc>
        <w:tc>
          <w:tcPr>
            <w:tcW w:w="1936" w:type="dxa"/>
            <w:tcBorders>
              <w:top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239" w:name="Par1689"/>
      <w:bookmarkEnd w:id="239"/>
      <w:r w:rsidRPr="00471570">
        <w:lastRenderedPageBreak/>
        <w:t>&lt;1&gt; При восстановлении (переоформлении) документов указанная информация не вносится.</w:t>
      </w:r>
    </w:p>
    <w:p w:rsidR="00F112DD" w:rsidRPr="00471570" w:rsidRDefault="000344FB">
      <w:pPr>
        <w:pStyle w:val="ConsPlusNormal"/>
        <w:spacing w:before="240"/>
        <w:ind w:firstLine="540"/>
        <w:jc w:val="both"/>
      </w:pPr>
      <w:bookmarkStart w:id="240" w:name="Par1690"/>
      <w:bookmarkEnd w:id="240"/>
      <w:r w:rsidRPr="00471570">
        <w:t>&lt;2&gt; Заполняется в случае переоформления документов.</w:t>
      </w:r>
    </w:p>
    <w:p w:rsidR="00F112DD" w:rsidRPr="00471570" w:rsidRDefault="000344FB">
      <w:pPr>
        <w:pStyle w:val="ConsPlusNormal"/>
        <w:spacing w:before="240"/>
        <w:ind w:firstLine="540"/>
        <w:jc w:val="both"/>
      </w:pPr>
      <w:bookmarkStart w:id="241" w:name="Par1691"/>
      <w:bookmarkEnd w:id="241"/>
      <w:r w:rsidRPr="00471570">
        <w:t>&lt;3&gt; Заполняется в случае увеличения максимальной мощности ранее присоединенных энергопринимающих устройств (энергетических установок).</w:t>
      </w:r>
    </w:p>
    <w:p w:rsidR="00F112DD" w:rsidRPr="00471570" w:rsidRDefault="000344FB">
      <w:pPr>
        <w:pStyle w:val="ConsPlusNormal"/>
        <w:spacing w:before="240"/>
        <w:ind w:firstLine="540"/>
        <w:jc w:val="both"/>
      </w:pPr>
      <w:bookmarkStart w:id="242" w:name="Par1692"/>
      <w:bookmarkEnd w:id="242"/>
      <w:r w:rsidRPr="00471570">
        <w:t xml:space="preserve">&lt;4&gt; Заполняется в случае технологического присоединения объектов </w:t>
      </w:r>
      <w:proofErr w:type="spellStart"/>
      <w:r w:rsidRPr="00471570">
        <w:t>микрогенерации</w:t>
      </w:r>
      <w:proofErr w:type="spellEnd"/>
      <w:r w:rsidRPr="00471570">
        <w:t>.</w:t>
      </w:r>
    </w:p>
    <w:p w:rsidR="00F112DD" w:rsidRPr="00471570" w:rsidRDefault="000344FB">
      <w:pPr>
        <w:pStyle w:val="ConsPlusNormal"/>
        <w:spacing w:before="240"/>
        <w:ind w:firstLine="540"/>
        <w:jc w:val="both"/>
      </w:pPr>
      <w:bookmarkStart w:id="243" w:name="Par1693"/>
      <w:bookmarkEnd w:id="243"/>
      <w:r w:rsidRPr="00471570">
        <w:t>&lt;5&gt; При восстановлении (переоформлении) документов указанная информация не вносится.</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1(1)</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rmal"/>
        <w:jc w:val="right"/>
      </w:pPr>
      <w:r w:rsidRPr="00471570">
        <w:t>(форма)</w:t>
      </w:r>
    </w:p>
    <w:p w:rsidR="00F112DD" w:rsidRPr="00471570" w:rsidRDefault="00F112DD">
      <w:pPr>
        <w:pStyle w:val="ConsPlusNormal"/>
        <w:jc w:val="both"/>
      </w:pPr>
    </w:p>
    <w:p w:rsidR="00F112DD" w:rsidRPr="00471570" w:rsidRDefault="000344FB">
      <w:pPr>
        <w:pStyle w:val="ConsPlusNormal"/>
        <w:jc w:val="center"/>
      </w:pPr>
      <w:bookmarkStart w:id="244" w:name="Par1712"/>
      <w:bookmarkEnd w:id="244"/>
      <w:r w:rsidRPr="00471570">
        <w:t>УВЕДОМЛЕНИЕ</w:t>
      </w:r>
    </w:p>
    <w:p w:rsidR="00F112DD" w:rsidRPr="00471570" w:rsidRDefault="000344FB">
      <w:pPr>
        <w:pStyle w:val="ConsPlusNormal"/>
        <w:jc w:val="center"/>
      </w:pPr>
      <w:r w:rsidRPr="00471570">
        <w:t>об обеспечении сетевой организацией возможности</w:t>
      </w:r>
    </w:p>
    <w:p w:rsidR="00F112DD" w:rsidRPr="00471570" w:rsidRDefault="000344FB">
      <w:pPr>
        <w:pStyle w:val="ConsPlusNormal"/>
        <w:jc w:val="center"/>
      </w:pPr>
      <w:r w:rsidRPr="00471570">
        <w:t>присоединения к электрическим сетям</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Настоящее уведомление составлено 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сетевой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именуемым   (именуемой)   в   дальнейшем   сетевой   организацией,  в  лице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xml:space="preserve"> лица - представителя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(устава, доверенности, иных документов)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Сетевая организация оказала ______________________________ услугу по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технологическому       присоединению       объектов       электроэнергетики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заявителя в соответствии с мероприятиями по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договору  об  осуществлении  технологического присоединения от 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N _____ в полном объеме на сумму ______________ (_______) рублей __ копеек,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том числе ____________________________________________________ (прописью)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НДС _________________ (____) рублей __ копеек (прописью) </w:t>
      </w:r>
      <w:hyperlink w:anchor="Par1832" w:tooltip="&lt;1&gt; При восстановлении (переоформлении) документов указанная информация не вносится." w:history="1">
        <w:r w:rsidRPr="00471570">
          <w:rPr>
            <w:rFonts w:ascii="Times New Roman" w:hAnsi="Times New Roman" w:cs="Times New Roman"/>
            <w:color w:val="0000FF"/>
            <w:sz w:val="24"/>
            <w:szCs w:val="24"/>
          </w:rPr>
          <w:t>&lt;1&gt;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Мероприятия   по   технологическому  присоединению  выполнены  согласно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техническим условиям от __________________ N 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Объекты  электроэнергетики  (</w:t>
      </w:r>
      <w:proofErr w:type="spellStart"/>
      <w:r w:rsidRPr="00471570">
        <w:rPr>
          <w:rFonts w:ascii="Times New Roman" w:hAnsi="Times New Roman" w:cs="Times New Roman"/>
          <w:sz w:val="24"/>
          <w:szCs w:val="24"/>
        </w:rPr>
        <w:t>энергопринимающие</w:t>
      </w:r>
      <w:proofErr w:type="spellEnd"/>
      <w:r w:rsidRPr="00471570">
        <w:rPr>
          <w:rFonts w:ascii="Times New Roman" w:hAnsi="Times New Roman" w:cs="Times New Roman"/>
          <w:sz w:val="24"/>
          <w:szCs w:val="24"/>
        </w:rPr>
        <w:t xml:space="preserve"> устройства) находятся по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адресу: 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Уведомление    об    обеспечении   сетевой   организацией   возможности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присоединения к электрическим сетям от _______________ N _____ </w:t>
      </w:r>
      <w:hyperlink w:anchor="Par1833" w:tooltip="&lt;2&gt; Заполняется в случае переоформления документов." w:history="1">
        <w:r w:rsidRPr="00471570">
          <w:rPr>
            <w:rFonts w:ascii="Times New Roman" w:hAnsi="Times New Roman" w:cs="Times New Roman"/>
            <w:color w:val="0000FF"/>
            <w:sz w:val="24"/>
            <w:szCs w:val="24"/>
          </w:rPr>
          <w:t>&lt;2&gt;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Характеристики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максимальная мощность (всего) _______ кВт, в том числе: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максимальная  мощность  (без  учета ранее присоединенной (существующей)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максимальной мощности) 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ранее присоединенная максимальная мощность ________ кВт </w:t>
      </w:r>
      <w:hyperlink w:anchor="Par1834" w:tooltip="&lt;3&gt; Заполняется в случае увеличения максимальной мощности ранее присоединенных объектов электроэнергетики (энергопринимающих устройств)."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совокупная величина номинальной мощности присоединенных к электрической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сети трансформаторов ________ </w:t>
      </w:r>
      <w:proofErr w:type="spellStart"/>
      <w:r w:rsidRPr="00471570">
        <w:rPr>
          <w:rFonts w:ascii="Times New Roman" w:hAnsi="Times New Roman" w:cs="Times New Roman"/>
          <w:sz w:val="24"/>
          <w:szCs w:val="24"/>
        </w:rPr>
        <w:t>кВА</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Категория надежности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Перечень точек присоединения:</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
        <w:gridCol w:w="1027"/>
        <w:gridCol w:w="1191"/>
        <w:gridCol w:w="1291"/>
        <w:gridCol w:w="1247"/>
        <w:gridCol w:w="1984"/>
        <w:gridCol w:w="1871"/>
      </w:tblGrid>
      <w:tr w:rsidR="00F112DD" w:rsidRPr="00471570">
        <w:tc>
          <w:tcPr>
            <w:tcW w:w="418" w:type="dxa"/>
            <w:tcBorders>
              <w:top w:val="single" w:sz="4" w:space="0" w:color="auto"/>
              <w:bottom w:val="single" w:sz="4" w:space="0" w:color="auto"/>
              <w:right w:val="single" w:sz="4" w:space="0" w:color="auto"/>
            </w:tcBorders>
          </w:tcPr>
          <w:p w:rsidR="00F112DD" w:rsidRPr="00471570" w:rsidRDefault="000344FB">
            <w:pPr>
              <w:pStyle w:val="ConsPlusNormal"/>
              <w:jc w:val="center"/>
            </w:pPr>
            <w:r w:rsidRPr="00471570">
              <w:t>N</w:t>
            </w:r>
          </w:p>
        </w:tc>
        <w:tc>
          <w:tcPr>
            <w:tcW w:w="102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Источник питания</w:t>
            </w:r>
          </w:p>
        </w:tc>
        <w:tc>
          <w:tcPr>
            <w:tcW w:w="119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Описание точки присоединения</w:t>
            </w:r>
          </w:p>
        </w:tc>
        <w:tc>
          <w:tcPr>
            <w:tcW w:w="129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Уровень напряжения (</w:t>
            </w:r>
            <w:proofErr w:type="spellStart"/>
            <w:r w:rsidRPr="00471570">
              <w:t>кВ</w:t>
            </w:r>
            <w:proofErr w:type="spellEnd"/>
            <w:r w:rsidRPr="00471570">
              <w:t>)</w:t>
            </w:r>
          </w:p>
        </w:tc>
        <w:tc>
          <w:tcPr>
            <w:tcW w:w="124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Максимальная мощность (кВт)</w:t>
            </w:r>
          </w:p>
        </w:tc>
        <w:tc>
          <w:tcPr>
            <w:tcW w:w="198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Величина номинальной мощности присоединенных трансформаторов (</w:t>
            </w:r>
            <w:proofErr w:type="spellStart"/>
            <w:r w:rsidRPr="00471570">
              <w:t>кВА</w:t>
            </w:r>
            <w:proofErr w:type="spellEnd"/>
            <w:r w:rsidRPr="00471570">
              <w:t>)</w:t>
            </w:r>
          </w:p>
        </w:tc>
        <w:tc>
          <w:tcPr>
            <w:tcW w:w="1871" w:type="dxa"/>
            <w:tcBorders>
              <w:top w:val="single" w:sz="4" w:space="0" w:color="auto"/>
              <w:left w:val="single" w:sz="4" w:space="0" w:color="auto"/>
              <w:bottom w:val="single" w:sz="4" w:space="0" w:color="auto"/>
            </w:tcBorders>
          </w:tcPr>
          <w:p w:rsidR="00F112DD" w:rsidRPr="00471570" w:rsidRDefault="000344FB">
            <w:pPr>
              <w:pStyle w:val="ConsPlusNormal"/>
              <w:jc w:val="center"/>
            </w:pPr>
            <w:r w:rsidRPr="00471570">
              <w:t>Предельное значение коэффициента реактивной мощности (</w:t>
            </w:r>
            <w:r w:rsidR="00471570">
              <w:rPr>
                <w:noProof/>
                <w:position w:val="-6"/>
              </w:rPr>
              <w:drawing>
                <wp:inline distT="0" distB="0" distL="0" distR="0">
                  <wp:extent cx="357505" cy="23050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471570">
              <w:t>)</w:t>
            </w:r>
          </w:p>
        </w:tc>
      </w:tr>
      <w:tr w:rsidR="00F112DD" w:rsidRPr="00471570">
        <w:tc>
          <w:tcPr>
            <w:tcW w:w="418" w:type="dxa"/>
            <w:tcBorders>
              <w:top w:val="single" w:sz="4" w:space="0" w:color="auto"/>
              <w:bottom w:val="single" w:sz="4" w:space="0" w:color="auto"/>
              <w:right w:val="single" w:sz="4" w:space="0" w:color="auto"/>
            </w:tcBorders>
          </w:tcPr>
          <w:p w:rsidR="00F112DD" w:rsidRPr="00471570" w:rsidRDefault="00F112DD">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871" w:type="dxa"/>
            <w:tcBorders>
              <w:top w:val="single" w:sz="4" w:space="0" w:color="auto"/>
              <w:left w:val="single" w:sz="4" w:space="0" w:color="auto"/>
              <w:bottom w:val="single" w:sz="4" w:space="0" w:color="auto"/>
            </w:tcBorders>
          </w:tcPr>
          <w:p w:rsidR="00F112DD" w:rsidRPr="00471570" w:rsidRDefault="00F112DD">
            <w:pPr>
              <w:pStyle w:val="ConsPlusNormal"/>
            </w:pPr>
          </w:p>
        </w:tc>
      </w:tr>
      <w:tr w:rsidR="00F112DD" w:rsidRPr="00471570">
        <w:tc>
          <w:tcPr>
            <w:tcW w:w="9029" w:type="dxa"/>
            <w:gridSpan w:val="7"/>
            <w:tcBorders>
              <w:top w:val="single" w:sz="4" w:space="0" w:color="auto"/>
              <w:bottom w:val="single" w:sz="4" w:space="0" w:color="auto"/>
            </w:tcBorders>
          </w:tcPr>
          <w:p w:rsidR="00F112DD" w:rsidRPr="00471570" w:rsidRDefault="000344FB">
            <w:pPr>
              <w:pStyle w:val="ConsPlusNormal"/>
              <w:jc w:val="center"/>
            </w:pPr>
            <w:r w:rsidRPr="00471570">
              <w:t>В том числе опосредованно присоединенные</w:t>
            </w:r>
          </w:p>
        </w:tc>
      </w:tr>
      <w:tr w:rsidR="00F112DD" w:rsidRPr="00471570">
        <w:tc>
          <w:tcPr>
            <w:tcW w:w="418" w:type="dxa"/>
            <w:tcBorders>
              <w:top w:val="single" w:sz="4" w:space="0" w:color="auto"/>
              <w:bottom w:val="single" w:sz="4" w:space="0" w:color="auto"/>
              <w:right w:val="single" w:sz="4" w:space="0" w:color="auto"/>
            </w:tcBorders>
          </w:tcPr>
          <w:p w:rsidR="00F112DD" w:rsidRPr="00471570" w:rsidRDefault="00F112DD">
            <w:pPr>
              <w:pStyle w:val="ConsPlusNormal"/>
            </w:pPr>
          </w:p>
        </w:tc>
        <w:tc>
          <w:tcPr>
            <w:tcW w:w="102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29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871" w:type="dxa"/>
            <w:tcBorders>
              <w:top w:val="single" w:sz="4" w:space="0" w:color="auto"/>
              <w:left w:val="single" w:sz="4" w:space="0" w:color="auto"/>
              <w:bottom w:val="single" w:sz="4" w:space="0" w:color="auto"/>
            </w:tcBorders>
          </w:tcPr>
          <w:p w:rsidR="00F112DD" w:rsidRPr="00471570" w:rsidRDefault="00F112DD">
            <w:pPr>
              <w:pStyle w:val="ConsPlusNormal"/>
            </w:pP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112DD" w:rsidRPr="00471570">
        <w:tc>
          <w:tcPr>
            <w:tcW w:w="9071" w:type="dxa"/>
          </w:tcPr>
          <w:p w:rsidR="00F112DD" w:rsidRPr="00471570" w:rsidRDefault="000344FB">
            <w:pPr>
              <w:pStyle w:val="ConsPlusNormal"/>
              <w:ind w:firstLine="283"/>
              <w:jc w:val="both"/>
            </w:pPr>
            <w:r w:rsidRPr="00471570">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F112DD" w:rsidRPr="00471570">
        <w:tc>
          <w:tcPr>
            <w:tcW w:w="5272" w:type="dxa"/>
            <w:tcBorders>
              <w:top w:val="single" w:sz="4" w:space="0" w:color="auto"/>
              <w:bottom w:val="single" w:sz="4" w:space="0" w:color="auto"/>
              <w:right w:val="single" w:sz="4" w:space="0" w:color="auto"/>
            </w:tcBorders>
          </w:tcPr>
          <w:p w:rsidR="00F112DD" w:rsidRPr="00471570" w:rsidRDefault="000344FB">
            <w:pPr>
              <w:pStyle w:val="ConsPlusNormal"/>
              <w:jc w:val="center"/>
            </w:pPr>
            <w:r w:rsidRPr="00471570">
              <w:t>Описание границ балансовой принадлежности объектов электроэнергетики (энергопринимающих устройств)</w:t>
            </w:r>
          </w:p>
        </w:tc>
        <w:tc>
          <w:tcPr>
            <w:tcW w:w="3798" w:type="dxa"/>
            <w:tcBorders>
              <w:top w:val="single" w:sz="4" w:space="0" w:color="auto"/>
              <w:left w:val="single" w:sz="4" w:space="0" w:color="auto"/>
              <w:bottom w:val="single" w:sz="4" w:space="0" w:color="auto"/>
            </w:tcBorders>
          </w:tcPr>
          <w:p w:rsidR="00F112DD" w:rsidRPr="00471570" w:rsidRDefault="000344FB">
            <w:pPr>
              <w:pStyle w:val="ConsPlusNormal"/>
              <w:jc w:val="center"/>
            </w:pPr>
            <w:r w:rsidRPr="00471570">
              <w:t>Описание границ эксплуатационной ответственности</w:t>
            </w:r>
          </w:p>
        </w:tc>
      </w:tr>
      <w:tr w:rsidR="00F112DD" w:rsidRPr="00471570">
        <w:tc>
          <w:tcPr>
            <w:tcW w:w="5272" w:type="dxa"/>
            <w:tcBorders>
              <w:top w:val="single" w:sz="4" w:space="0" w:color="auto"/>
              <w:bottom w:val="single" w:sz="4" w:space="0" w:color="auto"/>
              <w:right w:val="single" w:sz="4" w:space="0" w:color="auto"/>
            </w:tcBorders>
          </w:tcPr>
          <w:p w:rsidR="00F112DD" w:rsidRPr="00471570" w:rsidRDefault="00F112DD">
            <w:pPr>
              <w:pStyle w:val="ConsPlusNormal"/>
            </w:pPr>
          </w:p>
        </w:tc>
        <w:tc>
          <w:tcPr>
            <w:tcW w:w="3798" w:type="dxa"/>
            <w:tcBorders>
              <w:top w:val="single" w:sz="4" w:space="0" w:color="auto"/>
              <w:left w:val="single" w:sz="4" w:space="0" w:color="auto"/>
              <w:bottom w:val="single" w:sz="4" w:space="0" w:color="auto"/>
            </w:tcBorders>
          </w:tcPr>
          <w:p w:rsidR="00F112DD" w:rsidRPr="00471570" w:rsidRDefault="00F112DD">
            <w:pPr>
              <w:pStyle w:val="ConsPlusNormal"/>
            </w:pP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112DD" w:rsidRPr="00471570">
        <w:tc>
          <w:tcPr>
            <w:tcW w:w="9071" w:type="dxa"/>
          </w:tcPr>
          <w:p w:rsidR="00F112DD" w:rsidRPr="00471570" w:rsidRDefault="000344FB">
            <w:pPr>
              <w:pStyle w:val="ConsPlusNormal"/>
              <w:ind w:firstLine="283"/>
              <w:jc w:val="both"/>
            </w:pPr>
            <w:r w:rsidRPr="00471570">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F112DD" w:rsidRPr="00471570">
        <w:tc>
          <w:tcPr>
            <w:tcW w:w="9071" w:type="dxa"/>
            <w:tcBorders>
              <w:bottom w:val="single" w:sz="4" w:space="0" w:color="auto"/>
            </w:tcBorders>
          </w:tcPr>
          <w:p w:rsidR="00F112DD" w:rsidRPr="00471570" w:rsidRDefault="00F112DD">
            <w:pPr>
              <w:pStyle w:val="ConsPlusNormal"/>
            </w:pPr>
          </w:p>
        </w:tc>
      </w:tr>
      <w:tr w:rsidR="00F112DD" w:rsidRPr="00471570">
        <w:tc>
          <w:tcPr>
            <w:tcW w:w="9071" w:type="dxa"/>
            <w:tcBorders>
              <w:top w:val="single" w:sz="4" w:space="0" w:color="auto"/>
            </w:tcBorders>
          </w:tcPr>
          <w:p w:rsidR="00F112DD" w:rsidRPr="00471570" w:rsidRDefault="000344FB">
            <w:pPr>
              <w:pStyle w:val="ConsPlusNormal"/>
              <w:jc w:val="center"/>
            </w:pPr>
            <w:r w:rsidRPr="00471570">
              <w:t>(наименование электроустановки (оборудования) сетевой организации)</w:t>
            </w:r>
          </w:p>
        </w:tc>
      </w:tr>
      <w:tr w:rsidR="00F112DD" w:rsidRPr="00471570">
        <w:tc>
          <w:tcPr>
            <w:tcW w:w="9071" w:type="dxa"/>
          </w:tcPr>
          <w:p w:rsidR="00F112DD" w:rsidRPr="00471570" w:rsidRDefault="000344FB">
            <w:pPr>
              <w:pStyle w:val="ConsPlusNormal"/>
              <w:ind w:firstLine="283"/>
              <w:jc w:val="both"/>
            </w:pPr>
            <w:r w:rsidRPr="00471570">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F112DD" w:rsidRPr="00471570">
        <w:tc>
          <w:tcPr>
            <w:tcW w:w="4818" w:type="dxa"/>
            <w:tcBorders>
              <w:top w:val="single" w:sz="4" w:space="0" w:color="auto"/>
              <w:bottom w:val="single" w:sz="4" w:space="0" w:color="auto"/>
              <w:right w:val="single" w:sz="4" w:space="0" w:color="auto"/>
            </w:tcBorders>
            <w:vAlign w:val="bottom"/>
          </w:tcPr>
          <w:p w:rsidR="00F112DD" w:rsidRPr="00471570" w:rsidRDefault="000344FB">
            <w:pPr>
              <w:pStyle w:val="ConsPlusNormal"/>
              <w:jc w:val="center"/>
            </w:pPr>
            <w:r w:rsidRPr="00471570">
              <w:t>Наименование электроустановки (оборудования), находящейся в эксплуатации сетевой организации</w:t>
            </w:r>
          </w:p>
        </w:tc>
        <w:tc>
          <w:tcPr>
            <w:tcW w:w="4251" w:type="dxa"/>
            <w:tcBorders>
              <w:top w:val="single" w:sz="4" w:space="0" w:color="auto"/>
              <w:left w:val="single" w:sz="4" w:space="0" w:color="auto"/>
              <w:bottom w:val="single" w:sz="4" w:space="0" w:color="auto"/>
            </w:tcBorders>
            <w:vAlign w:val="bottom"/>
          </w:tcPr>
          <w:p w:rsidR="00F112DD" w:rsidRPr="00471570" w:rsidRDefault="000344FB">
            <w:pPr>
              <w:pStyle w:val="ConsPlusNormal"/>
              <w:jc w:val="center"/>
            </w:pPr>
            <w:r w:rsidRPr="00471570">
              <w:t>Наименование электроустановки (оборудования), находящейся в эксплуатации заявителя</w:t>
            </w:r>
          </w:p>
        </w:tc>
      </w:tr>
      <w:tr w:rsidR="00F112DD" w:rsidRPr="00471570">
        <w:tc>
          <w:tcPr>
            <w:tcW w:w="4818" w:type="dxa"/>
            <w:tcBorders>
              <w:top w:val="single" w:sz="4" w:space="0" w:color="auto"/>
              <w:bottom w:val="single" w:sz="4" w:space="0" w:color="auto"/>
              <w:right w:val="single" w:sz="4" w:space="0" w:color="auto"/>
            </w:tcBorders>
          </w:tcPr>
          <w:p w:rsidR="00F112DD" w:rsidRPr="00471570" w:rsidRDefault="00F112DD">
            <w:pPr>
              <w:pStyle w:val="ConsPlusNormal"/>
            </w:pPr>
          </w:p>
        </w:tc>
        <w:tc>
          <w:tcPr>
            <w:tcW w:w="4251" w:type="dxa"/>
            <w:tcBorders>
              <w:top w:val="single" w:sz="4" w:space="0" w:color="auto"/>
              <w:left w:val="single" w:sz="4" w:space="0" w:color="auto"/>
              <w:bottom w:val="single" w:sz="4" w:space="0" w:color="auto"/>
            </w:tcBorders>
          </w:tcPr>
          <w:p w:rsidR="00F112DD" w:rsidRPr="00471570" w:rsidRDefault="00F112DD">
            <w:pPr>
              <w:pStyle w:val="ConsPlusNormal"/>
            </w:pP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F112DD" w:rsidRPr="00471570">
        <w:tc>
          <w:tcPr>
            <w:tcW w:w="9071" w:type="dxa"/>
            <w:gridSpan w:val="2"/>
          </w:tcPr>
          <w:p w:rsidR="00F112DD" w:rsidRPr="00471570" w:rsidRDefault="000344FB">
            <w:pPr>
              <w:pStyle w:val="ConsPlusNormal"/>
              <w:ind w:firstLine="283"/>
              <w:jc w:val="both"/>
            </w:pPr>
            <w:r w:rsidRPr="00471570">
              <w:t xml:space="preserve">4. Характеристики установленных измерительных комплексов содержатся в акте </w:t>
            </w:r>
            <w:r w:rsidRPr="00471570">
              <w:lastRenderedPageBreak/>
              <w:t>допуска прибора учета электрической энергии в эксплуатацию.</w:t>
            </w:r>
          </w:p>
          <w:p w:rsidR="00F112DD" w:rsidRPr="00471570" w:rsidRDefault="000344FB">
            <w:pPr>
              <w:pStyle w:val="ConsPlusNormal"/>
              <w:ind w:firstLine="283"/>
              <w:jc w:val="both"/>
            </w:pPr>
            <w:r w:rsidRPr="00471570">
              <w:t>5. Устройства защиты, релейной защиты, противоаварийной и режимной автоматики:</w:t>
            </w:r>
          </w:p>
        </w:tc>
      </w:tr>
      <w:tr w:rsidR="00F112DD" w:rsidRPr="00471570">
        <w:tc>
          <w:tcPr>
            <w:tcW w:w="8731" w:type="dxa"/>
            <w:tcBorders>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jc w:val="both"/>
            </w:pPr>
            <w:r w:rsidRPr="00471570">
              <w:t>.</w:t>
            </w:r>
          </w:p>
        </w:tc>
      </w:tr>
      <w:tr w:rsidR="00F112DD" w:rsidRPr="00471570">
        <w:tc>
          <w:tcPr>
            <w:tcW w:w="8731" w:type="dxa"/>
            <w:tcBorders>
              <w:top w:val="single" w:sz="4" w:space="0" w:color="auto"/>
            </w:tcBorders>
          </w:tcPr>
          <w:p w:rsidR="00F112DD" w:rsidRPr="00471570" w:rsidRDefault="000344FB">
            <w:pPr>
              <w:pStyle w:val="ConsPlusNormal"/>
              <w:jc w:val="center"/>
            </w:pPr>
            <w:r w:rsidRPr="00471570">
              <w:t>(виды защиты и автоматики, действия и др.)</w:t>
            </w:r>
          </w:p>
        </w:tc>
        <w:tc>
          <w:tcPr>
            <w:tcW w:w="340" w:type="dxa"/>
          </w:tcPr>
          <w:p w:rsidR="00F112DD" w:rsidRPr="00471570" w:rsidRDefault="00F112DD">
            <w:pPr>
              <w:pStyle w:val="ConsPlusNormal"/>
            </w:pPr>
          </w:p>
        </w:tc>
      </w:tr>
      <w:tr w:rsidR="00F112DD" w:rsidRPr="00471570">
        <w:tc>
          <w:tcPr>
            <w:tcW w:w="8731" w:type="dxa"/>
          </w:tcPr>
          <w:p w:rsidR="00F112DD" w:rsidRPr="00471570" w:rsidRDefault="000344FB">
            <w:pPr>
              <w:pStyle w:val="ConsPlusNormal"/>
              <w:ind w:firstLine="283"/>
              <w:jc w:val="both"/>
            </w:pPr>
            <w:r w:rsidRPr="00471570">
              <w:t>6. Автономный резервный источник питания:</w:t>
            </w:r>
          </w:p>
        </w:tc>
        <w:tc>
          <w:tcPr>
            <w:tcW w:w="340" w:type="dxa"/>
          </w:tcPr>
          <w:p w:rsidR="00F112DD" w:rsidRPr="00471570" w:rsidRDefault="00F112DD">
            <w:pPr>
              <w:pStyle w:val="ConsPlusNormal"/>
            </w:pPr>
          </w:p>
        </w:tc>
      </w:tr>
      <w:tr w:rsidR="00F112DD" w:rsidRPr="00471570">
        <w:tc>
          <w:tcPr>
            <w:tcW w:w="8731" w:type="dxa"/>
            <w:tcBorders>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jc w:val="both"/>
            </w:pPr>
            <w:r w:rsidRPr="00471570">
              <w:t>.</w:t>
            </w:r>
          </w:p>
        </w:tc>
      </w:tr>
      <w:tr w:rsidR="00F112DD" w:rsidRPr="00471570">
        <w:tc>
          <w:tcPr>
            <w:tcW w:w="8731" w:type="dxa"/>
            <w:tcBorders>
              <w:top w:val="single" w:sz="4" w:space="0" w:color="auto"/>
            </w:tcBorders>
          </w:tcPr>
          <w:p w:rsidR="00F112DD" w:rsidRPr="00471570" w:rsidRDefault="000344FB">
            <w:pPr>
              <w:pStyle w:val="ConsPlusNormal"/>
              <w:jc w:val="center"/>
            </w:pPr>
            <w:r w:rsidRPr="00471570">
              <w:t>(место установки, тип, мощность и др.)</w:t>
            </w:r>
          </w:p>
        </w:tc>
        <w:tc>
          <w:tcPr>
            <w:tcW w:w="340" w:type="dxa"/>
          </w:tcPr>
          <w:p w:rsidR="00F112DD" w:rsidRPr="00471570" w:rsidRDefault="00F112DD">
            <w:pPr>
              <w:pStyle w:val="ConsPlusNormal"/>
            </w:pPr>
          </w:p>
        </w:tc>
      </w:tr>
      <w:tr w:rsidR="00F112DD" w:rsidRPr="00471570">
        <w:tc>
          <w:tcPr>
            <w:tcW w:w="8731" w:type="dxa"/>
          </w:tcPr>
          <w:p w:rsidR="00F112DD" w:rsidRPr="00471570" w:rsidRDefault="000344FB">
            <w:pPr>
              <w:pStyle w:val="ConsPlusNormal"/>
              <w:ind w:firstLine="283"/>
              <w:jc w:val="both"/>
            </w:pPr>
            <w:r w:rsidRPr="00471570">
              <w:t>7. Прочие сведения:</w:t>
            </w:r>
          </w:p>
        </w:tc>
        <w:tc>
          <w:tcPr>
            <w:tcW w:w="340" w:type="dxa"/>
          </w:tcPr>
          <w:p w:rsidR="00F112DD" w:rsidRPr="00471570" w:rsidRDefault="00F112DD">
            <w:pPr>
              <w:pStyle w:val="ConsPlusNormal"/>
            </w:pPr>
          </w:p>
        </w:tc>
      </w:tr>
      <w:tr w:rsidR="00F112DD" w:rsidRPr="00471570">
        <w:tc>
          <w:tcPr>
            <w:tcW w:w="8731" w:type="dxa"/>
            <w:tcBorders>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jc w:val="both"/>
            </w:pPr>
            <w:r w:rsidRPr="00471570">
              <w:t>.</w:t>
            </w:r>
          </w:p>
        </w:tc>
      </w:tr>
      <w:tr w:rsidR="00F112DD" w:rsidRPr="00471570">
        <w:tc>
          <w:tcPr>
            <w:tcW w:w="8731" w:type="dxa"/>
            <w:tcBorders>
              <w:top w:val="single" w:sz="4" w:space="0" w:color="auto"/>
            </w:tcBorders>
          </w:tcPr>
          <w:p w:rsidR="00F112DD" w:rsidRPr="00471570" w:rsidRDefault="000344FB">
            <w:pPr>
              <w:pStyle w:val="ConsPlusNormal"/>
              <w:jc w:val="center"/>
            </w:pPr>
            <w:r w:rsidRPr="00471570">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Pr>
          <w:p w:rsidR="00F112DD" w:rsidRPr="00471570" w:rsidRDefault="00F112DD">
            <w:pPr>
              <w:pStyle w:val="ConsPlusNormal"/>
            </w:pP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112DD" w:rsidRPr="00471570">
        <w:tc>
          <w:tcPr>
            <w:tcW w:w="9071" w:type="dxa"/>
          </w:tcPr>
          <w:p w:rsidR="00F112DD" w:rsidRPr="00471570" w:rsidRDefault="000344FB">
            <w:pPr>
              <w:pStyle w:val="ConsPlusNormal"/>
              <w:ind w:firstLine="283"/>
              <w:jc w:val="both"/>
            </w:pPr>
            <w:r w:rsidRPr="00471570">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112DD" w:rsidRPr="00471570">
        <w:tc>
          <w:tcPr>
            <w:tcW w:w="907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F112DD" w:rsidRPr="00471570" w:rsidRDefault="000344FB">
            <w:pPr>
              <w:pStyle w:val="ConsPlusNormal"/>
              <w:jc w:val="center"/>
            </w:pPr>
            <w:r w:rsidRPr="00471570">
              <w:t>Прилагается схема соединения электроустановок</w:t>
            </w: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F112DD" w:rsidRPr="00471570">
        <w:tc>
          <w:tcPr>
            <w:tcW w:w="9071" w:type="dxa"/>
            <w:gridSpan w:val="2"/>
          </w:tcPr>
          <w:p w:rsidR="00F112DD" w:rsidRPr="00471570" w:rsidRDefault="000344FB">
            <w:pPr>
              <w:pStyle w:val="ConsPlusNormal"/>
              <w:ind w:firstLine="283"/>
              <w:jc w:val="both"/>
            </w:pPr>
            <w:r w:rsidRPr="00471570">
              <w:t>Прочее:</w:t>
            </w:r>
          </w:p>
        </w:tc>
      </w:tr>
      <w:tr w:rsidR="00F112DD" w:rsidRPr="00471570">
        <w:tc>
          <w:tcPr>
            <w:tcW w:w="8731" w:type="dxa"/>
            <w:tcBorders>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jc w:val="both"/>
            </w:pPr>
            <w:r w:rsidRPr="00471570">
              <w:t>.</w:t>
            </w:r>
          </w:p>
        </w:tc>
      </w:tr>
      <w:tr w:rsidR="00F112DD" w:rsidRPr="00471570">
        <w:tc>
          <w:tcPr>
            <w:tcW w:w="9071" w:type="dxa"/>
            <w:gridSpan w:val="2"/>
          </w:tcPr>
          <w:p w:rsidR="00F112DD" w:rsidRPr="00471570" w:rsidRDefault="000344FB">
            <w:pPr>
              <w:pStyle w:val="ConsPlusNormal"/>
              <w:ind w:firstLine="283"/>
              <w:jc w:val="both"/>
            </w:pPr>
            <w:r w:rsidRPr="00471570">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112DD" w:rsidRPr="00471570">
        <w:tc>
          <w:tcPr>
            <w:tcW w:w="9071" w:type="dxa"/>
          </w:tcPr>
          <w:p w:rsidR="00F112DD" w:rsidRPr="00471570" w:rsidRDefault="000344FB">
            <w:pPr>
              <w:pStyle w:val="ConsPlusNormal"/>
              <w:jc w:val="both"/>
            </w:pPr>
            <w:r w:rsidRPr="00471570">
              <w:t xml:space="preserve">Подпись представителя сетевой организации </w:t>
            </w:r>
            <w:hyperlink w:anchor="Par1835" w:tooltip="&lt;4&gt; Для проставления электронной подписи." w:history="1">
              <w:r w:rsidRPr="00471570">
                <w:rPr>
                  <w:color w:val="0000FF"/>
                </w:rPr>
                <w:t>&lt;4&gt;</w:t>
              </w:r>
            </w:hyperlink>
          </w:p>
        </w:tc>
      </w:tr>
      <w:tr w:rsidR="00F112DD" w:rsidRPr="00471570">
        <w:tc>
          <w:tcPr>
            <w:tcW w:w="9071" w:type="dxa"/>
            <w:tcBorders>
              <w:bottom w:val="single" w:sz="4" w:space="0" w:color="auto"/>
            </w:tcBorders>
          </w:tcPr>
          <w:p w:rsidR="00F112DD" w:rsidRPr="00471570" w:rsidRDefault="00F112DD">
            <w:pPr>
              <w:pStyle w:val="ConsPlusNormal"/>
            </w:pPr>
          </w:p>
        </w:tc>
      </w:tr>
      <w:tr w:rsidR="00F112DD" w:rsidRPr="00471570">
        <w:tc>
          <w:tcPr>
            <w:tcW w:w="9071" w:type="dxa"/>
            <w:tcBorders>
              <w:top w:val="single" w:sz="4" w:space="0" w:color="auto"/>
            </w:tcBorders>
          </w:tcPr>
          <w:p w:rsidR="00F112DD" w:rsidRPr="00471570" w:rsidRDefault="000344FB">
            <w:pPr>
              <w:pStyle w:val="ConsPlusNormal"/>
              <w:jc w:val="center"/>
            </w:pPr>
            <w:r w:rsidRPr="00471570">
              <w:t>(должность)</w:t>
            </w: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4762"/>
      </w:tblGrid>
      <w:tr w:rsidR="00F112DD" w:rsidRPr="00471570">
        <w:tc>
          <w:tcPr>
            <w:tcW w:w="1928" w:type="dxa"/>
            <w:tcBorders>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jc w:val="center"/>
            </w:pPr>
            <w:r w:rsidRPr="00471570">
              <w:t>/</w:t>
            </w:r>
          </w:p>
        </w:tc>
        <w:tc>
          <w:tcPr>
            <w:tcW w:w="4762" w:type="dxa"/>
            <w:tcBorders>
              <w:bottom w:val="single" w:sz="4" w:space="0" w:color="auto"/>
            </w:tcBorders>
          </w:tcPr>
          <w:p w:rsidR="00F112DD" w:rsidRPr="00471570" w:rsidRDefault="00F112DD">
            <w:pPr>
              <w:pStyle w:val="ConsPlusNormal"/>
            </w:pPr>
          </w:p>
        </w:tc>
      </w:tr>
      <w:tr w:rsidR="00F112DD" w:rsidRPr="00471570">
        <w:tc>
          <w:tcPr>
            <w:tcW w:w="1928" w:type="dxa"/>
            <w:tcBorders>
              <w:top w:val="single" w:sz="4" w:space="0" w:color="auto"/>
            </w:tcBorders>
          </w:tcPr>
          <w:p w:rsidR="00F112DD" w:rsidRPr="00471570" w:rsidRDefault="000344FB">
            <w:pPr>
              <w:pStyle w:val="ConsPlusNormal"/>
              <w:jc w:val="center"/>
            </w:pPr>
            <w:r w:rsidRPr="00471570">
              <w:t>(подпись)</w:t>
            </w:r>
          </w:p>
        </w:tc>
        <w:tc>
          <w:tcPr>
            <w:tcW w:w="340" w:type="dxa"/>
          </w:tcPr>
          <w:p w:rsidR="00F112DD" w:rsidRPr="00471570" w:rsidRDefault="00F112DD">
            <w:pPr>
              <w:pStyle w:val="ConsPlusNormal"/>
            </w:pPr>
          </w:p>
        </w:tc>
        <w:tc>
          <w:tcPr>
            <w:tcW w:w="4762" w:type="dxa"/>
            <w:tcBorders>
              <w:top w:val="single" w:sz="4" w:space="0" w:color="auto"/>
            </w:tcBorders>
          </w:tcPr>
          <w:p w:rsidR="00F112DD" w:rsidRPr="00471570" w:rsidRDefault="000344FB">
            <w:pPr>
              <w:pStyle w:val="ConsPlusNormal"/>
              <w:jc w:val="center"/>
            </w:pPr>
            <w:r w:rsidRPr="00471570">
              <w:t>(фамилия, имя, отчество)</w:t>
            </w: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245" w:name="Par1832"/>
      <w:bookmarkEnd w:id="245"/>
      <w:r w:rsidRPr="00471570">
        <w:t>&lt;1&gt; При восстановлении (переоформлении) документов указанная информация не вносится.</w:t>
      </w:r>
    </w:p>
    <w:p w:rsidR="00F112DD" w:rsidRPr="00471570" w:rsidRDefault="000344FB">
      <w:pPr>
        <w:pStyle w:val="ConsPlusNormal"/>
        <w:spacing w:before="240"/>
        <w:ind w:firstLine="540"/>
        <w:jc w:val="both"/>
      </w:pPr>
      <w:bookmarkStart w:id="246" w:name="Par1833"/>
      <w:bookmarkEnd w:id="246"/>
      <w:r w:rsidRPr="00471570">
        <w:t>&lt;2&gt; Заполняется в случае переоформления документов.</w:t>
      </w:r>
    </w:p>
    <w:p w:rsidR="00F112DD" w:rsidRPr="00471570" w:rsidRDefault="000344FB">
      <w:pPr>
        <w:pStyle w:val="ConsPlusNormal"/>
        <w:spacing w:before="240"/>
        <w:ind w:firstLine="540"/>
        <w:jc w:val="both"/>
      </w:pPr>
      <w:bookmarkStart w:id="247" w:name="Par1834"/>
      <w:bookmarkEnd w:id="247"/>
      <w:r w:rsidRPr="00471570">
        <w:t>&lt;3&gt; Заполняется в случае увеличения максимальной мощности ранее присоединенных объектов электроэнергетики (энергопринимающих устройств).</w:t>
      </w:r>
    </w:p>
    <w:p w:rsidR="00F112DD" w:rsidRPr="00471570" w:rsidRDefault="000344FB">
      <w:pPr>
        <w:pStyle w:val="ConsPlusNormal"/>
        <w:spacing w:before="240"/>
        <w:ind w:firstLine="540"/>
        <w:jc w:val="both"/>
      </w:pPr>
      <w:bookmarkStart w:id="248" w:name="Par1835"/>
      <w:bookmarkEnd w:id="248"/>
      <w:r w:rsidRPr="00471570">
        <w:t>&lt;4&gt; Для проставления электронной подписи.</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2</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center"/>
      </w:pPr>
    </w:p>
    <w:p w:rsidR="00F112DD" w:rsidRPr="00471570" w:rsidRDefault="000344FB">
      <w:pPr>
        <w:pStyle w:val="ConsPlusNormal"/>
        <w:jc w:val="center"/>
      </w:pPr>
      <w:r w:rsidRPr="00471570">
        <w:t>АКТ</w:t>
      </w:r>
    </w:p>
    <w:p w:rsidR="00F112DD" w:rsidRPr="00471570" w:rsidRDefault="000344FB">
      <w:pPr>
        <w:pStyle w:val="ConsPlusNormal"/>
        <w:jc w:val="center"/>
      </w:pPr>
      <w:r w:rsidRPr="00471570">
        <w:t>разграничения границ балансовой принадлежности сторон</w:t>
      </w:r>
    </w:p>
    <w:p w:rsidR="00F112DD" w:rsidRPr="00471570" w:rsidRDefault="00F112DD">
      <w:pPr>
        <w:pStyle w:val="ConsPlusNormal"/>
        <w:ind w:firstLine="540"/>
        <w:jc w:val="both"/>
      </w:pPr>
    </w:p>
    <w:p w:rsidR="00F112DD" w:rsidRPr="00471570" w:rsidRDefault="000344FB">
      <w:pPr>
        <w:pStyle w:val="ConsPlusNormal"/>
        <w:ind w:firstLine="540"/>
        <w:jc w:val="both"/>
      </w:pPr>
      <w:r w:rsidRPr="00471570">
        <w:t xml:space="preserve">Утратил силу. - </w:t>
      </w:r>
      <w:hyperlink r:id="rId179" w:history="1">
        <w:r w:rsidRPr="00471570">
          <w:rPr>
            <w:color w:val="0000FF"/>
          </w:rPr>
          <w:t>Постановление</w:t>
        </w:r>
      </w:hyperlink>
      <w:r w:rsidRPr="00471570">
        <w:t xml:space="preserve"> Правительства РФ от 07.05.2017 N 542.</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3</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center"/>
      </w:pPr>
    </w:p>
    <w:p w:rsidR="00F112DD" w:rsidRPr="00471570" w:rsidRDefault="000344FB">
      <w:pPr>
        <w:pStyle w:val="ConsPlusNormal"/>
        <w:jc w:val="center"/>
      </w:pPr>
      <w:r w:rsidRPr="00471570">
        <w:t>АКТ</w:t>
      </w:r>
    </w:p>
    <w:p w:rsidR="00F112DD" w:rsidRPr="00471570" w:rsidRDefault="000344FB">
      <w:pPr>
        <w:pStyle w:val="ConsPlusNormal"/>
        <w:jc w:val="center"/>
      </w:pPr>
      <w:r w:rsidRPr="00471570">
        <w:t>разграничения эксплуатационной ответственности сторон</w:t>
      </w:r>
    </w:p>
    <w:p w:rsidR="00F112DD" w:rsidRPr="00471570" w:rsidRDefault="00F112DD">
      <w:pPr>
        <w:pStyle w:val="ConsPlusNormal"/>
        <w:jc w:val="center"/>
      </w:pPr>
    </w:p>
    <w:p w:rsidR="00F112DD" w:rsidRPr="00471570" w:rsidRDefault="000344FB">
      <w:pPr>
        <w:pStyle w:val="ConsPlusNormal"/>
        <w:ind w:firstLine="540"/>
        <w:jc w:val="both"/>
      </w:pPr>
      <w:r w:rsidRPr="00471570">
        <w:t xml:space="preserve">Утратил силу. - </w:t>
      </w:r>
      <w:hyperlink r:id="rId180" w:history="1">
        <w:r w:rsidRPr="00471570">
          <w:rPr>
            <w:color w:val="0000FF"/>
          </w:rPr>
          <w:t>Постановление</w:t>
        </w:r>
      </w:hyperlink>
      <w:r w:rsidRPr="00471570">
        <w:t xml:space="preserve"> Правительства РФ от 07.05.2017 N 542.</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4</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lastRenderedPageBreak/>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center"/>
      </w:pPr>
    </w:p>
    <w:p w:rsidR="00F112DD" w:rsidRPr="00471570" w:rsidRDefault="000344FB">
      <w:pPr>
        <w:pStyle w:val="ConsPlusNonformat"/>
        <w:jc w:val="both"/>
        <w:rPr>
          <w:rFonts w:ascii="Times New Roman" w:hAnsi="Times New Roman" w:cs="Times New Roman"/>
          <w:sz w:val="24"/>
          <w:szCs w:val="24"/>
        </w:rPr>
      </w:pPr>
      <w:bookmarkStart w:id="249" w:name="Par1886"/>
      <w:bookmarkEnd w:id="249"/>
      <w:r w:rsidRPr="00471570">
        <w:rPr>
          <w:rFonts w:ascii="Times New Roman" w:hAnsi="Times New Roman" w:cs="Times New Roman"/>
          <w:sz w:val="24"/>
          <w:szCs w:val="24"/>
        </w:rPr>
        <w:t xml:space="preserve">                                  ЗАЯВКА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юридического лица (индивидуального предпринимателя),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физического лица на присоединение по одному источнику</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электроснабжения энергопринимающих устройств с максимальной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мощностью до 150 кВт включительно</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заявителя - юридического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заявителя - индивидуального предпринимателя)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Номер записи в Едином государственном реестре юридических лиц (номер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записи  в Едином государственном реестре индивидуальных предпринимателей) 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дата ее внесения в реестр </w:t>
      </w:r>
      <w:hyperlink w:anchor="Par2002" w:tooltip="&lt;1&gt; Для юридических лиц и индивидуальных предпринимателей." w:history="1">
        <w:r w:rsidRPr="00471570">
          <w:rPr>
            <w:rFonts w:ascii="Times New Roman" w:hAnsi="Times New Roman" w:cs="Times New Roman"/>
            <w:color w:val="0000FF"/>
            <w:sz w:val="24"/>
            <w:szCs w:val="24"/>
          </w:rPr>
          <w:t>&lt;1&gt;</w:t>
        </w:r>
      </w:hyperlink>
      <w:r w:rsidRPr="00471570">
        <w:rPr>
          <w:rFonts w:ascii="Times New Roman" w:hAnsi="Times New Roman" w:cs="Times New Roman"/>
          <w:sz w:val="24"/>
          <w:szCs w:val="24"/>
        </w:rPr>
        <w:t xml:space="preserve"> 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Место нахождения заявителя, в том числе фактический адрес 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(индекс,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3(1).  Страховой  номер  индивидуального лицевого счета заявителя  (для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физических лиц) 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Паспортные данные </w:t>
      </w:r>
      <w:hyperlink w:anchor="Par2003" w:tooltip="&lt;2&gt; Для физических лиц." w:history="1">
        <w:r w:rsidRPr="00471570">
          <w:rPr>
            <w:rFonts w:ascii="Times New Roman" w:hAnsi="Times New Roman" w:cs="Times New Roman"/>
            <w:color w:val="0000FF"/>
            <w:sz w:val="24"/>
            <w:szCs w:val="24"/>
          </w:rPr>
          <w:t>&lt;2&gt;</w:t>
        </w:r>
      </w:hyperlink>
      <w:r w:rsidRPr="00471570">
        <w:rPr>
          <w:rFonts w:ascii="Times New Roman" w:hAnsi="Times New Roman" w:cs="Times New Roman"/>
          <w:sz w:val="24"/>
          <w:szCs w:val="24"/>
        </w:rPr>
        <w:t>: серия ____________ номер 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выдан (кем, когда) 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В связи с 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(увеличение объема максимальной мощности, новое строительство и др. -</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указать нужное)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просит осуществить технологическое присоединение 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 для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энергопринимающих устройств)</w:t>
      </w:r>
    </w:p>
    <w:p w:rsidR="00F112DD" w:rsidRPr="00471570" w:rsidRDefault="000344FB">
      <w:pPr>
        <w:pStyle w:val="ConsPlusNonformat"/>
        <w:jc w:val="both"/>
        <w:rPr>
          <w:rFonts w:ascii="Times New Roman" w:hAnsi="Times New Roman" w:cs="Times New Roman"/>
          <w:sz w:val="24"/>
          <w:szCs w:val="24"/>
        </w:rPr>
      </w:pPr>
      <w:bookmarkStart w:id="250" w:name="Par1916"/>
      <w:bookmarkEnd w:id="250"/>
      <w:r w:rsidRPr="00471570">
        <w:rPr>
          <w:rFonts w:ascii="Times New Roman" w:hAnsi="Times New Roman" w:cs="Times New Roman"/>
          <w:sz w:val="24"/>
          <w:szCs w:val="24"/>
        </w:rPr>
        <w:t xml:space="preserve">    5.    Максимальная    мощность    </w:t>
      </w:r>
      <w:hyperlink w:anchor="Par2004"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xml:space="preserve">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(присоединяемых и ранее присоединенных) составляет _____ кВт при напряжении</w:t>
      </w:r>
    </w:p>
    <w:p w:rsidR="00F112DD" w:rsidRPr="00471570" w:rsidRDefault="00774141">
      <w:pPr>
        <w:pStyle w:val="ConsPlusNonformat"/>
        <w:jc w:val="both"/>
        <w:rPr>
          <w:rFonts w:ascii="Times New Roman" w:hAnsi="Times New Roman" w:cs="Times New Roman"/>
          <w:sz w:val="24"/>
          <w:szCs w:val="24"/>
        </w:rPr>
      </w:pPr>
      <w:hyperlink w:anchor="Par2005" w:tooltip="&lt;4&gt; Классы напряжения (0,4; 6; 10) кВ." w:history="1">
        <w:r w:rsidR="000344FB" w:rsidRPr="00471570">
          <w:rPr>
            <w:rFonts w:ascii="Times New Roman" w:hAnsi="Times New Roman" w:cs="Times New Roman"/>
            <w:color w:val="0000FF"/>
            <w:sz w:val="24"/>
            <w:szCs w:val="24"/>
          </w:rPr>
          <w:t>&lt;4&gt;</w:t>
        </w:r>
      </w:hyperlink>
      <w:r w:rsidR="000344FB" w:rsidRPr="00471570">
        <w:rPr>
          <w:rFonts w:ascii="Times New Roman" w:hAnsi="Times New Roman" w:cs="Times New Roman"/>
          <w:sz w:val="24"/>
          <w:szCs w:val="24"/>
        </w:rPr>
        <w:t xml:space="preserve"> _____ </w:t>
      </w:r>
      <w:proofErr w:type="spellStart"/>
      <w:r w:rsidR="000344FB" w:rsidRPr="00471570">
        <w:rPr>
          <w:rFonts w:ascii="Times New Roman" w:hAnsi="Times New Roman" w:cs="Times New Roman"/>
          <w:sz w:val="24"/>
          <w:szCs w:val="24"/>
        </w:rPr>
        <w:t>кВ</w:t>
      </w:r>
      <w:proofErr w:type="spellEnd"/>
      <w:r w:rsidR="000344FB" w:rsidRPr="00471570">
        <w:rPr>
          <w:rFonts w:ascii="Times New Roman" w:hAnsi="Times New Roman" w:cs="Times New Roman"/>
          <w:sz w:val="24"/>
          <w:szCs w:val="24"/>
        </w:rPr>
        <w:t>, в том числе:</w:t>
      </w:r>
    </w:p>
    <w:p w:rsidR="00F112DD" w:rsidRPr="00471570" w:rsidRDefault="000344FB">
      <w:pPr>
        <w:pStyle w:val="ConsPlusNonformat"/>
        <w:jc w:val="both"/>
        <w:rPr>
          <w:rFonts w:ascii="Times New Roman" w:hAnsi="Times New Roman" w:cs="Times New Roman"/>
          <w:sz w:val="24"/>
          <w:szCs w:val="24"/>
        </w:rPr>
      </w:pPr>
      <w:bookmarkStart w:id="251" w:name="Par1919"/>
      <w:bookmarkEnd w:id="251"/>
      <w:r w:rsidRPr="00471570">
        <w:rPr>
          <w:rFonts w:ascii="Times New Roman" w:hAnsi="Times New Roman" w:cs="Times New Roman"/>
          <w:sz w:val="24"/>
          <w:szCs w:val="24"/>
        </w:rPr>
        <w:t xml:space="preserve">    а)  максимальная  мощность  присоединяемых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составляет __________ кВт при напряжении </w:t>
      </w:r>
      <w:hyperlink w:anchor="Par2005" w:tooltip="&lt;4&gt; Классы напряжения (0,4; 6; 10) кВ."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 xml:space="preserve"> 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б)   максимальная   мощность   ранее   присоединенных  в  данной  точке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энергопринимающих  устройств  составляет  _________  кВт при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напряжении </w:t>
      </w:r>
      <w:hyperlink w:anchor="Par2005" w:tooltip="&lt;4&gt; Классы напряжения (0,4; 6; 10) кВ."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 xml:space="preserve"> _____ </w:t>
      </w:r>
      <w:proofErr w:type="spellStart"/>
      <w:r w:rsidRPr="00471570">
        <w:rPr>
          <w:rFonts w:ascii="Times New Roman" w:hAnsi="Times New Roman" w:cs="Times New Roman"/>
          <w:sz w:val="24"/>
          <w:szCs w:val="24"/>
        </w:rPr>
        <w:t>кВ.</w:t>
      </w:r>
      <w:proofErr w:type="spellEnd"/>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6.  Заявляемая  категория  надежности энергопринимающих устройств - III</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(по одному источнику электроснабжения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Характер нагрузки (вид экономической деятельности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Сроки проектирования и поэтапного введения в эксплуатацию объекта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том  числе  по  этапам  и  очередям), планируемого поэтапного распределения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мощности:</w:t>
      </w:r>
    </w:p>
    <w:p w:rsidR="00F112DD" w:rsidRPr="00471570" w:rsidRDefault="00F112DD">
      <w:pPr>
        <w:pStyle w:val="ConsPlusNormal"/>
        <w:jc w:val="both"/>
      </w:pPr>
    </w:p>
    <w:p w:rsidR="00F112DD" w:rsidRPr="00471570" w:rsidRDefault="00F112DD">
      <w:pPr>
        <w:pStyle w:val="ConsPlusNormal"/>
        <w:sectPr w:rsidR="00F112DD" w:rsidRPr="00471570" w:rsidSect="00E607CC">
          <w:pgSz w:w="11906" w:h="16838"/>
          <w:pgMar w:top="709" w:right="566" w:bottom="709"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F112DD" w:rsidRPr="00471570">
        <w:tc>
          <w:tcPr>
            <w:tcW w:w="158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Категория надежности энергопринимающих устройств</w:t>
            </w:r>
          </w:p>
        </w:tc>
      </w:tr>
      <w:tr w:rsidR="00F112DD" w:rsidRPr="00471570">
        <w:tc>
          <w:tcPr>
            <w:tcW w:w="1588"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1588"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1588"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sectPr w:rsidR="00F112DD" w:rsidRPr="00471570">
          <w:headerReference w:type="default" r:id="rId181"/>
          <w:footerReference w:type="default" r:id="rId182"/>
          <w:pgSz w:w="16838" w:h="11906" w:orient="landscape"/>
          <w:pgMar w:top="1133" w:right="1440" w:bottom="566" w:left="1440" w:header="0" w:footer="0" w:gutter="0"/>
          <w:cols w:space="720"/>
          <w:noEndnote/>
        </w:sectPr>
      </w:pP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Порядок   расчета   и   условия   рассрочки   внесения   платы  за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технологическое присоединение по договору осуществляются по </w:t>
      </w:r>
      <w:hyperlink w:anchor="Par2006" w:tooltip="&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 w:history="1">
        <w:r w:rsidRPr="00471570">
          <w:rPr>
            <w:rFonts w:ascii="Times New Roman" w:hAnsi="Times New Roman" w:cs="Times New Roman"/>
            <w:color w:val="0000FF"/>
            <w:sz w:val="24"/>
            <w:szCs w:val="24"/>
          </w:rPr>
          <w:t>&lt;5&gt;</w:t>
        </w:r>
      </w:hyperlink>
      <w:r w:rsidRPr="00471570">
        <w:rPr>
          <w:rFonts w:ascii="Times New Roman" w:hAnsi="Times New Roman" w:cs="Times New Roman"/>
          <w:sz w:val="24"/>
          <w:szCs w:val="24"/>
        </w:rPr>
        <w:t xml:space="preserve"> 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(вариант 1, вариант 2 - указать нужное)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а) вариант 1, при котором: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15  процентов платы за технологическое присоединение вносятся в течение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15 дней со дня заключения договора;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30  процентов платы за технологическое присоединение вносятся в течение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60   дней  со  дня  заключения  договора,  но  не  позже  дня  фактического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45  процентов платы за технологическое присоединение вносятся в течение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15 дней со дня фактического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процентов платы за технологическое присоединение вносятся в течение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15   дней   со   дня  подписания  акта  об  осуществлении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б) вариант 2, при котором: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авансовый  платеж  вносится  в  размере  5  процентов  размера платы за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технологическое присоединение;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осуществляется    рассрочка платежа  в размере 95 процентов   платы  за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технологическое   присоединение  с  условием    ежеквартального    внесения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платы  равными  долями  от  общей суммы рассрочки на период до 3 лет со дня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подписания сторонами акта об осуществлении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Гарантирующий  поставщик  (</w:t>
      </w:r>
      <w:proofErr w:type="spellStart"/>
      <w:r w:rsidRPr="00471570">
        <w:rPr>
          <w:rFonts w:ascii="Times New Roman" w:hAnsi="Times New Roman" w:cs="Times New Roman"/>
          <w:sz w:val="24"/>
          <w:szCs w:val="24"/>
        </w:rPr>
        <w:t>энергосбытовая</w:t>
      </w:r>
      <w:proofErr w:type="spellEnd"/>
      <w:r w:rsidRPr="00471570">
        <w:rPr>
          <w:rFonts w:ascii="Times New Roman" w:hAnsi="Times New Roman" w:cs="Times New Roman"/>
          <w:sz w:val="24"/>
          <w:szCs w:val="24"/>
        </w:rPr>
        <w:t xml:space="preserve">  организация), с которым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планируется     заключение    договор    энергоснабжения   (купли - продажи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электрической энергии (мощности) 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Приложения: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(указать перечень прилагаемых документов)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____________________________________________________________________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Заявитель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(выделенный оператором подвижной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радиотелефонной связи абонентский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номер и адрес электронной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почты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 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(подпись)</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 ____________ 20__ г.</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М.П.</w:t>
      </w:r>
    </w:p>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252" w:name="Par2002"/>
      <w:bookmarkEnd w:id="252"/>
      <w:r w:rsidRPr="00471570">
        <w:lastRenderedPageBreak/>
        <w:t>&lt;1&gt; Для юридических лиц и индивидуальных предпринимателей.</w:t>
      </w:r>
    </w:p>
    <w:p w:rsidR="00F112DD" w:rsidRPr="00471570" w:rsidRDefault="000344FB">
      <w:pPr>
        <w:pStyle w:val="ConsPlusNormal"/>
        <w:spacing w:before="240"/>
        <w:ind w:firstLine="540"/>
        <w:jc w:val="both"/>
      </w:pPr>
      <w:bookmarkStart w:id="253" w:name="Par2003"/>
      <w:bookmarkEnd w:id="253"/>
      <w:r w:rsidRPr="00471570">
        <w:t>&lt;2&gt; Для физических лиц.</w:t>
      </w:r>
    </w:p>
    <w:p w:rsidR="00F112DD" w:rsidRPr="00471570" w:rsidRDefault="000344FB">
      <w:pPr>
        <w:pStyle w:val="ConsPlusNormal"/>
        <w:spacing w:before="240"/>
        <w:ind w:firstLine="540"/>
        <w:jc w:val="both"/>
      </w:pPr>
      <w:bookmarkStart w:id="254" w:name="Par2004"/>
      <w:bookmarkEnd w:id="254"/>
      <w:r w:rsidRPr="00471570">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916" w:tooltip="    5.    Максимальная    мощность    &lt;3&gt;    энергопринимающих    устройств" w:history="1">
        <w:r w:rsidRPr="00471570">
          <w:rPr>
            <w:color w:val="0000FF"/>
          </w:rPr>
          <w:t>пункте 5</w:t>
        </w:r>
      </w:hyperlink>
      <w:r w:rsidRPr="00471570">
        <w:t xml:space="preserve"> и </w:t>
      </w:r>
      <w:hyperlink w:anchor="Par1919" w:tooltip="    а)  максимальная  мощность  присоединяемых  энергопринимающих устройств" w:history="1">
        <w:r w:rsidRPr="00471570">
          <w:rPr>
            <w:color w:val="0000FF"/>
          </w:rPr>
          <w:t>подпункте "а" пункта 5</w:t>
        </w:r>
      </w:hyperlink>
      <w:r w:rsidRPr="00471570">
        <w:t xml:space="preserve"> настоящего приложения величина мощности указывается одинаковая).</w:t>
      </w:r>
    </w:p>
    <w:p w:rsidR="00F112DD" w:rsidRPr="00471570" w:rsidRDefault="000344FB">
      <w:pPr>
        <w:pStyle w:val="ConsPlusNormal"/>
        <w:spacing w:before="240"/>
        <w:ind w:firstLine="540"/>
        <w:jc w:val="both"/>
      </w:pPr>
      <w:bookmarkStart w:id="255" w:name="Par2005"/>
      <w:bookmarkEnd w:id="255"/>
      <w:r w:rsidRPr="00471570">
        <w:t xml:space="preserve">&lt;4&gt; Классы напряжения (0,4; 6; 10) </w:t>
      </w:r>
      <w:proofErr w:type="spellStart"/>
      <w:r w:rsidRPr="00471570">
        <w:t>кВ.</w:t>
      </w:r>
      <w:proofErr w:type="spellEnd"/>
    </w:p>
    <w:p w:rsidR="00F112DD" w:rsidRPr="00471570" w:rsidRDefault="000344FB">
      <w:pPr>
        <w:pStyle w:val="ConsPlusNormal"/>
        <w:spacing w:before="240"/>
        <w:ind w:firstLine="540"/>
        <w:jc w:val="both"/>
      </w:pPr>
      <w:bookmarkStart w:id="256" w:name="Par2006"/>
      <w:bookmarkEnd w:id="256"/>
      <w:r w:rsidRPr="00471570">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4(1)</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ЗАЯВКА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юридического лица (индивидуального предпринимателя), физического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лица на присоединение по одному источнику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 с максимальной мощностью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 150 кВт включительно и (или) объектов </w:t>
      </w:r>
      <w:proofErr w:type="spellStart"/>
      <w:r w:rsidRPr="00471570">
        <w:rPr>
          <w:rFonts w:ascii="Times New Roman" w:hAnsi="Times New Roman" w:cs="Times New Roman"/>
          <w:sz w:val="24"/>
          <w:szCs w:val="24"/>
        </w:rPr>
        <w:t>микрогенерации</w:t>
      </w:r>
      <w:proofErr w:type="spellEnd"/>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заявителя - юридического лица; фамилия, имя,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отчество заявителя - индивидуального предпринимателя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или физического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Номер записи в Едином государственном реестре юридических лиц (номер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записи  в Едином государственном реестре индивидуальных предпринимателей) 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дата ее внесения в реестр </w:t>
      </w:r>
      <w:hyperlink w:anchor="Par2136" w:tooltip="&lt;1&gt; Для юридических лиц и индивидуальных предпринимателей." w:history="1">
        <w:r w:rsidRPr="00471570">
          <w:rPr>
            <w:rFonts w:ascii="Times New Roman" w:hAnsi="Times New Roman" w:cs="Times New Roman"/>
            <w:color w:val="0000FF"/>
            <w:sz w:val="24"/>
            <w:szCs w:val="24"/>
          </w:rPr>
          <w:t>&lt;1&gt;</w:t>
        </w:r>
      </w:hyperlink>
      <w:r w:rsidRPr="00471570">
        <w:rPr>
          <w:rFonts w:ascii="Times New Roman" w:hAnsi="Times New Roman" w:cs="Times New Roman"/>
          <w:sz w:val="24"/>
          <w:szCs w:val="24"/>
        </w:rPr>
        <w:t xml:space="preserve"> 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Место   нахождения   заявителя,   в   том  числе  фактический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(индекс,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Паспортные данные </w:t>
      </w:r>
      <w:hyperlink w:anchor="Par2137" w:tooltip="&lt;2&gt; Для физических лиц." w:history="1">
        <w:r w:rsidRPr="00471570">
          <w:rPr>
            <w:rFonts w:ascii="Times New Roman" w:hAnsi="Times New Roman" w:cs="Times New Roman"/>
            <w:color w:val="0000FF"/>
            <w:sz w:val="24"/>
            <w:szCs w:val="24"/>
          </w:rPr>
          <w:t>&lt;2&gt;</w:t>
        </w:r>
      </w:hyperlink>
      <w:r w:rsidRPr="00471570">
        <w:rPr>
          <w:rFonts w:ascii="Times New Roman" w:hAnsi="Times New Roman" w:cs="Times New Roman"/>
          <w:sz w:val="24"/>
          <w:szCs w:val="24"/>
        </w:rPr>
        <w:t>: серия _____________ номер 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выдан (кем, когда) 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3(1).  Страховой  номер  индивидуального лицевого счета заявителя  (для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физических лиц)) 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4. В связи с 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(увеличение объема максимальной мощности, новое строительство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 др. - указать нужное)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просит осуществить технологическое присоединение 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 и (или)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для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энергопринимающих устройств и (или)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bookmarkStart w:id="257" w:name="Par2056"/>
      <w:bookmarkEnd w:id="257"/>
      <w:r w:rsidRPr="00471570">
        <w:rPr>
          <w:rFonts w:ascii="Times New Roman" w:hAnsi="Times New Roman" w:cs="Times New Roman"/>
          <w:sz w:val="24"/>
          <w:szCs w:val="24"/>
        </w:rPr>
        <w:t xml:space="preserve">    5.    Максимальная    мощность    </w:t>
      </w:r>
      <w:hyperlink w:anchor="Par2138"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абзаце первом и подпункте &quot;а&quot; пункта 5 настоящего п"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xml:space="preserve">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(присоединяемых  и ранее присоединенных) составляет ____ кВт при напряжении</w:t>
      </w:r>
    </w:p>
    <w:p w:rsidR="00F112DD" w:rsidRPr="00471570" w:rsidRDefault="00774141">
      <w:pPr>
        <w:pStyle w:val="ConsPlusNonformat"/>
        <w:jc w:val="both"/>
        <w:rPr>
          <w:rFonts w:ascii="Times New Roman" w:hAnsi="Times New Roman" w:cs="Times New Roman"/>
          <w:sz w:val="24"/>
          <w:szCs w:val="24"/>
        </w:rPr>
      </w:pPr>
      <w:hyperlink w:anchor="Par2139" w:tooltip="&lt;4&gt; Классы напряжения до 1000 В." w:history="1">
        <w:r w:rsidR="000344FB" w:rsidRPr="00471570">
          <w:rPr>
            <w:rFonts w:ascii="Times New Roman" w:hAnsi="Times New Roman" w:cs="Times New Roman"/>
            <w:color w:val="0000FF"/>
            <w:sz w:val="24"/>
            <w:szCs w:val="24"/>
          </w:rPr>
          <w:t>&lt;4&gt;</w:t>
        </w:r>
      </w:hyperlink>
      <w:r w:rsidR="000344FB" w:rsidRPr="00471570">
        <w:rPr>
          <w:rFonts w:ascii="Times New Roman" w:hAnsi="Times New Roman" w:cs="Times New Roman"/>
          <w:sz w:val="24"/>
          <w:szCs w:val="24"/>
        </w:rPr>
        <w:t xml:space="preserve"> _______ </w:t>
      </w:r>
      <w:proofErr w:type="spellStart"/>
      <w:r w:rsidR="000344FB" w:rsidRPr="00471570">
        <w:rPr>
          <w:rFonts w:ascii="Times New Roman" w:hAnsi="Times New Roman" w:cs="Times New Roman"/>
          <w:sz w:val="24"/>
          <w:szCs w:val="24"/>
        </w:rPr>
        <w:t>кВ</w:t>
      </w:r>
      <w:proofErr w:type="spellEnd"/>
      <w:r w:rsidR="000344FB" w:rsidRPr="00471570">
        <w:rPr>
          <w:rFonts w:ascii="Times New Roman" w:hAnsi="Times New Roman" w:cs="Times New Roman"/>
          <w:sz w:val="24"/>
          <w:szCs w:val="24"/>
        </w:rPr>
        <w:t>, в том числе:</w:t>
      </w:r>
    </w:p>
    <w:p w:rsidR="00F112DD" w:rsidRPr="00471570" w:rsidRDefault="000344FB">
      <w:pPr>
        <w:pStyle w:val="ConsPlusNonformat"/>
        <w:jc w:val="both"/>
        <w:rPr>
          <w:rFonts w:ascii="Times New Roman" w:hAnsi="Times New Roman" w:cs="Times New Roman"/>
          <w:sz w:val="24"/>
          <w:szCs w:val="24"/>
        </w:rPr>
      </w:pPr>
      <w:bookmarkStart w:id="258" w:name="Par2059"/>
      <w:bookmarkEnd w:id="258"/>
      <w:r w:rsidRPr="00471570">
        <w:rPr>
          <w:rFonts w:ascii="Times New Roman" w:hAnsi="Times New Roman" w:cs="Times New Roman"/>
          <w:sz w:val="24"/>
          <w:szCs w:val="24"/>
        </w:rPr>
        <w:t xml:space="preserve">    а)  максимальная  мощность  присоединяемых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составляет _______ кВт при напряжении </w:t>
      </w:r>
      <w:hyperlink w:anchor="Par2139" w:tooltip="&lt;4&gt; Классы напряжения до 1000 В."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 xml:space="preserve"> ________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б)   максимальная   мощность   ранее   присоединенных  в  данной  точке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энергопринимающих  устройств  составляет  ________  кВт  при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напряжении </w:t>
      </w:r>
      <w:hyperlink w:anchor="Par2139" w:tooltip="&lt;4&gt; Классы напряжения до 1000 В."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 xml:space="preserve"> ________ </w:t>
      </w:r>
      <w:proofErr w:type="spellStart"/>
      <w:r w:rsidRPr="00471570">
        <w:rPr>
          <w:rFonts w:ascii="Times New Roman" w:hAnsi="Times New Roman" w:cs="Times New Roman"/>
          <w:sz w:val="24"/>
          <w:szCs w:val="24"/>
        </w:rPr>
        <w:t>кВ.</w:t>
      </w:r>
      <w:proofErr w:type="spellEnd"/>
    </w:p>
    <w:p w:rsidR="00F112DD" w:rsidRPr="00471570" w:rsidRDefault="000344FB">
      <w:pPr>
        <w:pStyle w:val="ConsPlusNonformat"/>
        <w:jc w:val="both"/>
        <w:rPr>
          <w:rFonts w:ascii="Times New Roman" w:hAnsi="Times New Roman" w:cs="Times New Roman"/>
          <w:sz w:val="24"/>
          <w:szCs w:val="24"/>
        </w:rPr>
      </w:pPr>
      <w:bookmarkStart w:id="259" w:name="Par2064"/>
      <w:bookmarkEnd w:id="259"/>
      <w:r w:rsidRPr="00471570">
        <w:rPr>
          <w:rFonts w:ascii="Times New Roman" w:hAnsi="Times New Roman" w:cs="Times New Roman"/>
          <w:sz w:val="24"/>
          <w:szCs w:val="24"/>
        </w:rPr>
        <w:t xml:space="preserve">    6.  Максимальная мощность </w:t>
      </w:r>
      <w:hyperlink w:anchor="Par2140" w:tooltip="&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quot;а&quot; пункта 6 настоящего приложени" w:history="1">
        <w:r w:rsidRPr="00471570">
          <w:rPr>
            <w:rFonts w:ascii="Times New Roman" w:hAnsi="Times New Roman" w:cs="Times New Roman"/>
            <w:color w:val="0000FF"/>
            <w:sz w:val="24"/>
            <w:szCs w:val="24"/>
          </w:rPr>
          <w:t>&lt;5&gt;</w:t>
        </w:r>
      </w:hyperlink>
      <w:r w:rsidRPr="00471570">
        <w:rPr>
          <w:rFonts w:ascii="Times New Roman" w:hAnsi="Times New Roman" w:cs="Times New Roman"/>
          <w:sz w:val="24"/>
          <w:szCs w:val="24"/>
        </w:rPr>
        <w:t xml:space="preserve">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(присоединяемых 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ранее присоединенных) составляет ______ кВт при напряжении </w:t>
      </w:r>
      <w:hyperlink w:anchor="Par2139" w:tooltip="&lt;4&gt; Классы напряжения до 1000 В."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 xml:space="preserve"> ________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том числе:</w:t>
      </w:r>
    </w:p>
    <w:p w:rsidR="00F112DD" w:rsidRPr="00471570" w:rsidRDefault="000344FB">
      <w:pPr>
        <w:pStyle w:val="ConsPlusNonformat"/>
        <w:jc w:val="both"/>
        <w:rPr>
          <w:rFonts w:ascii="Times New Roman" w:hAnsi="Times New Roman" w:cs="Times New Roman"/>
          <w:sz w:val="24"/>
          <w:szCs w:val="24"/>
        </w:rPr>
      </w:pPr>
      <w:bookmarkStart w:id="260" w:name="Par2067"/>
      <w:bookmarkEnd w:id="260"/>
      <w:r w:rsidRPr="00471570">
        <w:rPr>
          <w:rFonts w:ascii="Times New Roman" w:hAnsi="Times New Roman" w:cs="Times New Roman"/>
          <w:sz w:val="24"/>
          <w:szCs w:val="24"/>
        </w:rPr>
        <w:t xml:space="preserve">    а)   максимальная   мощность   присоединяемых  объектов  </w:t>
      </w:r>
      <w:proofErr w:type="spellStart"/>
      <w:r w:rsidRPr="00471570">
        <w:rPr>
          <w:rFonts w:ascii="Times New Roman" w:hAnsi="Times New Roman" w:cs="Times New Roman"/>
          <w:sz w:val="24"/>
          <w:szCs w:val="24"/>
        </w:rPr>
        <w:t>микрогенерации</w:t>
      </w:r>
      <w:proofErr w:type="spellEnd"/>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составляет _______ кВт при напряжении </w:t>
      </w:r>
      <w:hyperlink w:anchor="Par2139" w:tooltip="&lt;4&gt; Классы напряжения до 1000 В."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 xml:space="preserve"> _______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б)   максимальная   мощность   ранее   присоединенных  в  данной  точке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присоединения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составляет ______ кВт при напряжении</w:t>
      </w:r>
    </w:p>
    <w:p w:rsidR="00F112DD" w:rsidRPr="00471570" w:rsidRDefault="00774141">
      <w:pPr>
        <w:pStyle w:val="ConsPlusNonformat"/>
        <w:jc w:val="both"/>
        <w:rPr>
          <w:rFonts w:ascii="Times New Roman" w:hAnsi="Times New Roman" w:cs="Times New Roman"/>
          <w:sz w:val="24"/>
          <w:szCs w:val="24"/>
        </w:rPr>
      </w:pPr>
      <w:hyperlink w:anchor="Par2139" w:tooltip="&lt;4&gt; Классы напряжения до 1000 В." w:history="1">
        <w:r w:rsidR="000344FB" w:rsidRPr="00471570">
          <w:rPr>
            <w:rFonts w:ascii="Times New Roman" w:hAnsi="Times New Roman" w:cs="Times New Roman"/>
            <w:color w:val="0000FF"/>
            <w:sz w:val="24"/>
            <w:szCs w:val="24"/>
          </w:rPr>
          <w:t>&lt;4&gt;</w:t>
        </w:r>
      </w:hyperlink>
      <w:r w:rsidR="000344FB" w:rsidRPr="00471570">
        <w:rPr>
          <w:rFonts w:ascii="Times New Roman" w:hAnsi="Times New Roman" w:cs="Times New Roman"/>
          <w:sz w:val="24"/>
          <w:szCs w:val="24"/>
        </w:rPr>
        <w:t xml:space="preserve"> ________ </w:t>
      </w:r>
      <w:proofErr w:type="spellStart"/>
      <w:r w:rsidR="000344FB" w:rsidRPr="00471570">
        <w:rPr>
          <w:rFonts w:ascii="Times New Roman" w:hAnsi="Times New Roman" w:cs="Times New Roman"/>
          <w:sz w:val="24"/>
          <w:szCs w:val="24"/>
        </w:rPr>
        <w:t>кВ.</w:t>
      </w:r>
      <w:proofErr w:type="spellEnd"/>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Количество и мощность генераторов 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Заявляемая  категория  надежности энергопринимающих устройств - III</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(по одному источнику электроснабжения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Характер   (график)   нагрузки   (вид  экономической  деятельности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Возможная  скорость  набора  или  снижения  нагрузки  для объектов</w:t>
      </w:r>
    </w:p>
    <w:p w:rsidR="00F112DD" w:rsidRPr="00471570" w:rsidRDefault="000344FB">
      <w:pPr>
        <w:pStyle w:val="ConsPlusNonformat"/>
        <w:jc w:val="both"/>
        <w:rPr>
          <w:rFonts w:ascii="Times New Roman" w:hAnsi="Times New Roman" w:cs="Times New Roman"/>
          <w:sz w:val="24"/>
          <w:szCs w:val="24"/>
        </w:rPr>
      </w:pP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в    соответствии    с    паспортными    характеристиками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Сроки  проектирования и поэтапного введения в эксплуатацию объекта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том  числе по этапам и очередям), планируемого поэтапного распределения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мощности:</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F112DD" w:rsidRPr="00471570">
        <w:tc>
          <w:tcPr>
            <w:tcW w:w="870"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Этап (очередь) строительства</w:t>
            </w:r>
          </w:p>
        </w:tc>
        <w:tc>
          <w:tcPr>
            <w:tcW w:w="232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 xml:space="preserve">Планируемый срок проектирования энергопринимающих устройств и (или) объектов </w:t>
            </w:r>
            <w:proofErr w:type="spellStart"/>
            <w:r w:rsidRPr="00471570">
              <w:t>микрогенерации</w:t>
            </w:r>
            <w:proofErr w:type="spellEnd"/>
            <w:r w:rsidRPr="00471570">
              <w:t xml:space="preserve"> (месяц, год)</w:t>
            </w:r>
          </w:p>
        </w:tc>
        <w:tc>
          <w:tcPr>
            <w:tcW w:w="195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 xml:space="preserve">Планируемый срок введения энергопринимающих устройств и (или) объектов </w:t>
            </w:r>
            <w:proofErr w:type="spellStart"/>
            <w:r w:rsidRPr="00471570">
              <w:t>микрогенерации</w:t>
            </w:r>
            <w:proofErr w:type="spellEnd"/>
            <w:r w:rsidRPr="00471570">
              <w:t xml:space="preserve"> в эксплуатацию (месяц, год)</w:t>
            </w:r>
          </w:p>
        </w:tc>
        <w:tc>
          <w:tcPr>
            <w:tcW w:w="152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Максимальная мощность энергопринимающих устройств (кВт)</w:t>
            </w:r>
          </w:p>
        </w:tc>
        <w:tc>
          <w:tcPr>
            <w:tcW w:w="1213"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Категория надежности энергопринимающих устройств</w:t>
            </w:r>
          </w:p>
        </w:tc>
        <w:tc>
          <w:tcPr>
            <w:tcW w:w="115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 xml:space="preserve">Максимальная мощность объектов </w:t>
            </w:r>
            <w:proofErr w:type="spellStart"/>
            <w:r w:rsidRPr="00471570">
              <w:t>микрогенерации</w:t>
            </w:r>
            <w:proofErr w:type="spellEnd"/>
            <w:r w:rsidRPr="00471570">
              <w:t xml:space="preserve"> (кВт)</w:t>
            </w:r>
          </w:p>
        </w:tc>
      </w:tr>
      <w:tr w:rsidR="00F112DD" w:rsidRPr="00471570">
        <w:tc>
          <w:tcPr>
            <w:tcW w:w="87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2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95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2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213"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15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87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2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95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2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213"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15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87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32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95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2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213"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15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12.  Гарантирующий  поставщик  (</w:t>
      </w:r>
      <w:proofErr w:type="spellStart"/>
      <w:r w:rsidRPr="00471570">
        <w:rPr>
          <w:rFonts w:ascii="Times New Roman" w:hAnsi="Times New Roman" w:cs="Times New Roman"/>
          <w:sz w:val="24"/>
          <w:szCs w:val="24"/>
        </w:rPr>
        <w:t>энергосбытовая</w:t>
      </w:r>
      <w:proofErr w:type="spellEnd"/>
      <w:r w:rsidRPr="00471570">
        <w:rPr>
          <w:rFonts w:ascii="Times New Roman" w:hAnsi="Times New Roman" w:cs="Times New Roman"/>
          <w:sz w:val="24"/>
          <w:szCs w:val="24"/>
        </w:rPr>
        <w:t xml:space="preserve">  организация), с которым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планируется     заключение    договора    энергоснабжения    (купли-продажи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электрической энергии (мощности), 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Приложения: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(указать перечень прилагаемых документов)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____________________________________________________________________</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F112DD" w:rsidRPr="00471570">
        <w:tc>
          <w:tcPr>
            <w:tcW w:w="5556" w:type="dxa"/>
            <w:gridSpan w:val="3"/>
            <w:vAlign w:val="center"/>
          </w:tcPr>
          <w:p w:rsidR="00F112DD" w:rsidRPr="00471570" w:rsidRDefault="000344FB">
            <w:pPr>
              <w:pStyle w:val="ConsPlusNormal"/>
              <w:jc w:val="center"/>
            </w:pPr>
            <w:r w:rsidRPr="00471570">
              <w:t>Заявитель</w:t>
            </w:r>
          </w:p>
        </w:tc>
      </w:tr>
      <w:tr w:rsidR="00F112DD" w:rsidRPr="00471570">
        <w:tc>
          <w:tcPr>
            <w:tcW w:w="5556" w:type="dxa"/>
            <w:gridSpan w:val="3"/>
            <w:tcBorders>
              <w:bottom w:val="single" w:sz="4" w:space="0" w:color="auto"/>
            </w:tcBorders>
          </w:tcPr>
          <w:p w:rsidR="00F112DD" w:rsidRPr="00471570" w:rsidRDefault="00F112DD">
            <w:pPr>
              <w:pStyle w:val="ConsPlusNormal"/>
            </w:pPr>
          </w:p>
        </w:tc>
      </w:tr>
      <w:tr w:rsidR="00F112DD" w:rsidRPr="00471570">
        <w:tc>
          <w:tcPr>
            <w:tcW w:w="5556" w:type="dxa"/>
            <w:gridSpan w:val="3"/>
            <w:tcBorders>
              <w:top w:val="single" w:sz="4" w:space="0" w:color="auto"/>
            </w:tcBorders>
            <w:vAlign w:val="center"/>
          </w:tcPr>
          <w:p w:rsidR="00F112DD" w:rsidRPr="00471570" w:rsidRDefault="000344FB">
            <w:pPr>
              <w:pStyle w:val="ConsPlusNormal"/>
              <w:jc w:val="center"/>
            </w:pPr>
            <w:r w:rsidRPr="00471570">
              <w:t>(фамилия, имя, отчество)</w:t>
            </w:r>
          </w:p>
        </w:tc>
      </w:tr>
      <w:tr w:rsidR="00F112DD" w:rsidRPr="00471570">
        <w:tc>
          <w:tcPr>
            <w:tcW w:w="5556" w:type="dxa"/>
            <w:gridSpan w:val="3"/>
            <w:tcBorders>
              <w:bottom w:val="single" w:sz="4" w:space="0" w:color="auto"/>
            </w:tcBorders>
          </w:tcPr>
          <w:p w:rsidR="00F112DD" w:rsidRPr="00471570" w:rsidRDefault="00F112DD">
            <w:pPr>
              <w:pStyle w:val="ConsPlusNormal"/>
            </w:pPr>
          </w:p>
        </w:tc>
      </w:tr>
      <w:tr w:rsidR="00F112DD" w:rsidRPr="00471570">
        <w:tc>
          <w:tcPr>
            <w:tcW w:w="5556" w:type="dxa"/>
            <w:gridSpan w:val="3"/>
            <w:tcBorders>
              <w:top w:val="single" w:sz="4" w:space="0" w:color="auto"/>
            </w:tcBorders>
            <w:vAlign w:val="center"/>
          </w:tcPr>
          <w:p w:rsidR="00F112DD" w:rsidRPr="00471570" w:rsidRDefault="000344FB">
            <w:pPr>
              <w:pStyle w:val="ConsPlusNormal"/>
              <w:jc w:val="center"/>
            </w:pPr>
            <w:r w:rsidRPr="00471570">
              <w:t>(выделенный оператором подвижной радиотелефонной связи абонентский номер и адрес электронной почты заявителя)</w:t>
            </w:r>
          </w:p>
        </w:tc>
      </w:tr>
      <w:tr w:rsidR="00F112DD" w:rsidRPr="00471570">
        <w:tc>
          <w:tcPr>
            <w:tcW w:w="2665"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2551" w:type="dxa"/>
            <w:tcBorders>
              <w:bottom w:val="single" w:sz="4" w:space="0" w:color="auto"/>
            </w:tcBorders>
          </w:tcPr>
          <w:p w:rsidR="00F112DD" w:rsidRPr="00471570" w:rsidRDefault="00F112DD">
            <w:pPr>
              <w:pStyle w:val="ConsPlusNormal"/>
            </w:pPr>
          </w:p>
        </w:tc>
      </w:tr>
      <w:tr w:rsidR="00F112DD" w:rsidRPr="00471570">
        <w:tc>
          <w:tcPr>
            <w:tcW w:w="2665" w:type="dxa"/>
            <w:tcBorders>
              <w:top w:val="single" w:sz="4" w:space="0" w:color="auto"/>
            </w:tcBorders>
            <w:vAlign w:val="center"/>
          </w:tcPr>
          <w:p w:rsidR="00F112DD" w:rsidRPr="00471570" w:rsidRDefault="000344FB">
            <w:pPr>
              <w:pStyle w:val="ConsPlusNormal"/>
              <w:jc w:val="center"/>
            </w:pPr>
            <w:r w:rsidRPr="00471570">
              <w:t>(должность)</w:t>
            </w:r>
          </w:p>
        </w:tc>
        <w:tc>
          <w:tcPr>
            <w:tcW w:w="340" w:type="dxa"/>
          </w:tcPr>
          <w:p w:rsidR="00F112DD" w:rsidRPr="00471570" w:rsidRDefault="00F112DD">
            <w:pPr>
              <w:pStyle w:val="ConsPlusNormal"/>
            </w:pPr>
          </w:p>
        </w:tc>
        <w:tc>
          <w:tcPr>
            <w:tcW w:w="2551" w:type="dxa"/>
            <w:tcBorders>
              <w:top w:val="single" w:sz="4" w:space="0" w:color="auto"/>
            </w:tcBorders>
          </w:tcPr>
          <w:p w:rsidR="00F112DD" w:rsidRPr="00471570" w:rsidRDefault="000344FB">
            <w:pPr>
              <w:pStyle w:val="ConsPlusNormal"/>
              <w:jc w:val="center"/>
            </w:pPr>
            <w:r w:rsidRPr="00471570">
              <w:t>(подпись)</w:t>
            </w:r>
          </w:p>
        </w:tc>
      </w:tr>
      <w:tr w:rsidR="00F112DD" w:rsidRPr="00471570">
        <w:tc>
          <w:tcPr>
            <w:tcW w:w="5556" w:type="dxa"/>
            <w:gridSpan w:val="3"/>
            <w:vAlign w:val="center"/>
          </w:tcPr>
          <w:p w:rsidR="00F112DD" w:rsidRPr="00471570" w:rsidRDefault="000344FB">
            <w:pPr>
              <w:pStyle w:val="ConsPlusNormal"/>
            </w:pPr>
            <w:r w:rsidRPr="00471570">
              <w:t>"__" __________ 20__ г.</w:t>
            </w:r>
          </w:p>
        </w:tc>
      </w:tr>
      <w:tr w:rsidR="00F112DD" w:rsidRPr="00471570">
        <w:tc>
          <w:tcPr>
            <w:tcW w:w="5556" w:type="dxa"/>
            <w:gridSpan w:val="3"/>
            <w:vAlign w:val="center"/>
          </w:tcPr>
          <w:p w:rsidR="00F112DD" w:rsidRPr="00471570" w:rsidRDefault="000344FB">
            <w:pPr>
              <w:pStyle w:val="ConsPlusNormal"/>
            </w:pPr>
            <w:r w:rsidRPr="00471570">
              <w:t>М.П.</w:t>
            </w: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261" w:name="Par2136"/>
      <w:bookmarkEnd w:id="261"/>
      <w:r w:rsidRPr="00471570">
        <w:t>&lt;1&gt; Для юридических лиц и индивидуальных предпринимателей.</w:t>
      </w:r>
    </w:p>
    <w:p w:rsidR="00F112DD" w:rsidRPr="00471570" w:rsidRDefault="000344FB">
      <w:pPr>
        <w:pStyle w:val="ConsPlusNormal"/>
        <w:spacing w:before="240"/>
        <w:ind w:firstLine="540"/>
        <w:jc w:val="both"/>
      </w:pPr>
      <w:bookmarkStart w:id="262" w:name="Par2137"/>
      <w:bookmarkEnd w:id="262"/>
      <w:r w:rsidRPr="00471570">
        <w:t>&lt;2&gt; Для физических лиц.</w:t>
      </w:r>
    </w:p>
    <w:p w:rsidR="00F112DD" w:rsidRPr="00471570" w:rsidRDefault="000344FB">
      <w:pPr>
        <w:pStyle w:val="ConsPlusNormal"/>
        <w:spacing w:before="240"/>
        <w:ind w:firstLine="540"/>
        <w:jc w:val="both"/>
      </w:pPr>
      <w:bookmarkStart w:id="263" w:name="Par2138"/>
      <w:bookmarkEnd w:id="263"/>
      <w:r w:rsidRPr="00471570">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ar2056" w:tooltip="    5.    Максимальная    мощность    &lt;3&gt;    энергопринимающих    устройств" w:history="1">
        <w:r w:rsidRPr="00471570">
          <w:rPr>
            <w:color w:val="0000FF"/>
          </w:rPr>
          <w:t>абзаце первом</w:t>
        </w:r>
      </w:hyperlink>
      <w:r w:rsidRPr="00471570">
        <w:t xml:space="preserve"> и </w:t>
      </w:r>
      <w:hyperlink w:anchor="Par2059" w:tooltip="    а)  максимальная  мощность  присоединяемых  энергопринимающих устройств" w:history="1">
        <w:r w:rsidRPr="00471570">
          <w:rPr>
            <w:color w:val="0000FF"/>
          </w:rPr>
          <w:t>подпункте "а" пункта 5</w:t>
        </w:r>
      </w:hyperlink>
      <w:r w:rsidRPr="00471570">
        <w:t xml:space="preserve"> настоящего приложения величина мощности указывается одинаковая).</w:t>
      </w:r>
    </w:p>
    <w:p w:rsidR="00F112DD" w:rsidRPr="00471570" w:rsidRDefault="000344FB">
      <w:pPr>
        <w:pStyle w:val="ConsPlusNormal"/>
        <w:spacing w:before="240"/>
        <w:ind w:firstLine="540"/>
        <w:jc w:val="both"/>
      </w:pPr>
      <w:bookmarkStart w:id="264" w:name="Par2139"/>
      <w:bookmarkEnd w:id="264"/>
      <w:r w:rsidRPr="00471570">
        <w:t>&lt;4&gt; Классы напряжения до 1000 В.</w:t>
      </w:r>
    </w:p>
    <w:p w:rsidR="00F112DD" w:rsidRPr="00471570" w:rsidRDefault="000344FB">
      <w:pPr>
        <w:pStyle w:val="ConsPlusNormal"/>
        <w:spacing w:before="240"/>
        <w:ind w:firstLine="540"/>
        <w:jc w:val="both"/>
      </w:pPr>
      <w:bookmarkStart w:id="265" w:name="Par2140"/>
      <w:bookmarkEnd w:id="265"/>
      <w:r w:rsidRPr="00471570">
        <w:t xml:space="preserve">&lt;5&gt; Максимальная мощность указывается равной максимальной мощности присоединяемых объектов </w:t>
      </w:r>
      <w:proofErr w:type="spellStart"/>
      <w:r w:rsidRPr="00471570">
        <w:t>микрогенерации</w:t>
      </w:r>
      <w:proofErr w:type="spellEnd"/>
      <w:r w:rsidRPr="00471570">
        <w:t xml:space="preserve"> в случае отсутствия максимальной мощности ранее присоединенных </w:t>
      </w:r>
      <w:r w:rsidRPr="00471570">
        <w:lastRenderedPageBreak/>
        <w:t xml:space="preserve">объектов </w:t>
      </w:r>
      <w:proofErr w:type="spellStart"/>
      <w:r w:rsidRPr="00471570">
        <w:t>микрогенерации</w:t>
      </w:r>
      <w:proofErr w:type="spellEnd"/>
      <w:r w:rsidRPr="00471570">
        <w:t xml:space="preserve"> (т.е. в </w:t>
      </w:r>
      <w:hyperlink w:anchor="Par2064" w:tooltip="    6.  Максимальная мощность &lt;5&gt; объектов микрогенерации (присоединяемых и" w:history="1">
        <w:r w:rsidRPr="00471570">
          <w:rPr>
            <w:color w:val="0000FF"/>
          </w:rPr>
          <w:t>абзаце первом</w:t>
        </w:r>
      </w:hyperlink>
      <w:r w:rsidRPr="00471570">
        <w:t xml:space="preserve"> и </w:t>
      </w:r>
      <w:hyperlink w:anchor="Par2067" w:tooltip="    а)   максимальная   мощность   присоединяемых  объектов  микрогенерации" w:history="1">
        <w:r w:rsidRPr="00471570">
          <w:rPr>
            <w:color w:val="0000FF"/>
          </w:rPr>
          <w:t>подпункте "а" пункта 6</w:t>
        </w:r>
      </w:hyperlink>
      <w:r w:rsidRPr="00471570">
        <w:t xml:space="preserve"> настоящего приложения величина мощности указывается одинаковая).</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5</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ind w:firstLine="540"/>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ЗАЯВКА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юридического лица (индивидуального предпринимателя),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физического лица на временное присоединение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заявителя - юридического лица; фамилия, имя,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отчество заявителя - индивидуального предпринимателя)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Номер записи в Едином государственном реестре юридических лиц (номер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записи  в Едином государственном реестре индивидуальных предпринимателей) 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дата ее внесения в реестр </w:t>
      </w:r>
      <w:hyperlink w:anchor="Par2221" w:tooltip="&lt;1&gt; Для юридических лиц и индивидуальных предпринимателей." w:history="1">
        <w:r w:rsidRPr="00471570">
          <w:rPr>
            <w:rFonts w:ascii="Times New Roman" w:hAnsi="Times New Roman" w:cs="Times New Roman"/>
            <w:color w:val="0000FF"/>
            <w:sz w:val="24"/>
            <w:szCs w:val="24"/>
          </w:rPr>
          <w:t>&lt;1&gt;</w:t>
        </w:r>
      </w:hyperlink>
      <w:r w:rsidRPr="00471570">
        <w:rPr>
          <w:rFonts w:ascii="Times New Roman" w:hAnsi="Times New Roman" w:cs="Times New Roman"/>
          <w:sz w:val="24"/>
          <w:szCs w:val="24"/>
        </w:rPr>
        <w:t xml:space="preserve"> 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Паспортные данные </w:t>
      </w:r>
      <w:hyperlink w:anchor="Par2222" w:tooltip="&lt;2&gt; Для физических лиц." w:history="1">
        <w:r w:rsidRPr="00471570">
          <w:rPr>
            <w:rFonts w:ascii="Times New Roman" w:hAnsi="Times New Roman" w:cs="Times New Roman"/>
            <w:color w:val="0000FF"/>
            <w:sz w:val="24"/>
            <w:szCs w:val="24"/>
          </w:rPr>
          <w:t>&lt;2&gt;</w:t>
        </w:r>
      </w:hyperlink>
      <w:r w:rsidRPr="00471570">
        <w:rPr>
          <w:rFonts w:ascii="Times New Roman" w:hAnsi="Times New Roman" w:cs="Times New Roman"/>
          <w:sz w:val="24"/>
          <w:szCs w:val="24"/>
        </w:rPr>
        <w:t>: серия _____________ номер 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выдан (кем, когда) 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Место нахождения заявителя, в том числе фактический адрес 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(индекс,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3(1).  Страховой  номер  индивидуального лицевого счета заявителя  (для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физических лиц) 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В связи с 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(временное технологическое присоединение передвижного объекта и другое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 указать нужное)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просит осуществить технологическое присоединение: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 для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Максимальная  мощность  энергопринимающих устройств составляет  </w:t>
      </w:r>
      <w:hyperlink w:anchor="Par2223" w:tooltip="&lt;3&gt; В случае технологического присоединения передвижных объектов максимальная мощность не должна превышать 150 кВт включительно." w:history="1">
        <w:r w:rsidRPr="00471570">
          <w:rPr>
            <w:rFonts w:ascii="Times New Roman" w:hAnsi="Times New Roman" w:cs="Times New Roman"/>
            <w:color w:val="0000FF"/>
            <w:sz w:val="24"/>
            <w:szCs w:val="24"/>
          </w:rPr>
          <w:t>&lt;3&gt;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____________ кВт при напряжении </w:t>
      </w:r>
      <w:hyperlink w:anchor="Par2224" w:tooltip="&lt;4&gt; Классы напряжения (0,4; 6; 10) кВ."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 xml:space="preserve"> _____ </w:t>
      </w:r>
      <w:proofErr w:type="spellStart"/>
      <w:r w:rsidRPr="00471570">
        <w:rPr>
          <w:rFonts w:ascii="Times New Roman" w:hAnsi="Times New Roman" w:cs="Times New Roman"/>
          <w:sz w:val="24"/>
          <w:szCs w:val="24"/>
        </w:rPr>
        <w:t>кВ.</w:t>
      </w:r>
      <w:proofErr w:type="spellEnd"/>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6. Характер нагрузки 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Срок электроснабжения по временной схеме </w:t>
      </w:r>
      <w:hyperlink w:anchor="Par2225"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history="1">
        <w:r w:rsidRPr="00471570">
          <w:rPr>
            <w:rFonts w:ascii="Times New Roman" w:hAnsi="Times New Roman" w:cs="Times New Roman"/>
            <w:color w:val="0000FF"/>
            <w:sz w:val="24"/>
            <w:szCs w:val="24"/>
          </w:rPr>
          <w:t>&lt;5&gt;</w:t>
        </w:r>
      </w:hyperlink>
      <w:r w:rsidRPr="00471570">
        <w:rPr>
          <w:rFonts w:ascii="Times New Roman" w:hAnsi="Times New Roman" w:cs="Times New Roman"/>
          <w:sz w:val="24"/>
          <w:szCs w:val="24"/>
        </w:rPr>
        <w:t xml:space="preserve"> 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Реквизиты договора на технологическое присоединение </w:t>
      </w:r>
      <w:hyperlink w:anchor="Par2228"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history="1">
        <w:r w:rsidRPr="00471570">
          <w:rPr>
            <w:rFonts w:ascii="Times New Roman" w:hAnsi="Times New Roman" w:cs="Times New Roman"/>
            <w:color w:val="0000FF"/>
            <w:sz w:val="24"/>
            <w:szCs w:val="24"/>
          </w:rPr>
          <w:t>&lt;6&gt;</w:t>
        </w:r>
      </w:hyperlink>
      <w:r w:rsidRPr="00471570">
        <w:rPr>
          <w:rFonts w:ascii="Times New Roman" w:hAnsi="Times New Roman" w:cs="Times New Roman"/>
          <w:sz w:val="24"/>
          <w:szCs w:val="24"/>
        </w:rPr>
        <w:t xml:space="preserve"> 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Гарантирующий  поставщик  (</w:t>
      </w:r>
      <w:proofErr w:type="spellStart"/>
      <w:r w:rsidRPr="00471570">
        <w:rPr>
          <w:rFonts w:ascii="Times New Roman" w:hAnsi="Times New Roman" w:cs="Times New Roman"/>
          <w:sz w:val="24"/>
          <w:szCs w:val="24"/>
        </w:rPr>
        <w:t>энергосбытовая</w:t>
      </w:r>
      <w:proofErr w:type="spellEnd"/>
      <w:r w:rsidRPr="00471570">
        <w:rPr>
          <w:rFonts w:ascii="Times New Roman" w:hAnsi="Times New Roman" w:cs="Times New Roman"/>
          <w:sz w:val="24"/>
          <w:szCs w:val="24"/>
        </w:rPr>
        <w:t xml:space="preserve">  организация),  с которым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планируется      заключение    договора    энергоснабжения   (купли-продажи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электрической энергии (мощности) 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Приложения: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(указать перечень прилагаемых документов)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____________________________________________________________________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Руководитель организации (заявитель)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(выделенный оператором подвижной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радиотелефонной связи абонентский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номер и адрес электронной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почты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 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(подпись)</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 ____________ 20__ г.</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М.П.</w:t>
      </w:r>
    </w:p>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266" w:name="Par2221"/>
      <w:bookmarkEnd w:id="266"/>
      <w:r w:rsidRPr="00471570">
        <w:t>&lt;1&gt; Для юридических лиц и индивидуальных предпринимателей.</w:t>
      </w:r>
    </w:p>
    <w:p w:rsidR="00F112DD" w:rsidRPr="00471570" w:rsidRDefault="000344FB">
      <w:pPr>
        <w:pStyle w:val="ConsPlusNormal"/>
        <w:spacing w:before="240"/>
        <w:ind w:firstLine="540"/>
        <w:jc w:val="both"/>
      </w:pPr>
      <w:bookmarkStart w:id="267" w:name="Par2222"/>
      <w:bookmarkEnd w:id="267"/>
      <w:r w:rsidRPr="00471570">
        <w:t>&lt;2&gt; Для физических лиц.</w:t>
      </w:r>
    </w:p>
    <w:p w:rsidR="00F112DD" w:rsidRPr="00471570" w:rsidRDefault="000344FB">
      <w:pPr>
        <w:pStyle w:val="ConsPlusNormal"/>
        <w:spacing w:before="240"/>
        <w:ind w:firstLine="540"/>
        <w:jc w:val="both"/>
      </w:pPr>
      <w:bookmarkStart w:id="268" w:name="Par2223"/>
      <w:bookmarkEnd w:id="268"/>
      <w:r w:rsidRPr="00471570">
        <w:t>&lt;3&gt; В случае технологического присоединения передвижных объектов максимальная мощность не должна превышать 150 кВт включительно.</w:t>
      </w:r>
    </w:p>
    <w:p w:rsidR="00F112DD" w:rsidRPr="00471570" w:rsidRDefault="000344FB">
      <w:pPr>
        <w:pStyle w:val="ConsPlusNormal"/>
        <w:spacing w:before="240"/>
        <w:ind w:firstLine="540"/>
        <w:jc w:val="both"/>
      </w:pPr>
      <w:bookmarkStart w:id="269" w:name="Par2224"/>
      <w:bookmarkEnd w:id="269"/>
      <w:r w:rsidRPr="00471570">
        <w:t xml:space="preserve">&lt;4&gt; Классы напряжения (0,4; 6; 10) </w:t>
      </w:r>
      <w:proofErr w:type="spellStart"/>
      <w:r w:rsidRPr="00471570">
        <w:t>кВ.</w:t>
      </w:r>
      <w:proofErr w:type="spellEnd"/>
    </w:p>
    <w:p w:rsidR="00F112DD" w:rsidRPr="00471570" w:rsidRDefault="000344FB">
      <w:pPr>
        <w:pStyle w:val="ConsPlusNormal"/>
        <w:spacing w:before="240"/>
        <w:ind w:firstLine="540"/>
        <w:jc w:val="both"/>
      </w:pPr>
      <w:bookmarkStart w:id="270" w:name="Par2225"/>
      <w:bookmarkEnd w:id="270"/>
      <w:r w:rsidRPr="00471570">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F112DD" w:rsidRPr="00471570" w:rsidRDefault="000344FB">
      <w:pPr>
        <w:pStyle w:val="ConsPlusNormal"/>
        <w:spacing w:before="240"/>
        <w:ind w:firstLine="540"/>
        <w:jc w:val="both"/>
      </w:pPr>
      <w:r w:rsidRPr="00471570">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w:t>
      </w:r>
      <w:r w:rsidRPr="00471570">
        <w:lastRenderedPageBreak/>
        <w:t>заявке, направляемой заявителем в целях временного технологического присоединения.</w:t>
      </w:r>
    </w:p>
    <w:p w:rsidR="00F112DD" w:rsidRPr="00471570" w:rsidRDefault="000344FB">
      <w:pPr>
        <w:pStyle w:val="ConsPlusNormal"/>
        <w:spacing w:before="240"/>
        <w:ind w:firstLine="540"/>
        <w:jc w:val="both"/>
      </w:pPr>
      <w:r w:rsidRPr="00471570">
        <w:t xml:space="preserve">Если </w:t>
      </w:r>
      <w:proofErr w:type="spellStart"/>
      <w:r w:rsidRPr="00471570">
        <w:t>энергопринимающие</w:t>
      </w:r>
      <w:proofErr w:type="spellEnd"/>
      <w:r w:rsidRPr="00471570">
        <w:t xml:space="preserve"> устройства являются передвижными и имеют максимальную мощность до 150 кВт включительно, указывается срок до 12 месяцев.</w:t>
      </w:r>
    </w:p>
    <w:p w:rsidR="00F112DD" w:rsidRPr="00471570" w:rsidRDefault="000344FB">
      <w:pPr>
        <w:pStyle w:val="ConsPlusNormal"/>
        <w:spacing w:before="240"/>
        <w:ind w:firstLine="540"/>
        <w:jc w:val="both"/>
      </w:pPr>
      <w:bookmarkStart w:id="271" w:name="Par2228"/>
      <w:bookmarkEnd w:id="271"/>
      <w:r w:rsidRPr="00471570">
        <w:t xml:space="preserve">&lt;6&gt; Информация о реквизитах договора не предоставляется заявителями, </w:t>
      </w:r>
      <w:proofErr w:type="spellStart"/>
      <w:r w:rsidRPr="00471570">
        <w:t>энергопринимающие</w:t>
      </w:r>
      <w:proofErr w:type="spellEnd"/>
      <w:r w:rsidRPr="00471570">
        <w:t xml:space="preserve"> устройства которых являются передвижными и имеют максимальную мощность до 150 кВт включительно.</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6</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ind w:firstLine="540"/>
        <w:jc w:val="both"/>
      </w:pPr>
    </w:p>
    <w:p w:rsidR="00F112DD" w:rsidRPr="00471570" w:rsidRDefault="000344FB">
      <w:pPr>
        <w:pStyle w:val="ConsPlusNonformat"/>
        <w:jc w:val="both"/>
        <w:rPr>
          <w:rFonts w:ascii="Times New Roman" w:hAnsi="Times New Roman" w:cs="Times New Roman"/>
          <w:sz w:val="24"/>
          <w:szCs w:val="24"/>
        </w:rPr>
      </w:pPr>
      <w:bookmarkStart w:id="272" w:name="Par2245"/>
      <w:bookmarkEnd w:id="272"/>
      <w:r w:rsidRPr="00471570">
        <w:rPr>
          <w:rFonts w:ascii="Times New Roman" w:hAnsi="Times New Roman" w:cs="Times New Roman"/>
          <w:sz w:val="24"/>
          <w:szCs w:val="24"/>
        </w:rPr>
        <w:t xml:space="preserve">                                ЗАЯВКА </w:t>
      </w:r>
      <w:hyperlink w:anchor="Par2333"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history="1">
        <w:r w:rsidRPr="00471570">
          <w:rPr>
            <w:rFonts w:ascii="Times New Roman" w:hAnsi="Times New Roman" w:cs="Times New Roman"/>
            <w:color w:val="0000FF"/>
            <w:sz w:val="24"/>
            <w:szCs w:val="24"/>
          </w:rPr>
          <w:t>&lt;1&gt;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физического лица на присоединение по одному источнику</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электроснабжения энергопринимающих устройств с максимальной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мощностью до 15 кВт включительно (используемых для бытовых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 иных нужд, не связанных с осуществлением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предпринимательской деятельности)</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Паспортные данные: серия _____________ номер 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выдан (кем, когда) 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Зарегистрирован(а) 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(индекс,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3(1).  Страховой  номер  индивидуального лицевого счета  заявителя (для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физических лиц) 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Фактический адрес проживания 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(индекс,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В связи с 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(увеличение объема максимальной мощности, новое строительство и др.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 указать нужное)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просит осуществить технологическое присоединение 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(наименование энергопринимающих устройств для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энергопринимающих устройств)</w:t>
      </w:r>
    </w:p>
    <w:p w:rsidR="00F112DD" w:rsidRPr="00471570" w:rsidRDefault="000344FB">
      <w:pPr>
        <w:pStyle w:val="ConsPlusNonformat"/>
        <w:jc w:val="both"/>
        <w:rPr>
          <w:rFonts w:ascii="Times New Roman" w:hAnsi="Times New Roman" w:cs="Times New Roman"/>
          <w:sz w:val="24"/>
          <w:szCs w:val="24"/>
        </w:rPr>
      </w:pPr>
      <w:bookmarkStart w:id="273" w:name="Par2274"/>
      <w:bookmarkEnd w:id="273"/>
      <w:r w:rsidRPr="00471570">
        <w:rPr>
          <w:rFonts w:ascii="Times New Roman" w:hAnsi="Times New Roman" w:cs="Times New Roman"/>
          <w:sz w:val="24"/>
          <w:szCs w:val="24"/>
        </w:rPr>
        <w:t xml:space="preserve">    6.    Максимальная    мощность    </w:t>
      </w:r>
      <w:hyperlink w:anchor="Par2334"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 w:history="1">
        <w:r w:rsidRPr="00471570">
          <w:rPr>
            <w:rFonts w:ascii="Times New Roman" w:hAnsi="Times New Roman" w:cs="Times New Roman"/>
            <w:color w:val="0000FF"/>
            <w:sz w:val="24"/>
            <w:szCs w:val="24"/>
          </w:rPr>
          <w:t>&lt;2&gt;</w:t>
        </w:r>
      </w:hyperlink>
      <w:r w:rsidRPr="00471570">
        <w:rPr>
          <w:rFonts w:ascii="Times New Roman" w:hAnsi="Times New Roman" w:cs="Times New Roman"/>
          <w:sz w:val="24"/>
          <w:szCs w:val="24"/>
        </w:rPr>
        <w:t xml:space="preserve">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(присоединяемых и ранее присоединенных) составляет ____ кВт, при напряжении</w:t>
      </w:r>
    </w:p>
    <w:p w:rsidR="00F112DD" w:rsidRPr="00471570" w:rsidRDefault="00774141">
      <w:pPr>
        <w:pStyle w:val="ConsPlusNonformat"/>
        <w:jc w:val="both"/>
        <w:rPr>
          <w:rFonts w:ascii="Times New Roman" w:hAnsi="Times New Roman" w:cs="Times New Roman"/>
          <w:sz w:val="24"/>
          <w:szCs w:val="24"/>
        </w:rPr>
      </w:pPr>
      <w:hyperlink w:anchor="Par2335" w:tooltip="&lt;3&gt; Классы напряжения (0,4; 6; 10) кВ." w:history="1">
        <w:r w:rsidR="000344FB" w:rsidRPr="00471570">
          <w:rPr>
            <w:rFonts w:ascii="Times New Roman" w:hAnsi="Times New Roman" w:cs="Times New Roman"/>
            <w:color w:val="0000FF"/>
            <w:sz w:val="24"/>
            <w:szCs w:val="24"/>
          </w:rPr>
          <w:t>&lt;3&gt;</w:t>
        </w:r>
      </w:hyperlink>
      <w:r w:rsidR="000344FB" w:rsidRPr="00471570">
        <w:rPr>
          <w:rFonts w:ascii="Times New Roman" w:hAnsi="Times New Roman" w:cs="Times New Roman"/>
          <w:sz w:val="24"/>
          <w:szCs w:val="24"/>
        </w:rPr>
        <w:t xml:space="preserve"> ___ </w:t>
      </w:r>
      <w:proofErr w:type="spellStart"/>
      <w:r w:rsidR="000344FB" w:rsidRPr="00471570">
        <w:rPr>
          <w:rFonts w:ascii="Times New Roman" w:hAnsi="Times New Roman" w:cs="Times New Roman"/>
          <w:sz w:val="24"/>
          <w:szCs w:val="24"/>
        </w:rPr>
        <w:t>кВ</w:t>
      </w:r>
      <w:proofErr w:type="spellEnd"/>
      <w:r w:rsidR="000344FB" w:rsidRPr="00471570">
        <w:rPr>
          <w:rFonts w:ascii="Times New Roman" w:hAnsi="Times New Roman" w:cs="Times New Roman"/>
          <w:sz w:val="24"/>
          <w:szCs w:val="24"/>
        </w:rPr>
        <w:t>, в том числе:</w:t>
      </w:r>
    </w:p>
    <w:p w:rsidR="00F112DD" w:rsidRPr="00471570" w:rsidRDefault="000344FB">
      <w:pPr>
        <w:pStyle w:val="ConsPlusNonformat"/>
        <w:jc w:val="both"/>
        <w:rPr>
          <w:rFonts w:ascii="Times New Roman" w:hAnsi="Times New Roman" w:cs="Times New Roman"/>
          <w:sz w:val="24"/>
          <w:szCs w:val="24"/>
        </w:rPr>
      </w:pPr>
      <w:bookmarkStart w:id="274" w:name="Par2277"/>
      <w:bookmarkEnd w:id="274"/>
      <w:r w:rsidRPr="00471570">
        <w:rPr>
          <w:rFonts w:ascii="Times New Roman" w:hAnsi="Times New Roman" w:cs="Times New Roman"/>
          <w:sz w:val="24"/>
          <w:szCs w:val="24"/>
        </w:rPr>
        <w:t xml:space="preserve">    а)  максимальная  мощность  присоединяемых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составляет __________ кВт при напряжении </w:t>
      </w:r>
      <w:hyperlink w:anchor="Par2335" w:tooltip="&lt;3&gt; Классы напряжения (0,4; 6; 10) кВ."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xml:space="preserve"> 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б)   максимальная   мощность   ранее   присоединенных  в  данной  точке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энергопринимающих   устройств  составляет  ______  кВт  при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напряжении </w:t>
      </w:r>
      <w:hyperlink w:anchor="Par2335" w:tooltip="&lt;3&gt; Классы напряжения (0,4; 6; 10) кВ."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xml:space="preserve"> _____ </w:t>
      </w:r>
      <w:proofErr w:type="spellStart"/>
      <w:r w:rsidRPr="00471570">
        <w:rPr>
          <w:rFonts w:ascii="Times New Roman" w:hAnsi="Times New Roman" w:cs="Times New Roman"/>
          <w:sz w:val="24"/>
          <w:szCs w:val="24"/>
        </w:rPr>
        <w:t>кВ.</w:t>
      </w:r>
      <w:proofErr w:type="spellEnd"/>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Заявляемая  категория  </w:t>
      </w:r>
      <w:proofErr w:type="spellStart"/>
      <w:r w:rsidRPr="00471570">
        <w:rPr>
          <w:rFonts w:ascii="Times New Roman" w:hAnsi="Times New Roman" w:cs="Times New Roman"/>
          <w:sz w:val="24"/>
          <w:szCs w:val="24"/>
        </w:rPr>
        <w:t>энергопринимающего</w:t>
      </w:r>
      <w:proofErr w:type="spellEnd"/>
      <w:r w:rsidRPr="00471570">
        <w:rPr>
          <w:rFonts w:ascii="Times New Roman" w:hAnsi="Times New Roman" w:cs="Times New Roman"/>
          <w:sz w:val="24"/>
          <w:szCs w:val="24"/>
        </w:rPr>
        <w:t xml:space="preserve">  устройства по надежности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электроснабжения - III (по одному источнику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Сроки проектирования и поэтапного введения в эксплуатацию объекта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том числе по этапам и очередям):</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F112DD" w:rsidRPr="00471570">
        <w:tc>
          <w:tcPr>
            <w:tcW w:w="158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 xml:space="preserve">Планируемый срок проектирования </w:t>
            </w:r>
            <w:proofErr w:type="spellStart"/>
            <w:r w:rsidRPr="00471570">
              <w:t>энергопринимающего</w:t>
            </w:r>
            <w:proofErr w:type="spellEnd"/>
            <w:r w:rsidRPr="00471570">
              <w:t xml:space="preserve">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 xml:space="preserve">Планируемый срок введения </w:t>
            </w:r>
            <w:proofErr w:type="spellStart"/>
            <w:r w:rsidRPr="00471570">
              <w:t>энергопринимающего</w:t>
            </w:r>
            <w:proofErr w:type="spellEnd"/>
            <w:r w:rsidRPr="00471570">
              <w:t xml:space="preserve">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 xml:space="preserve">Максимальная мощность </w:t>
            </w:r>
            <w:proofErr w:type="spellStart"/>
            <w:r w:rsidRPr="00471570">
              <w:t>энергопринимающего</w:t>
            </w:r>
            <w:proofErr w:type="spellEnd"/>
            <w:r w:rsidRPr="00471570">
              <w:t xml:space="preserve"> устройства (кВт)</w:t>
            </w: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Категория надежности</w:t>
            </w:r>
          </w:p>
        </w:tc>
      </w:tr>
      <w:tr w:rsidR="00F112DD" w:rsidRPr="00471570">
        <w:tc>
          <w:tcPr>
            <w:tcW w:w="1588"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r>
      <w:tr w:rsidR="00F112DD" w:rsidRPr="00471570">
        <w:tc>
          <w:tcPr>
            <w:tcW w:w="1588"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r>
      <w:tr w:rsidR="00F112DD" w:rsidRPr="00471570">
        <w:tc>
          <w:tcPr>
            <w:tcW w:w="1588"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Гарантирующий  поставщик  (</w:t>
      </w:r>
      <w:proofErr w:type="spellStart"/>
      <w:r w:rsidRPr="00471570">
        <w:rPr>
          <w:rFonts w:ascii="Times New Roman" w:hAnsi="Times New Roman" w:cs="Times New Roman"/>
          <w:sz w:val="24"/>
          <w:szCs w:val="24"/>
        </w:rPr>
        <w:t>энергосбытовая</w:t>
      </w:r>
      <w:proofErr w:type="spellEnd"/>
      <w:r w:rsidRPr="00471570">
        <w:rPr>
          <w:rFonts w:ascii="Times New Roman" w:hAnsi="Times New Roman" w:cs="Times New Roman"/>
          <w:sz w:val="24"/>
          <w:szCs w:val="24"/>
        </w:rPr>
        <w:t xml:space="preserve">  организация),  с которым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планируется     заключение    договора    электроснабжения   (купли-продажи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электрической энергии (мощности) 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Приложения: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(указать перечень прилагаемых документов)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____________________________________________________________________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(выделенный оператором подвижной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радиотелефонной связи абонентский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номер и адрес электронной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почты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(подпись)</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              20   г.</w:t>
      </w:r>
    </w:p>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275" w:name="Par2333"/>
      <w:bookmarkEnd w:id="275"/>
      <w:r w:rsidRPr="00471570">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F112DD" w:rsidRPr="00471570" w:rsidRDefault="000344FB">
      <w:pPr>
        <w:pStyle w:val="ConsPlusNormal"/>
        <w:spacing w:before="240"/>
        <w:ind w:firstLine="540"/>
        <w:jc w:val="both"/>
      </w:pPr>
      <w:bookmarkStart w:id="276" w:name="Par2334"/>
      <w:bookmarkEnd w:id="276"/>
      <w:r w:rsidRPr="00471570">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274" w:tooltip="    6.    Максимальная    мощность    &lt;2&gt;    энергопринимающих    устройств" w:history="1">
        <w:r w:rsidRPr="00471570">
          <w:rPr>
            <w:color w:val="0000FF"/>
          </w:rPr>
          <w:t>пункте 6</w:t>
        </w:r>
      </w:hyperlink>
      <w:r w:rsidRPr="00471570">
        <w:t xml:space="preserve"> и </w:t>
      </w:r>
      <w:hyperlink w:anchor="Par2277" w:tooltip="    а)  максимальная  мощность  присоединяемых  энергопринимающих устройств" w:history="1">
        <w:r w:rsidRPr="00471570">
          <w:rPr>
            <w:color w:val="0000FF"/>
          </w:rPr>
          <w:t>подпункте "а" пункта 6</w:t>
        </w:r>
      </w:hyperlink>
      <w:r w:rsidRPr="00471570">
        <w:t xml:space="preserve"> настоящего приложения величина мощности указывается одинаковая).</w:t>
      </w:r>
    </w:p>
    <w:p w:rsidR="00F112DD" w:rsidRPr="00471570" w:rsidRDefault="000344FB">
      <w:pPr>
        <w:pStyle w:val="ConsPlusNormal"/>
        <w:spacing w:before="240"/>
        <w:ind w:firstLine="540"/>
        <w:jc w:val="both"/>
      </w:pPr>
      <w:bookmarkStart w:id="277" w:name="Par2335"/>
      <w:bookmarkEnd w:id="277"/>
      <w:r w:rsidRPr="00471570">
        <w:t xml:space="preserve">&lt;3&gt; Классы напряжения (0,4; 6; 10) </w:t>
      </w:r>
      <w:proofErr w:type="spellStart"/>
      <w:r w:rsidRPr="00471570">
        <w:t>кВ.</w:t>
      </w:r>
      <w:proofErr w:type="spellEnd"/>
    </w:p>
    <w:p w:rsidR="00F112DD" w:rsidRPr="00471570" w:rsidRDefault="00F112DD">
      <w:pPr>
        <w:pStyle w:val="ConsPlusNormal"/>
        <w:jc w:val="right"/>
      </w:pPr>
    </w:p>
    <w:p w:rsidR="00F112DD" w:rsidRPr="00471570" w:rsidRDefault="00F112DD">
      <w:pPr>
        <w:pStyle w:val="ConsPlusNormal"/>
        <w:jc w:val="right"/>
      </w:pPr>
    </w:p>
    <w:p w:rsidR="00F112DD" w:rsidRPr="00471570" w:rsidRDefault="00F112DD">
      <w:pPr>
        <w:pStyle w:val="ConsPlusNormal"/>
        <w:jc w:val="right"/>
      </w:pPr>
    </w:p>
    <w:p w:rsidR="00F112DD" w:rsidRPr="00471570" w:rsidRDefault="00F112DD">
      <w:pPr>
        <w:pStyle w:val="ConsPlusNormal"/>
        <w:jc w:val="right"/>
      </w:pPr>
    </w:p>
    <w:p w:rsidR="00F112DD" w:rsidRPr="00471570" w:rsidRDefault="00F112DD">
      <w:pPr>
        <w:pStyle w:val="ConsPlusNormal"/>
        <w:jc w:val="right"/>
      </w:pPr>
    </w:p>
    <w:p w:rsidR="00F112DD" w:rsidRPr="00471570" w:rsidRDefault="000344FB">
      <w:pPr>
        <w:pStyle w:val="ConsPlusNormal"/>
        <w:jc w:val="right"/>
        <w:outlineLvl w:val="1"/>
      </w:pPr>
      <w:r w:rsidRPr="00471570">
        <w:t>Приложение N 7</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right"/>
      </w:pPr>
    </w:p>
    <w:p w:rsidR="00F112DD" w:rsidRPr="00471570" w:rsidRDefault="000344FB">
      <w:pPr>
        <w:pStyle w:val="ConsPlusNonformat"/>
        <w:jc w:val="both"/>
        <w:rPr>
          <w:rFonts w:ascii="Times New Roman" w:hAnsi="Times New Roman" w:cs="Times New Roman"/>
          <w:sz w:val="24"/>
          <w:szCs w:val="24"/>
        </w:rPr>
      </w:pPr>
      <w:bookmarkStart w:id="278" w:name="Par2352"/>
      <w:bookmarkEnd w:id="278"/>
      <w:r w:rsidRPr="00471570">
        <w:rPr>
          <w:rFonts w:ascii="Times New Roman" w:hAnsi="Times New Roman" w:cs="Times New Roman"/>
          <w:sz w:val="24"/>
          <w:szCs w:val="24"/>
        </w:rPr>
        <w:t xml:space="preserve">                                ЗАЯВКА </w:t>
      </w:r>
      <w:hyperlink w:anchor="Par2479"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 w:history="1">
        <w:r w:rsidRPr="00471570">
          <w:rPr>
            <w:rFonts w:ascii="Times New Roman" w:hAnsi="Times New Roman" w:cs="Times New Roman"/>
            <w:color w:val="0000FF"/>
            <w:sz w:val="24"/>
            <w:szCs w:val="24"/>
          </w:rPr>
          <w:t>&lt;1&gt;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юридического лица (индивидуального предпринимателя),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физического лица на присоединение энергопринимающих устройств</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заявителя - юридического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заявителя - индивидуального предпринимателя)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Номер записи в Едином государственном реестре юридических лиц (номер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записи  в Едином государственном реестре индивидуальных предпринимателей) 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дата ее внесения в реестр </w:t>
      </w:r>
      <w:hyperlink w:anchor="Par2480" w:tooltip="&lt;2&gt; Для юридических лиц и индивидуальных предпринимателей." w:history="1">
        <w:r w:rsidRPr="00471570">
          <w:rPr>
            <w:rFonts w:ascii="Times New Roman" w:hAnsi="Times New Roman" w:cs="Times New Roman"/>
            <w:color w:val="0000FF"/>
            <w:sz w:val="24"/>
            <w:szCs w:val="24"/>
          </w:rPr>
          <w:t>&lt;2&gt;</w:t>
        </w:r>
      </w:hyperlink>
      <w:r w:rsidRPr="00471570">
        <w:rPr>
          <w:rFonts w:ascii="Times New Roman" w:hAnsi="Times New Roman" w:cs="Times New Roman"/>
          <w:sz w:val="24"/>
          <w:szCs w:val="24"/>
        </w:rPr>
        <w:t xml:space="preserve"> 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Паспортные данные </w:t>
      </w:r>
      <w:hyperlink w:anchor="Par2481" w:tooltip="&lt;3&gt; Для физических лиц."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серия _________ номер 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выдан (кем, когда) 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Место нахождения заявителя, в том числе фактический адрес 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(индекс,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3(1).  Страховой  номер  индивидуального лицевого счета заявителя  (для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физических лиц) 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4. В связи с 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(увеличение объема максимальной мощности, новое строительство,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изменение категории надежности электроснабжения и др. - указать нужное)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просит осуществить технологическое присоединение 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 для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Количество  точек  присоединения с указанием технических параметров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элементов энергопринимающих устройств 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(описание существующей сети для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максимальной мощности (дополнительно или вновь) или (и) планируемых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точек присоединения)</w:t>
      </w:r>
    </w:p>
    <w:p w:rsidR="00F112DD" w:rsidRPr="00471570" w:rsidRDefault="000344FB">
      <w:pPr>
        <w:pStyle w:val="ConsPlusNonformat"/>
        <w:jc w:val="both"/>
        <w:rPr>
          <w:rFonts w:ascii="Times New Roman" w:hAnsi="Times New Roman" w:cs="Times New Roman"/>
          <w:sz w:val="24"/>
          <w:szCs w:val="24"/>
        </w:rPr>
      </w:pPr>
      <w:bookmarkStart w:id="279" w:name="Par2388"/>
      <w:bookmarkEnd w:id="279"/>
      <w:r w:rsidRPr="00471570">
        <w:rPr>
          <w:rFonts w:ascii="Times New Roman" w:hAnsi="Times New Roman" w:cs="Times New Roman"/>
          <w:sz w:val="24"/>
          <w:szCs w:val="24"/>
        </w:rPr>
        <w:t xml:space="preserve">    6.    Максимальная    мощность    </w:t>
      </w:r>
      <w:hyperlink w:anchor="Par2482"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 xml:space="preserve">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(присоединяемых и ранее присоединенных) составляет _____ кВт при напряжении</w:t>
      </w:r>
    </w:p>
    <w:p w:rsidR="00F112DD" w:rsidRPr="00471570" w:rsidRDefault="00774141">
      <w:pPr>
        <w:pStyle w:val="ConsPlusNonformat"/>
        <w:jc w:val="both"/>
        <w:rPr>
          <w:rFonts w:ascii="Times New Roman" w:hAnsi="Times New Roman" w:cs="Times New Roman"/>
          <w:sz w:val="24"/>
          <w:szCs w:val="24"/>
        </w:rPr>
      </w:pPr>
      <w:hyperlink w:anchor="Par2483" w:tooltip="&lt;5&gt; Классы напряжения (0,4; 6; 10) кВ." w:history="1">
        <w:r w:rsidR="000344FB" w:rsidRPr="00471570">
          <w:rPr>
            <w:rFonts w:ascii="Times New Roman" w:hAnsi="Times New Roman" w:cs="Times New Roman"/>
            <w:color w:val="0000FF"/>
            <w:sz w:val="24"/>
            <w:szCs w:val="24"/>
          </w:rPr>
          <w:t>&lt;5&gt;</w:t>
        </w:r>
      </w:hyperlink>
      <w:r w:rsidR="000344FB" w:rsidRPr="00471570">
        <w:rPr>
          <w:rFonts w:ascii="Times New Roman" w:hAnsi="Times New Roman" w:cs="Times New Roman"/>
          <w:sz w:val="24"/>
          <w:szCs w:val="24"/>
        </w:rPr>
        <w:t xml:space="preserve"> _____ </w:t>
      </w:r>
      <w:proofErr w:type="spellStart"/>
      <w:r w:rsidR="000344FB" w:rsidRPr="00471570">
        <w:rPr>
          <w:rFonts w:ascii="Times New Roman" w:hAnsi="Times New Roman" w:cs="Times New Roman"/>
          <w:sz w:val="24"/>
          <w:szCs w:val="24"/>
        </w:rPr>
        <w:t>кВ</w:t>
      </w:r>
      <w:proofErr w:type="spellEnd"/>
      <w:r w:rsidR="000344FB" w:rsidRPr="00471570">
        <w:rPr>
          <w:rFonts w:ascii="Times New Roman" w:hAnsi="Times New Roman" w:cs="Times New Roman"/>
          <w:sz w:val="24"/>
          <w:szCs w:val="24"/>
        </w:rPr>
        <w:t xml:space="preserve"> (с распределением по точкам присоединения: точка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   -   _____________  кВт,  точка  присоединения  ___________  -</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 кВт), в том числе:</w:t>
      </w:r>
    </w:p>
    <w:p w:rsidR="00F112DD" w:rsidRPr="00471570" w:rsidRDefault="000344FB">
      <w:pPr>
        <w:pStyle w:val="ConsPlusNonformat"/>
        <w:jc w:val="both"/>
        <w:rPr>
          <w:rFonts w:ascii="Times New Roman" w:hAnsi="Times New Roman" w:cs="Times New Roman"/>
          <w:sz w:val="24"/>
          <w:szCs w:val="24"/>
        </w:rPr>
      </w:pPr>
      <w:bookmarkStart w:id="280" w:name="Par2393"/>
      <w:bookmarkEnd w:id="280"/>
      <w:r w:rsidRPr="00471570">
        <w:rPr>
          <w:rFonts w:ascii="Times New Roman" w:hAnsi="Times New Roman" w:cs="Times New Roman"/>
          <w:sz w:val="24"/>
          <w:szCs w:val="24"/>
        </w:rPr>
        <w:t xml:space="preserve">    а)  максимальная  мощность  присоединяемых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составляет   __________ кВт   при   напряжении   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 xml:space="preserve">   со   следующим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распределением по точкам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точка присоединения ___________ - 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точка присоединения ___________ - 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б)   максимальная   мощность   ранее  присоединенных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устройств  составляет  _____  кВт  при  напряжении  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 xml:space="preserve">  со следующим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распределением по точкам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точка присоединения ___________ - 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точка присоединения ___________ - _____________ кВт.</w:t>
      </w:r>
    </w:p>
    <w:p w:rsidR="00F112DD" w:rsidRPr="00471570" w:rsidRDefault="000344FB">
      <w:pPr>
        <w:pStyle w:val="ConsPlusNonformat"/>
        <w:jc w:val="both"/>
        <w:rPr>
          <w:rFonts w:ascii="Times New Roman" w:hAnsi="Times New Roman" w:cs="Times New Roman"/>
          <w:sz w:val="24"/>
          <w:szCs w:val="24"/>
        </w:rPr>
      </w:pPr>
      <w:bookmarkStart w:id="281" w:name="Par2403"/>
      <w:bookmarkEnd w:id="281"/>
      <w:r w:rsidRPr="00471570">
        <w:rPr>
          <w:rFonts w:ascii="Times New Roman" w:hAnsi="Times New Roman" w:cs="Times New Roman"/>
          <w:sz w:val="24"/>
          <w:szCs w:val="24"/>
        </w:rPr>
        <w:t xml:space="preserve">    7. Количество и мощность присоединяемых к сети трансформаторов ________</w:t>
      </w:r>
    </w:p>
    <w:p w:rsidR="00F112DD" w:rsidRPr="00471570" w:rsidRDefault="000344FB">
      <w:pPr>
        <w:pStyle w:val="ConsPlusNonformat"/>
        <w:jc w:val="both"/>
        <w:rPr>
          <w:rFonts w:ascii="Times New Roman" w:hAnsi="Times New Roman" w:cs="Times New Roman"/>
          <w:sz w:val="24"/>
          <w:szCs w:val="24"/>
        </w:rPr>
      </w:pPr>
      <w:proofErr w:type="spellStart"/>
      <w:r w:rsidRPr="00471570">
        <w:rPr>
          <w:rFonts w:ascii="Times New Roman" w:hAnsi="Times New Roman" w:cs="Times New Roman"/>
          <w:sz w:val="24"/>
          <w:szCs w:val="24"/>
        </w:rPr>
        <w:t>кВА</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bookmarkStart w:id="282" w:name="Par2405"/>
      <w:bookmarkEnd w:id="282"/>
      <w:r w:rsidRPr="00471570">
        <w:rPr>
          <w:rFonts w:ascii="Times New Roman" w:hAnsi="Times New Roman" w:cs="Times New Roman"/>
          <w:sz w:val="24"/>
          <w:szCs w:val="24"/>
        </w:rPr>
        <w:t xml:space="preserve">    8. Количество и мощность генераторов 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Заявляемая категория надежности энергопринимающих устройств </w:t>
      </w:r>
      <w:hyperlink w:anchor="Par2484" w:tooltip="&lt;6&gt; Не указывается при присоединении генерирующих объектов." w:history="1">
        <w:r w:rsidRPr="00471570">
          <w:rPr>
            <w:rFonts w:ascii="Times New Roman" w:hAnsi="Times New Roman" w:cs="Times New Roman"/>
            <w:color w:val="0000FF"/>
            <w:sz w:val="24"/>
            <w:szCs w:val="24"/>
          </w:rPr>
          <w:t>&lt;6&gt;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I категория ___________кВт;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II категория 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III категория 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Заявляемый характер нагрузки (для генераторов - возможная скорость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набора  или  снижения нагрузки) и наличие нагрузок, искажающих форму кривой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электрического   тока   и   вызывающих   </w:t>
      </w:r>
      <w:proofErr w:type="spellStart"/>
      <w:r w:rsidRPr="00471570">
        <w:rPr>
          <w:rFonts w:ascii="Times New Roman" w:hAnsi="Times New Roman" w:cs="Times New Roman"/>
          <w:sz w:val="24"/>
          <w:szCs w:val="24"/>
        </w:rPr>
        <w:t>несимметрию</w:t>
      </w:r>
      <w:proofErr w:type="spellEnd"/>
      <w:r w:rsidRPr="00471570">
        <w:rPr>
          <w:rFonts w:ascii="Times New Roman" w:hAnsi="Times New Roman" w:cs="Times New Roman"/>
          <w:sz w:val="24"/>
          <w:szCs w:val="24"/>
        </w:rPr>
        <w:t xml:space="preserve">  напряжения  в  точках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присоединения </w:t>
      </w:r>
      <w:hyperlink w:anchor="Par2485"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history="1">
        <w:r w:rsidRPr="00471570">
          <w:rPr>
            <w:rFonts w:ascii="Times New Roman" w:hAnsi="Times New Roman" w:cs="Times New Roman"/>
            <w:color w:val="0000FF"/>
            <w:sz w:val="24"/>
            <w:szCs w:val="24"/>
          </w:rPr>
          <w:t>&lt;7&gt;</w:t>
        </w:r>
      </w:hyperlink>
      <w:r w:rsidRPr="00471570">
        <w:rPr>
          <w:rFonts w:ascii="Times New Roman" w:hAnsi="Times New Roman" w:cs="Times New Roman"/>
          <w:sz w:val="24"/>
          <w:szCs w:val="24"/>
        </w:rPr>
        <w:t xml:space="preserve"> 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bookmarkStart w:id="283" w:name="Par2415"/>
      <w:bookmarkEnd w:id="283"/>
      <w:r w:rsidRPr="00471570">
        <w:rPr>
          <w:rFonts w:ascii="Times New Roman" w:hAnsi="Times New Roman" w:cs="Times New Roman"/>
          <w:sz w:val="24"/>
          <w:szCs w:val="24"/>
        </w:rPr>
        <w:t xml:space="preserve">    11.  Величина  и  обоснование  величины  технологического минимума (для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генераторов) 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bookmarkStart w:id="284" w:name="Par2418"/>
      <w:bookmarkEnd w:id="284"/>
      <w:r w:rsidRPr="00471570">
        <w:rPr>
          <w:rFonts w:ascii="Times New Roman" w:hAnsi="Times New Roman" w:cs="Times New Roman"/>
          <w:sz w:val="24"/>
          <w:szCs w:val="24"/>
        </w:rPr>
        <w:t xml:space="preserve">    12. Необходимость  наличия  технологической и (или) аварийной брони </w:t>
      </w:r>
      <w:hyperlink w:anchor="Par2486" w:tooltip="&lt;8&gt; Для энергопринимающих устройств потребителей электрической энергии." w:history="1">
        <w:r w:rsidRPr="00471570">
          <w:rPr>
            <w:rFonts w:ascii="Times New Roman" w:hAnsi="Times New Roman" w:cs="Times New Roman"/>
            <w:color w:val="0000FF"/>
            <w:sz w:val="24"/>
            <w:szCs w:val="24"/>
          </w:rPr>
          <w:t>&lt;8&gt;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Величина и обоснование технологической и аварийной брони 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13.  Сроки  проектирования и поэтапного введения в эксплуатацию объекта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том  числе  по  этапам и очередям), планируемое поэтапное распределение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максимальной мощности:</w:t>
      </w:r>
    </w:p>
    <w:p w:rsidR="00F112DD" w:rsidRPr="00471570" w:rsidRDefault="00F112DD">
      <w:pPr>
        <w:pStyle w:val="ConsPlusNormal"/>
        <w:jc w:val="both"/>
      </w:pPr>
    </w:p>
    <w:p w:rsidR="00F112DD" w:rsidRPr="00471570" w:rsidRDefault="00F112DD">
      <w:pPr>
        <w:pStyle w:val="ConsPlusNormal"/>
        <w:sectPr w:rsidR="00F112DD" w:rsidRPr="00471570">
          <w:headerReference w:type="default" r:id="rId183"/>
          <w:footerReference w:type="default" r:id="rId18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F112DD" w:rsidRPr="00471570">
        <w:tc>
          <w:tcPr>
            <w:tcW w:w="158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Категория надежности энергопринимающих устройств</w:t>
            </w:r>
          </w:p>
        </w:tc>
      </w:tr>
      <w:tr w:rsidR="00F112DD" w:rsidRPr="00471570">
        <w:tc>
          <w:tcPr>
            <w:tcW w:w="1588"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r>
      <w:tr w:rsidR="00F112DD" w:rsidRPr="00471570">
        <w:tc>
          <w:tcPr>
            <w:tcW w:w="1588"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r>
      <w:tr w:rsidR="00F112DD" w:rsidRPr="00471570">
        <w:tc>
          <w:tcPr>
            <w:tcW w:w="1588"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r>
    </w:tbl>
    <w:p w:rsidR="00F112DD" w:rsidRPr="00471570" w:rsidRDefault="00F112DD">
      <w:pPr>
        <w:pStyle w:val="ConsPlusNormal"/>
        <w:sectPr w:rsidR="00F112DD" w:rsidRPr="00471570">
          <w:headerReference w:type="default" r:id="rId185"/>
          <w:footerReference w:type="default" r:id="rId186"/>
          <w:pgSz w:w="16838" w:h="11906" w:orient="landscape"/>
          <w:pgMar w:top="1133" w:right="1440" w:bottom="566" w:left="1440" w:header="0" w:footer="0" w:gutter="0"/>
          <w:cols w:space="720"/>
          <w:noEndnote/>
        </w:sectPr>
      </w:pP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14.  Гарантирующий  поставщик  (</w:t>
      </w:r>
      <w:proofErr w:type="spellStart"/>
      <w:r w:rsidRPr="00471570">
        <w:rPr>
          <w:rFonts w:ascii="Times New Roman" w:hAnsi="Times New Roman" w:cs="Times New Roman"/>
          <w:sz w:val="24"/>
          <w:szCs w:val="24"/>
        </w:rPr>
        <w:t>энергосбытовая</w:t>
      </w:r>
      <w:proofErr w:type="spellEnd"/>
      <w:r w:rsidRPr="00471570">
        <w:rPr>
          <w:rFonts w:ascii="Times New Roman" w:hAnsi="Times New Roman" w:cs="Times New Roman"/>
          <w:sz w:val="24"/>
          <w:szCs w:val="24"/>
        </w:rPr>
        <w:t xml:space="preserve">  организация), с которым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планируется     заключение     договора    энергоснабжения   (купли-продажи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электрической энергии (мощности) 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Заявители,  максимальная  мощность  энергопринимающих устройств которых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составляет  свыше  150  кВт и менее 670 кВт, </w:t>
      </w:r>
      <w:hyperlink w:anchor="Par2403" w:tooltip="    7. Количество и мощность присоединяемых к сети трансформаторов ________" w:history="1">
        <w:r w:rsidRPr="00471570">
          <w:rPr>
            <w:rFonts w:ascii="Times New Roman" w:hAnsi="Times New Roman" w:cs="Times New Roman"/>
            <w:color w:val="0000FF"/>
            <w:sz w:val="24"/>
            <w:szCs w:val="24"/>
          </w:rPr>
          <w:t>пункты 7</w:t>
        </w:r>
      </w:hyperlink>
      <w:r w:rsidRPr="00471570">
        <w:rPr>
          <w:rFonts w:ascii="Times New Roman" w:hAnsi="Times New Roman" w:cs="Times New Roman"/>
          <w:sz w:val="24"/>
          <w:szCs w:val="24"/>
        </w:rPr>
        <w:t xml:space="preserve">, </w:t>
      </w:r>
      <w:hyperlink w:anchor="Par2405" w:tooltip="    8. Количество и мощность генераторов _____________________________." w:history="1">
        <w:r w:rsidRPr="00471570">
          <w:rPr>
            <w:rFonts w:ascii="Times New Roman" w:hAnsi="Times New Roman" w:cs="Times New Roman"/>
            <w:color w:val="0000FF"/>
            <w:sz w:val="24"/>
            <w:szCs w:val="24"/>
          </w:rPr>
          <w:t>8</w:t>
        </w:r>
      </w:hyperlink>
      <w:r w:rsidRPr="00471570">
        <w:rPr>
          <w:rFonts w:ascii="Times New Roman" w:hAnsi="Times New Roman" w:cs="Times New Roman"/>
          <w:sz w:val="24"/>
          <w:szCs w:val="24"/>
        </w:rPr>
        <w:t xml:space="preserve">, </w:t>
      </w:r>
      <w:hyperlink w:anchor="Par2415" w:tooltip="    11.  Величина  и  обоснование  величины  технологического минимума (для" w:history="1">
        <w:r w:rsidRPr="00471570">
          <w:rPr>
            <w:rFonts w:ascii="Times New Roman" w:hAnsi="Times New Roman" w:cs="Times New Roman"/>
            <w:color w:val="0000FF"/>
            <w:sz w:val="24"/>
            <w:szCs w:val="24"/>
          </w:rPr>
          <w:t>11</w:t>
        </w:r>
      </w:hyperlink>
      <w:r w:rsidRPr="00471570">
        <w:rPr>
          <w:rFonts w:ascii="Times New Roman" w:hAnsi="Times New Roman" w:cs="Times New Roman"/>
          <w:sz w:val="24"/>
          <w:szCs w:val="24"/>
        </w:rPr>
        <w:t xml:space="preserve"> и </w:t>
      </w:r>
      <w:hyperlink w:anchor="Par2418" w:tooltip="    12. Необходимость  наличия  технологической и (или) аварийной брони &lt;8&gt;" w:history="1">
        <w:r w:rsidRPr="00471570">
          <w:rPr>
            <w:rFonts w:ascii="Times New Roman" w:hAnsi="Times New Roman" w:cs="Times New Roman"/>
            <w:color w:val="0000FF"/>
            <w:sz w:val="24"/>
            <w:szCs w:val="24"/>
          </w:rPr>
          <w:t>12</w:t>
        </w:r>
      </w:hyperlink>
      <w:r w:rsidRPr="00471570">
        <w:rPr>
          <w:rFonts w:ascii="Times New Roman" w:hAnsi="Times New Roman" w:cs="Times New Roman"/>
          <w:sz w:val="24"/>
          <w:szCs w:val="24"/>
        </w:rPr>
        <w:t xml:space="preserve"> настоящей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заявки не заполняют.</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Приложения: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(указать перечень прилагаемых документов)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____________________________________________________________________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Руководитель организации (заявитель)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(выделенный оператором подвижной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радиотелефонной связи абонентский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номер и адрес электронной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почты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 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(подпись)</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 ____________ 20__ г.</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М.П.</w:t>
      </w:r>
    </w:p>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285" w:name="Par2479"/>
      <w:bookmarkEnd w:id="285"/>
      <w:r w:rsidRPr="00471570">
        <w:t xml:space="preserve">&lt;1&gt; За исключением лиц, указанных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пунктах 12(1)</w:t>
        </w:r>
      </w:hyperlink>
      <w:r w:rsidRPr="00471570">
        <w:t xml:space="preserve"> -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12DD" w:rsidRPr="00471570" w:rsidRDefault="000344FB">
      <w:pPr>
        <w:pStyle w:val="ConsPlusNormal"/>
        <w:spacing w:before="240"/>
        <w:ind w:firstLine="540"/>
        <w:jc w:val="both"/>
      </w:pPr>
      <w:bookmarkStart w:id="286" w:name="Par2480"/>
      <w:bookmarkEnd w:id="286"/>
      <w:r w:rsidRPr="00471570">
        <w:t>&lt;2&gt; Для юридических лиц и индивидуальных предпринимателей.</w:t>
      </w:r>
    </w:p>
    <w:p w:rsidR="00F112DD" w:rsidRPr="00471570" w:rsidRDefault="000344FB">
      <w:pPr>
        <w:pStyle w:val="ConsPlusNormal"/>
        <w:spacing w:before="240"/>
        <w:ind w:firstLine="540"/>
        <w:jc w:val="both"/>
      </w:pPr>
      <w:bookmarkStart w:id="287" w:name="Par2481"/>
      <w:bookmarkEnd w:id="287"/>
      <w:r w:rsidRPr="00471570">
        <w:t>&lt;3&gt; Для физических лиц.</w:t>
      </w:r>
    </w:p>
    <w:p w:rsidR="00F112DD" w:rsidRPr="00471570" w:rsidRDefault="000344FB">
      <w:pPr>
        <w:pStyle w:val="ConsPlusNormal"/>
        <w:spacing w:before="240"/>
        <w:ind w:firstLine="540"/>
        <w:jc w:val="both"/>
      </w:pPr>
      <w:bookmarkStart w:id="288" w:name="Par2482"/>
      <w:bookmarkEnd w:id="288"/>
      <w:r w:rsidRPr="00471570">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388" w:tooltip="    6.    Максимальная    мощность    &lt;4&gt;    энергопринимающих    устройств" w:history="1">
        <w:r w:rsidRPr="00471570">
          <w:rPr>
            <w:color w:val="0000FF"/>
          </w:rPr>
          <w:t>пункте 6</w:t>
        </w:r>
      </w:hyperlink>
      <w:r w:rsidRPr="00471570">
        <w:t xml:space="preserve"> и </w:t>
      </w:r>
      <w:hyperlink w:anchor="Par2393" w:tooltip="    а)  максимальная  мощность  присоединяемых  энергопринимающих устройств" w:history="1">
        <w:r w:rsidRPr="00471570">
          <w:rPr>
            <w:color w:val="0000FF"/>
          </w:rPr>
          <w:t>подпункте "а" пункта 6</w:t>
        </w:r>
      </w:hyperlink>
      <w:r w:rsidRPr="00471570">
        <w:t xml:space="preserve"> настоящего приложения величина мощности указывается одинаковая).</w:t>
      </w:r>
    </w:p>
    <w:p w:rsidR="00F112DD" w:rsidRPr="00471570" w:rsidRDefault="000344FB">
      <w:pPr>
        <w:pStyle w:val="ConsPlusNormal"/>
        <w:spacing w:before="240"/>
        <w:ind w:firstLine="540"/>
        <w:jc w:val="both"/>
      </w:pPr>
      <w:bookmarkStart w:id="289" w:name="Par2483"/>
      <w:bookmarkEnd w:id="289"/>
      <w:r w:rsidRPr="00471570">
        <w:t xml:space="preserve">&lt;5&gt; Классы напряжения (0,4; 6; 10) </w:t>
      </w:r>
      <w:proofErr w:type="spellStart"/>
      <w:r w:rsidRPr="00471570">
        <w:t>кВ.</w:t>
      </w:r>
      <w:proofErr w:type="spellEnd"/>
    </w:p>
    <w:p w:rsidR="00F112DD" w:rsidRPr="00471570" w:rsidRDefault="000344FB">
      <w:pPr>
        <w:pStyle w:val="ConsPlusNormal"/>
        <w:spacing w:before="240"/>
        <w:ind w:firstLine="540"/>
        <w:jc w:val="both"/>
      </w:pPr>
      <w:bookmarkStart w:id="290" w:name="Par2484"/>
      <w:bookmarkEnd w:id="290"/>
      <w:r w:rsidRPr="00471570">
        <w:t>&lt;6&gt; Не указывается при присоединении генерирующих объектов.</w:t>
      </w:r>
    </w:p>
    <w:p w:rsidR="00F112DD" w:rsidRPr="00471570" w:rsidRDefault="000344FB">
      <w:pPr>
        <w:pStyle w:val="ConsPlusNormal"/>
        <w:spacing w:before="240"/>
        <w:ind w:firstLine="540"/>
        <w:jc w:val="both"/>
      </w:pPr>
      <w:bookmarkStart w:id="291" w:name="Par2485"/>
      <w:bookmarkEnd w:id="291"/>
      <w:r w:rsidRPr="00471570">
        <w:t xml:space="preserve">&lt;7&gt; Заявители, максимальная мощность энергопринимающих устройств по одному источнику </w:t>
      </w:r>
      <w:r w:rsidRPr="00471570">
        <w:lastRenderedPageBreak/>
        <w:t>электроснабжения которых составляет свыше 150 кВт и менее 670 кВт, указывают только характер нагрузки (для производственной деятельности).</w:t>
      </w:r>
    </w:p>
    <w:p w:rsidR="00F112DD" w:rsidRPr="00471570" w:rsidRDefault="000344FB">
      <w:pPr>
        <w:pStyle w:val="ConsPlusNormal"/>
        <w:spacing w:before="240"/>
        <w:ind w:firstLine="540"/>
        <w:jc w:val="both"/>
      </w:pPr>
      <w:bookmarkStart w:id="292" w:name="Par2486"/>
      <w:bookmarkEnd w:id="292"/>
      <w:r w:rsidRPr="00471570">
        <w:t>&lt;8&gt; Для энергопринимающих устройств потребителей электрической энергии.</w:t>
      </w:r>
    </w:p>
    <w:p w:rsidR="00F112DD" w:rsidRPr="00471570" w:rsidRDefault="00F112DD">
      <w:pPr>
        <w:pStyle w:val="ConsPlusNormal"/>
        <w:jc w:val="right"/>
      </w:pPr>
    </w:p>
    <w:p w:rsidR="00F112DD" w:rsidRPr="00471570" w:rsidRDefault="00F112DD">
      <w:pPr>
        <w:pStyle w:val="ConsPlusNormal"/>
        <w:jc w:val="right"/>
      </w:pPr>
    </w:p>
    <w:p w:rsidR="00F112DD" w:rsidRPr="00471570" w:rsidRDefault="00F112DD">
      <w:pPr>
        <w:pStyle w:val="ConsPlusNormal"/>
        <w:jc w:val="right"/>
      </w:pPr>
    </w:p>
    <w:p w:rsidR="00F112DD" w:rsidRPr="00471570" w:rsidRDefault="00F112DD">
      <w:pPr>
        <w:pStyle w:val="ConsPlusNormal"/>
        <w:jc w:val="right"/>
      </w:pPr>
    </w:p>
    <w:p w:rsidR="00F112DD" w:rsidRPr="00471570" w:rsidRDefault="00F112DD">
      <w:pPr>
        <w:pStyle w:val="ConsPlusNormal"/>
        <w:jc w:val="right"/>
      </w:pPr>
    </w:p>
    <w:p w:rsidR="00F112DD" w:rsidRPr="00471570" w:rsidRDefault="000344FB">
      <w:pPr>
        <w:pStyle w:val="ConsPlusNormal"/>
        <w:jc w:val="right"/>
        <w:outlineLvl w:val="1"/>
      </w:pPr>
      <w:r w:rsidRPr="00471570">
        <w:t>Приложение N 8</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right"/>
      </w:pPr>
    </w:p>
    <w:p w:rsidR="00F112DD" w:rsidRPr="00471570" w:rsidRDefault="000344FB">
      <w:pPr>
        <w:pStyle w:val="ConsPlusNormal"/>
        <w:jc w:val="center"/>
      </w:pPr>
      <w:bookmarkStart w:id="293" w:name="Par2503"/>
      <w:bookmarkEnd w:id="293"/>
      <w:r w:rsidRPr="00471570">
        <w:t>ТИПОВОЙ ДОГОВОР</w:t>
      </w:r>
    </w:p>
    <w:p w:rsidR="00F112DD" w:rsidRPr="00471570" w:rsidRDefault="000344FB">
      <w:pPr>
        <w:pStyle w:val="ConsPlusNormal"/>
        <w:jc w:val="center"/>
      </w:pPr>
      <w:r w:rsidRPr="00471570">
        <w:t>об осуществлении технологического присоединения</w:t>
      </w:r>
    </w:p>
    <w:p w:rsidR="00F112DD" w:rsidRPr="00471570" w:rsidRDefault="000344FB">
      <w:pPr>
        <w:pStyle w:val="ConsPlusNormal"/>
        <w:jc w:val="center"/>
      </w:pPr>
      <w:r w:rsidRPr="00471570">
        <w:t>к электрическим сетям</w:t>
      </w:r>
    </w:p>
    <w:p w:rsidR="00F112DD" w:rsidRPr="00471570" w:rsidRDefault="00F112DD">
      <w:pPr>
        <w:pStyle w:val="ConsPlusNormal"/>
        <w:jc w:val="both"/>
      </w:pPr>
    </w:p>
    <w:p w:rsidR="00F112DD" w:rsidRPr="00471570" w:rsidRDefault="000344FB">
      <w:pPr>
        <w:pStyle w:val="ConsPlusNormal"/>
        <w:jc w:val="center"/>
      </w:pPr>
      <w:r w:rsidRPr="00471570">
        <w:t>(для физических лиц в целях</w:t>
      </w:r>
    </w:p>
    <w:p w:rsidR="00F112DD" w:rsidRPr="00471570" w:rsidRDefault="000344FB">
      <w:pPr>
        <w:pStyle w:val="ConsPlusNormal"/>
        <w:jc w:val="center"/>
      </w:pPr>
      <w:r w:rsidRPr="00471570">
        <w:t>технологического присоединения энергопринимающих</w:t>
      </w:r>
    </w:p>
    <w:p w:rsidR="00F112DD" w:rsidRPr="00471570" w:rsidRDefault="000344FB">
      <w:pPr>
        <w:pStyle w:val="ConsPlusNormal"/>
        <w:jc w:val="center"/>
      </w:pPr>
      <w:r w:rsidRPr="00471570">
        <w:t>устройств, максимальная мощность которых составляет до 15</w:t>
      </w:r>
    </w:p>
    <w:p w:rsidR="00F112DD" w:rsidRPr="00471570" w:rsidRDefault="000344FB">
      <w:pPr>
        <w:pStyle w:val="ConsPlusNormal"/>
        <w:jc w:val="center"/>
      </w:pPr>
      <w:r w:rsidRPr="00471570">
        <w:t>кВт включительно (с учетом ранее присоединенных в данной</w:t>
      </w:r>
    </w:p>
    <w:p w:rsidR="00F112DD" w:rsidRPr="00471570" w:rsidRDefault="000344FB">
      <w:pPr>
        <w:pStyle w:val="ConsPlusNormal"/>
        <w:jc w:val="center"/>
      </w:pPr>
      <w:r w:rsidRPr="00471570">
        <w:t>точке присоединения энергопринимающих устройств) и которые</w:t>
      </w:r>
    </w:p>
    <w:p w:rsidR="00F112DD" w:rsidRPr="00471570" w:rsidRDefault="000344FB">
      <w:pPr>
        <w:pStyle w:val="ConsPlusNormal"/>
        <w:jc w:val="center"/>
      </w:pPr>
      <w:r w:rsidRPr="00471570">
        <w:t>используются для бытовых и иных нужд, не связанных</w:t>
      </w:r>
    </w:p>
    <w:p w:rsidR="00F112DD" w:rsidRPr="00471570" w:rsidRDefault="000344FB">
      <w:pPr>
        <w:pStyle w:val="ConsPlusNormal"/>
        <w:jc w:val="center"/>
      </w:pPr>
      <w:r w:rsidRPr="00471570">
        <w:t>с осуществлением предпринимательской деятельности)</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  "              20   г.</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                   --  --------------------</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заключения договора)                    (дата заключения договора)</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именуемая в дальнейшем сетевой организацией, в лице 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и реквизиты документа)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 одной стороны, и 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заявителя, серия, номер и дата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выдачи паспорта или иного документа, удостоверяющего личность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соответствии с законодательством Российской Федерации)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именуемый  в  дальнейшем заявителем, с  другой  стороны,  вместе  именуемые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Сторонами, заключили настоящий договор о нижеследующем:</w:t>
      </w:r>
    </w:p>
    <w:p w:rsidR="00F112DD" w:rsidRPr="00471570" w:rsidRDefault="00F112DD">
      <w:pPr>
        <w:pStyle w:val="ConsPlusNormal"/>
        <w:jc w:val="both"/>
      </w:pPr>
    </w:p>
    <w:p w:rsidR="00F112DD" w:rsidRPr="00471570" w:rsidRDefault="000344FB">
      <w:pPr>
        <w:pStyle w:val="ConsPlusNormal"/>
        <w:jc w:val="center"/>
        <w:outlineLvl w:val="2"/>
      </w:pPr>
      <w:r w:rsidRPr="00471570">
        <w:t>I. Предмет договора</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По  настоящему  договору  сетевая  организация  принимает  на  себя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обязательства     по     осуществлению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заявителя    (далее   -   технологическое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присоединение) 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том   числе  по   обеспечению   готовности   объектов   электросетевого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хозяйства  (включая  их  проектирование,  строительство,  реконструкцию)  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присоединению   энергопринимающих  устройств,  урегулированию  отношений  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третьими  лицами в случае необходимости строительства (модернизации) такими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лицами     принадлежащих     им    объектов    электросетевого    хозяйства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объектов   электроэнергетики),  с  учетом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следующих характеристик:</w:t>
      </w:r>
    </w:p>
    <w:p w:rsidR="00F112DD" w:rsidRPr="00471570" w:rsidRDefault="000344FB">
      <w:pPr>
        <w:pStyle w:val="ConsPlusNormal"/>
        <w:ind w:firstLine="540"/>
        <w:jc w:val="both"/>
      </w:pPr>
      <w:r w:rsidRPr="00471570">
        <w:t>максимальная мощность присоединяемых энергопринимающих устройств ________ (кВт);</w:t>
      </w:r>
    </w:p>
    <w:p w:rsidR="00F112DD" w:rsidRPr="00471570" w:rsidRDefault="000344FB">
      <w:pPr>
        <w:pStyle w:val="ConsPlusNormal"/>
        <w:spacing w:before="240"/>
        <w:ind w:firstLine="540"/>
        <w:jc w:val="both"/>
      </w:pPr>
      <w:r w:rsidRPr="00471570">
        <w:t>категория надежности _______;</w:t>
      </w:r>
    </w:p>
    <w:p w:rsidR="00F112DD" w:rsidRPr="00471570" w:rsidRDefault="000344FB">
      <w:pPr>
        <w:pStyle w:val="ConsPlusNormal"/>
        <w:spacing w:before="240"/>
        <w:ind w:firstLine="540"/>
        <w:jc w:val="both"/>
      </w:pPr>
      <w:r w:rsidRPr="00471570">
        <w:t>класс напряжения электрических сетей, к которым осуществляется технологическое присоединение _____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t xml:space="preserve">максимальная мощность ранее присоединенных энергопринимающих устройств ___________ кВт </w:t>
      </w:r>
      <w:hyperlink w:anchor="Par266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471570">
          <w:rPr>
            <w:color w:val="0000FF"/>
          </w:rPr>
          <w:t>&lt;1&gt;</w:t>
        </w:r>
      </w:hyperlink>
      <w:r w:rsidRPr="00471570">
        <w:t>.</w:t>
      </w:r>
    </w:p>
    <w:p w:rsidR="00F112DD" w:rsidRPr="00471570" w:rsidRDefault="000344FB">
      <w:pPr>
        <w:pStyle w:val="ConsPlusNormal"/>
        <w:spacing w:before="240"/>
        <w:ind w:firstLine="540"/>
        <w:jc w:val="both"/>
      </w:pPr>
      <w:r w:rsidRPr="00471570">
        <w:t>Заявитель обязуется оплатить расходы на технологическое присоединение в соответствии с условиями настоящего договора.</w:t>
      </w:r>
    </w:p>
    <w:p w:rsidR="00F112DD" w:rsidRPr="00471570" w:rsidRDefault="000344FB">
      <w:pPr>
        <w:pStyle w:val="ConsPlusNonformat"/>
        <w:spacing w:before="200"/>
        <w:jc w:val="both"/>
        <w:rPr>
          <w:rFonts w:ascii="Times New Roman" w:hAnsi="Times New Roman" w:cs="Times New Roman"/>
          <w:sz w:val="24"/>
          <w:szCs w:val="24"/>
        </w:rPr>
      </w:pPr>
      <w:r w:rsidRPr="00471570">
        <w:rPr>
          <w:rFonts w:ascii="Times New Roman" w:hAnsi="Times New Roman" w:cs="Times New Roman"/>
          <w:sz w:val="24"/>
          <w:szCs w:val="24"/>
        </w:rPr>
        <w:t xml:space="preserve">    2. Технологическое присоединение необходимо для электроснабжения 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объектов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(которые будут располагаться) 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объектов заявителя)</w:t>
      </w:r>
    </w:p>
    <w:p w:rsidR="00F112DD" w:rsidRPr="00471570" w:rsidRDefault="000344FB">
      <w:pPr>
        <w:pStyle w:val="ConsPlusNormal"/>
        <w:ind w:firstLine="540"/>
        <w:jc w:val="both"/>
      </w:pPr>
      <w:r w:rsidRPr="00471570">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666"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sidRPr="00471570">
          <w:rPr>
            <w:color w:val="0000FF"/>
          </w:rPr>
          <w:t>&lt;2&gt;</w:t>
        </w:r>
      </w:hyperlink>
      <w:r w:rsidRPr="00471570">
        <w:t xml:space="preserve"> от границы участка заявителя, на котором располагаются (будут располагаться) присоединяемые объекты заявителя.</w:t>
      </w:r>
    </w:p>
    <w:p w:rsidR="00F112DD" w:rsidRPr="00471570" w:rsidRDefault="000344FB">
      <w:pPr>
        <w:pStyle w:val="ConsPlusNormal"/>
        <w:spacing w:before="240"/>
        <w:ind w:firstLine="540"/>
        <w:jc w:val="both"/>
      </w:pPr>
      <w:r w:rsidRPr="00471570">
        <w:t xml:space="preserve">4. </w:t>
      </w:r>
      <w:hyperlink w:anchor="Par2680" w:tooltip="                            ТЕХНИЧЕСКИЕ УСЛОВИЯ" w:history="1">
        <w:r w:rsidRPr="00471570">
          <w:rPr>
            <w:color w:val="0000FF"/>
          </w:rPr>
          <w:t>Технические условия</w:t>
        </w:r>
      </w:hyperlink>
      <w:r w:rsidRPr="00471570">
        <w:t xml:space="preserve"> являются неотъемлемой частью настоящего договора и приведены в приложении.</w:t>
      </w:r>
    </w:p>
    <w:p w:rsidR="00F112DD" w:rsidRPr="00471570" w:rsidRDefault="000344FB">
      <w:pPr>
        <w:pStyle w:val="ConsPlusNormal"/>
        <w:spacing w:before="240"/>
        <w:ind w:firstLine="540"/>
        <w:jc w:val="both"/>
      </w:pPr>
      <w:r w:rsidRPr="00471570">
        <w:t xml:space="preserve">Срок действия технических условий составляет _______ год (года) </w:t>
      </w:r>
      <w:hyperlink w:anchor="Par2667" w:tooltip="&lt;3&gt; Срок действия технических условий не может составлять менее 2 лет и более 5 лет." w:history="1">
        <w:r w:rsidRPr="00471570">
          <w:rPr>
            <w:color w:val="0000FF"/>
          </w:rPr>
          <w:t>&lt;3&gt;</w:t>
        </w:r>
      </w:hyperlink>
      <w:r w:rsidRPr="00471570">
        <w:t xml:space="preserve"> со дня заключения настоящего договора.</w:t>
      </w:r>
    </w:p>
    <w:p w:rsidR="00F112DD" w:rsidRPr="00471570" w:rsidRDefault="000344FB">
      <w:pPr>
        <w:pStyle w:val="ConsPlusNormal"/>
        <w:spacing w:before="240"/>
        <w:ind w:firstLine="540"/>
        <w:jc w:val="both"/>
      </w:pPr>
      <w:bookmarkStart w:id="294" w:name="Par2564"/>
      <w:bookmarkEnd w:id="294"/>
      <w:r w:rsidRPr="00471570">
        <w:t xml:space="preserve">5. Срок выполнения мероприятий по технологическому присоединению составляет _____________ </w:t>
      </w:r>
      <w:hyperlink w:anchor="Par2668" w:tooltip="&lt;4&gt; - &lt;5&gt; Сноски исключены." w:history="1">
        <w:r w:rsidRPr="00471570">
          <w:rPr>
            <w:color w:val="0000FF"/>
          </w:rPr>
          <w:t>&lt;4&gt;</w:t>
        </w:r>
      </w:hyperlink>
      <w:r w:rsidRPr="00471570">
        <w:t xml:space="preserve"> со дня заключения настоящего договора.</w:t>
      </w:r>
    </w:p>
    <w:p w:rsidR="00F112DD" w:rsidRPr="00471570" w:rsidRDefault="00F112DD">
      <w:pPr>
        <w:pStyle w:val="ConsPlusNormal"/>
        <w:jc w:val="both"/>
      </w:pPr>
    </w:p>
    <w:p w:rsidR="00F112DD" w:rsidRPr="00471570" w:rsidRDefault="000344FB">
      <w:pPr>
        <w:pStyle w:val="ConsPlusNormal"/>
        <w:jc w:val="center"/>
        <w:outlineLvl w:val="2"/>
      </w:pPr>
      <w:r w:rsidRPr="00471570">
        <w:t>II. Обязанности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6. Сетевая организация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bookmarkStart w:id="295" w:name="Par2570"/>
      <w:bookmarkEnd w:id="295"/>
      <w:r w:rsidRPr="00471570">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w:t>
      </w:r>
    </w:p>
    <w:p w:rsidR="00F112DD" w:rsidRPr="00471570" w:rsidRDefault="000344FB">
      <w:pPr>
        <w:pStyle w:val="ConsPlusNormal"/>
        <w:spacing w:before="240"/>
        <w:ind w:firstLine="540"/>
        <w:jc w:val="both"/>
      </w:pPr>
      <w:r w:rsidRPr="00471570">
        <w:t xml:space="preserve">не позднее ________ рабочих дней со дня проведения осмотра (обследования), указанного в </w:t>
      </w:r>
      <w:hyperlink w:anchor="Par257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471570">
          <w:rPr>
            <w:color w:val="0000FF"/>
          </w:rPr>
          <w:t>абзаце третьем</w:t>
        </w:r>
      </w:hyperlink>
      <w:r w:rsidRPr="00471570">
        <w:t xml:space="preserve"> настоящего пункта, с соблюдением срока, установленного </w:t>
      </w:r>
      <w:hyperlink w:anchor="Par2564" w:tooltip="5. Срок выполнения мероприятий по технологическому присоединению составляет _____________ &lt;4&gt; со дня заключения настоящего договора." w:history="1">
        <w:r w:rsidRPr="00471570">
          <w:rPr>
            <w:color w:val="0000FF"/>
          </w:rPr>
          <w:t>пунктом 5</w:t>
        </w:r>
      </w:hyperlink>
      <w:r w:rsidRPr="00471570">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w:t>
      </w:r>
    </w:p>
    <w:p w:rsidR="00F112DD" w:rsidRPr="00471570" w:rsidRDefault="000344FB">
      <w:pPr>
        <w:pStyle w:val="ConsPlusNormal"/>
        <w:spacing w:before="240"/>
        <w:ind w:firstLine="540"/>
        <w:jc w:val="both"/>
      </w:pPr>
      <w:r w:rsidRPr="00471570">
        <w:t xml:space="preserve">6(1). В случае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112DD" w:rsidRPr="00471570" w:rsidRDefault="000344FB">
      <w:pPr>
        <w:pStyle w:val="ConsPlusNormal"/>
        <w:spacing w:before="240"/>
        <w:ind w:firstLine="540"/>
        <w:jc w:val="both"/>
      </w:pPr>
      <w:r w:rsidRPr="0047157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112DD" w:rsidRPr="00471570" w:rsidRDefault="000344FB">
      <w:pPr>
        <w:pStyle w:val="ConsPlusNormal"/>
        <w:spacing w:before="240"/>
        <w:ind w:firstLine="540"/>
        <w:jc w:val="both"/>
      </w:pPr>
      <w:r w:rsidRPr="00471570">
        <w:t>8. Заявитель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r w:rsidRPr="00471570">
        <w:t xml:space="preserve">в случае осуществления технологического присоединения энергопринимающих устройств на уровне напряжения выше 0,4 </w:t>
      </w:r>
      <w:proofErr w:type="spellStart"/>
      <w:r w:rsidRPr="00471570">
        <w:t>кВ</w:t>
      </w:r>
      <w:proofErr w:type="spellEnd"/>
      <w:r w:rsidRPr="00471570">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w:t>
      </w:r>
      <w:r w:rsidRPr="00471570">
        <w:lastRenderedPageBreak/>
        <w:t>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112DD" w:rsidRPr="00471570" w:rsidRDefault="000344FB">
      <w:pPr>
        <w:pStyle w:val="ConsPlusNormal"/>
        <w:spacing w:before="240"/>
        <w:ind w:firstLine="540"/>
        <w:jc w:val="both"/>
      </w:pPr>
      <w:r w:rsidRPr="00471570">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112DD" w:rsidRPr="00471570" w:rsidRDefault="000344FB">
      <w:pPr>
        <w:pStyle w:val="ConsPlusNormal"/>
        <w:spacing w:before="240"/>
        <w:ind w:firstLine="540"/>
        <w:jc w:val="both"/>
      </w:pPr>
      <w:r w:rsidRPr="00471570">
        <w:t xml:space="preserve">надлежащим образом исполнять указанные в </w:t>
      </w:r>
      <w:hyperlink w:anchor="Par2583" w:tooltip="III. Плата за технологическое присоединение" w:history="1">
        <w:r w:rsidRPr="00471570">
          <w:rPr>
            <w:color w:val="0000FF"/>
          </w:rPr>
          <w:t>разделе III</w:t>
        </w:r>
      </w:hyperlink>
      <w:r w:rsidRPr="00471570">
        <w:t xml:space="preserve"> настоящего договора обязательства по оплате расходов на технологическое присоединение;</w:t>
      </w:r>
    </w:p>
    <w:p w:rsidR="00F112DD" w:rsidRPr="00471570" w:rsidRDefault="000344FB">
      <w:pPr>
        <w:pStyle w:val="ConsPlusNormal"/>
        <w:spacing w:before="240"/>
        <w:ind w:firstLine="540"/>
        <w:jc w:val="both"/>
      </w:pPr>
      <w:r w:rsidRPr="00471570">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12DD" w:rsidRPr="00471570" w:rsidRDefault="000344FB">
      <w:pPr>
        <w:pStyle w:val="ConsPlusNormal"/>
        <w:spacing w:before="240"/>
        <w:ind w:firstLine="540"/>
        <w:jc w:val="both"/>
      </w:pPr>
      <w:r w:rsidRPr="0047157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12DD" w:rsidRPr="00471570" w:rsidRDefault="00F112DD">
      <w:pPr>
        <w:pStyle w:val="ConsPlusNormal"/>
        <w:jc w:val="both"/>
      </w:pPr>
    </w:p>
    <w:p w:rsidR="00F112DD" w:rsidRPr="00471570" w:rsidRDefault="000344FB">
      <w:pPr>
        <w:pStyle w:val="ConsPlusNormal"/>
        <w:jc w:val="center"/>
        <w:outlineLvl w:val="2"/>
      </w:pPr>
      <w:bookmarkStart w:id="296" w:name="Par2583"/>
      <w:bookmarkEnd w:id="296"/>
      <w:r w:rsidRPr="00471570">
        <w:t>III. Плата за технологическое присоединение</w:t>
      </w:r>
    </w:p>
    <w:p w:rsidR="00F112DD" w:rsidRPr="00471570" w:rsidRDefault="000344FB">
      <w:pPr>
        <w:pStyle w:val="ConsPlusNormal"/>
        <w:jc w:val="center"/>
      </w:pPr>
      <w:r w:rsidRPr="00471570">
        <w:t>и порядок расчетов</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Размер  платы  за  технологическое  присоединение  определяется </w:t>
      </w:r>
      <w:hyperlink w:anchor="Par2668" w:tooltip="&lt;4&gt; - &lt;5&gt; Сноски исключены." w:history="1">
        <w:r w:rsidRPr="00471570">
          <w:rPr>
            <w:rFonts w:ascii="Times New Roman" w:hAnsi="Times New Roman" w:cs="Times New Roman"/>
            <w:color w:val="0000FF"/>
            <w:sz w:val="24"/>
            <w:szCs w:val="24"/>
          </w:rPr>
          <w:t>&lt;5&gt;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соответствии с решением 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органа исполнительной власти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области государственного регулирования тарифов)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от _____________ N _______ и составляет ____________ рублей _______ копеек.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Внесение  платы  за  технологическое  присоединение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заявителем в следующем порядке: 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(указываются порядок и сроки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внесения платы за технологическое присоединение)</w:t>
      </w:r>
    </w:p>
    <w:p w:rsidR="00F112DD" w:rsidRPr="00471570" w:rsidRDefault="000344FB">
      <w:pPr>
        <w:pStyle w:val="ConsPlusNormal"/>
        <w:ind w:firstLine="540"/>
        <w:jc w:val="both"/>
      </w:pPr>
      <w:r w:rsidRPr="00471570">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112DD" w:rsidRPr="00471570" w:rsidRDefault="00F112DD">
      <w:pPr>
        <w:pStyle w:val="ConsPlusNormal"/>
        <w:jc w:val="both"/>
      </w:pPr>
    </w:p>
    <w:p w:rsidR="00F112DD" w:rsidRPr="00471570" w:rsidRDefault="000344FB">
      <w:pPr>
        <w:pStyle w:val="ConsPlusNormal"/>
        <w:jc w:val="center"/>
        <w:outlineLvl w:val="2"/>
      </w:pPr>
      <w:r w:rsidRPr="00471570">
        <w:t>IV. Разграничение балансовой принадлежности электрических</w:t>
      </w:r>
    </w:p>
    <w:p w:rsidR="00F112DD" w:rsidRPr="00471570" w:rsidRDefault="000344FB">
      <w:pPr>
        <w:pStyle w:val="ConsPlusNormal"/>
        <w:jc w:val="center"/>
      </w:pPr>
      <w:r w:rsidRPr="00471570">
        <w:t>сетей и эксплуатационной ответственности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2669"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471570">
          <w:rPr>
            <w:color w:val="0000FF"/>
          </w:rPr>
          <w:t>&lt;6&gt;</w:t>
        </w:r>
      </w:hyperlink>
      <w:r w:rsidRPr="00471570">
        <w:t>.</w:t>
      </w:r>
    </w:p>
    <w:p w:rsidR="00F112DD" w:rsidRPr="00471570" w:rsidRDefault="00F112DD">
      <w:pPr>
        <w:pStyle w:val="ConsPlusNormal"/>
        <w:jc w:val="both"/>
      </w:pPr>
    </w:p>
    <w:p w:rsidR="00F112DD" w:rsidRPr="00471570" w:rsidRDefault="000344FB">
      <w:pPr>
        <w:pStyle w:val="ConsPlusNormal"/>
        <w:jc w:val="center"/>
        <w:outlineLvl w:val="2"/>
      </w:pPr>
      <w:r w:rsidRPr="00471570">
        <w:t>V. Условия изменения, расторжения договора</w:t>
      </w:r>
    </w:p>
    <w:p w:rsidR="00F112DD" w:rsidRPr="00471570" w:rsidRDefault="000344FB">
      <w:pPr>
        <w:pStyle w:val="ConsPlusNormal"/>
        <w:jc w:val="center"/>
      </w:pPr>
      <w:r w:rsidRPr="00471570">
        <w:t>и ответственность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14. Настоящий договор может быть изменен по письменному соглашению Сторон или в судебном порядке.</w:t>
      </w:r>
    </w:p>
    <w:p w:rsidR="00F112DD" w:rsidRPr="00471570" w:rsidRDefault="000344FB">
      <w:pPr>
        <w:pStyle w:val="ConsPlusNormal"/>
        <w:spacing w:before="240"/>
        <w:ind w:firstLine="540"/>
        <w:jc w:val="both"/>
      </w:pPr>
      <w:r w:rsidRPr="00471570">
        <w:t xml:space="preserve">15. Договор может быть расторгнут по требованию одной из Сторон по основаниям, предусмотренным Гражданским </w:t>
      </w:r>
      <w:hyperlink r:id="rId187" w:history="1">
        <w:r w:rsidRPr="00471570">
          <w:rPr>
            <w:color w:val="0000FF"/>
          </w:rPr>
          <w:t>кодексом</w:t>
        </w:r>
      </w:hyperlink>
      <w:r w:rsidRPr="00471570">
        <w:t xml:space="preserve"> Российской Федерации.</w:t>
      </w:r>
    </w:p>
    <w:p w:rsidR="00F112DD" w:rsidRPr="00471570" w:rsidRDefault="000344FB">
      <w:pPr>
        <w:pStyle w:val="ConsPlusNormal"/>
        <w:spacing w:before="240"/>
        <w:ind w:firstLine="540"/>
        <w:jc w:val="both"/>
      </w:pPr>
      <w:r w:rsidRPr="0047157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12DD" w:rsidRPr="00471570" w:rsidRDefault="000344FB">
      <w:pPr>
        <w:pStyle w:val="ConsPlusNormal"/>
        <w:spacing w:before="240"/>
        <w:ind w:firstLine="540"/>
        <w:jc w:val="both"/>
      </w:pPr>
      <w:r w:rsidRPr="0047157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12DD" w:rsidRPr="00471570" w:rsidRDefault="000344FB">
      <w:pPr>
        <w:pStyle w:val="ConsPlusNormal"/>
        <w:spacing w:before="240"/>
        <w:ind w:firstLine="540"/>
        <w:jc w:val="both"/>
      </w:pPr>
      <w:bookmarkStart w:id="297" w:name="Par2611"/>
      <w:bookmarkEnd w:id="297"/>
      <w:r w:rsidRPr="00471570">
        <w:t>17. Абзац утратил силу.</w:t>
      </w:r>
    </w:p>
    <w:p w:rsidR="00F112DD" w:rsidRPr="00471570" w:rsidRDefault="000344FB">
      <w:pPr>
        <w:pStyle w:val="ConsPlusNormal"/>
        <w:spacing w:before="240"/>
        <w:ind w:firstLine="540"/>
        <w:jc w:val="both"/>
      </w:pPr>
      <w:bookmarkStart w:id="298" w:name="Par2612"/>
      <w:bookmarkEnd w:id="298"/>
      <w:r w:rsidRPr="0047157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471570">
        <w:t>кВ</w:t>
      </w:r>
      <w:proofErr w:type="spellEnd"/>
      <w:r w:rsidRPr="00471570">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12DD" w:rsidRPr="00471570" w:rsidRDefault="000344FB">
      <w:pPr>
        <w:pStyle w:val="ConsPlusNormal"/>
        <w:spacing w:before="240"/>
        <w:ind w:firstLine="540"/>
        <w:jc w:val="both"/>
      </w:pPr>
      <w:r w:rsidRPr="0047157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611" w:tooltip="17. Абзац утратил силу." w:history="1">
        <w:r w:rsidRPr="00471570">
          <w:rPr>
            <w:color w:val="0000FF"/>
          </w:rPr>
          <w:t>абзацем первым</w:t>
        </w:r>
      </w:hyperlink>
      <w:r w:rsidRPr="00471570">
        <w:t xml:space="preserve"> или </w:t>
      </w:r>
      <w:hyperlink w:anchor="Par2612"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sidRPr="00471570">
          <w:rPr>
            <w:color w:val="0000FF"/>
          </w:rPr>
          <w:t>вторым</w:t>
        </w:r>
      </w:hyperlink>
      <w:r w:rsidRPr="00471570">
        <w:t xml:space="preserve"> настоящего пункта, в случае необоснованного уклонения либо отказа от ее уплаты.</w:t>
      </w:r>
    </w:p>
    <w:p w:rsidR="00F112DD" w:rsidRPr="00471570" w:rsidRDefault="000344FB">
      <w:pPr>
        <w:pStyle w:val="ConsPlusNormal"/>
        <w:spacing w:before="240"/>
        <w:ind w:firstLine="540"/>
        <w:jc w:val="both"/>
      </w:pPr>
      <w:r w:rsidRPr="0047157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12DD" w:rsidRPr="00471570" w:rsidRDefault="00F112DD">
      <w:pPr>
        <w:pStyle w:val="ConsPlusNormal"/>
        <w:jc w:val="both"/>
      </w:pPr>
    </w:p>
    <w:p w:rsidR="00F112DD" w:rsidRPr="00471570" w:rsidRDefault="000344FB">
      <w:pPr>
        <w:pStyle w:val="ConsPlusNormal"/>
        <w:jc w:val="center"/>
        <w:outlineLvl w:val="2"/>
      </w:pPr>
      <w:r w:rsidRPr="00471570">
        <w:t>VI. Порядок разрешения споров</w:t>
      </w:r>
    </w:p>
    <w:p w:rsidR="00F112DD" w:rsidRPr="00471570" w:rsidRDefault="00F112DD">
      <w:pPr>
        <w:pStyle w:val="ConsPlusNormal"/>
        <w:jc w:val="both"/>
      </w:pPr>
    </w:p>
    <w:p w:rsidR="00F112DD" w:rsidRPr="00471570" w:rsidRDefault="000344FB">
      <w:pPr>
        <w:pStyle w:val="ConsPlusNormal"/>
        <w:ind w:firstLine="540"/>
        <w:jc w:val="both"/>
      </w:pPr>
      <w:r w:rsidRPr="0047157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112DD" w:rsidRPr="00471570" w:rsidRDefault="00F112DD">
      <w:pPr>
        <w:pStyle w:val="ConsPlusNormal"/>
        <w:jc w:val="both"/>
      </w:pPr>
    </w:p>
    <w:p w:rsidR="00F112DD" w:rsidRPr="00471570" w:rsidRDefault="000344FB">
      <w:pPr>
        <w:pStyle w:val="ConsPlusNormal"/>
        <w:jc w:val="center"/>
        <w:outlineLvl w:val="2"/>
      </w:pPr>
      <w:r w:rsidRPr="00471570">
        <w:t>VII. Заключительные положения</w:t>
      </w:r>
    </w:p>
    <w:p w:rsidR="00F112DD" w:rsidRPr="00471570" w:rsidRDefault="00F112DD">
      <w:pPr>
        <w:pStyle w:val="ConsPlusNormal"/>
        <w:jc w:val="both"/>
      </w:pPr>
    </w:p>
    <w:p w:rsidR="00F112DD" w:rsidRPr="00471570" w:rsidRDefault="000344FB">
      <w:pPr>
        <w:pStyle w:val="ConsPlusNormal"/>
        <w:ind w:firstLine="540"/>
        <w:jc w:val="both"/>
      </w:pPr>
      <w:r w:rsidRPr="00471570">
        <w:t>21. Настоящий договор считается заключенным со дня оплаты заявителем счета на оплату технологического присоединения по договору.</w:t>
      </w:r>
    </w:p>
    <w:p w:rsidR="00F112DD" w:rsidRPr="00471570" w:rsidRDefault="000344FB">
      <w:pPr>
        <w:pStyle w:val="ConsPlusNormal"/>
        <w:spacing w:before="240"/>
        <w:ind w:firstLine="540"/>
        <w:jc w:val="both"/>
      </w:pPr>
      <w:r w:rsidRPr="00471570">
        <w:t>22. Настоящий договор составлен и подписан в двух экземплярах, по одному для каждой из Сторон.</w:t>
      </w:r>
    </w:p>
    <w:p w:rsidR="00F112DD" w:rsidRPr="00471570" w:rsidRDefault="00F112DD">
      <w:pPr>
        <w:pStyle w:val="ConsPlusNormal"/>
        <w:jc w:val="both"/>
      </w:pPr>
    </w:p>
    <w:p w:rsidR="00F112DD" w:rsidRPr="00471570" w:rsidRDefault="000344FB">
      <w:pPr>
        <w:pStyle w:val="ConsPlusNormal"/>
        <w:jc w:val="center"/>
        <w:outlineLvl w:val="2"/>
      </w:pPr>
      <w:r w:rsidRPr="00471570">
        <w:t>Реквизиты Сторон</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F112DD" w:rsidRPr="00471570">
        <w:tc>
          <w:tcPr>
            <w:tcW w:w="4252" w:type="dxa"/>
          </w:tcPr>
          <w:p w:rsidR="00F112DD" w:rsidRPr="00471570" w:rsidRDefault="000344FB">
            <w:pPr>
              <w:pStyle w:val="ConsPlusNormal"/>
              <w:jc w:val="both"/>
            </w:pPr>
            <w:r w:rsidRPr="00471570">
              <w:t>Сетевая организация</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(наименование сетевой организации)</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(место нахождения)</w:t>
            </w:r>
          </w:p>
          <w:p w:rsidR="00F112DD" w:rsidRPr="00471570" w:rsidRDefault="000344FB">
            <w:pPr>
              <w:pStyle w:val="ConsPlusNormal"/>
              <w:jc w:val="both"/>
            </w:pPr>
            <w:r w:rsidRPr="00471570">
              <w:t>ИНН/КПП ___________________________</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both"/>
            </w:pPr>
            <w:r w:rsidRPr="00471570">
              <w:t>р/с __________________________________</w:t>
            </w:r>
          </w:p>
          <w:p w:rsidR="00F112DD" w:rsidRPr="00471570" w:rsidRDefault="000344FB">
            <w:pPr>
              <w:pStyle w:val="ConsPlusNormal"/>
              <w:jc w:val="both"/>
            </w:pPr>
            <w:r w:rsidRPr="00471570">
              <w:t>к/с __________________________________</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(должность, фамилия, имя, отчество лица,</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действующего от имени сетевой организации)</w:t>
            </w:r>
          </w:p>
        </w:tc>
        <w:tc>
          <w:tcPr>
            <w:tcW w:w="360" w:type="dxa"/>
          </w:tcPr>
          <w:p w:rsidR="00F112DD" w:rsidRPr="00471570" w:rsidRDefault="00F112DD">
            <w:pPr>
              <w:pStyle w:val="ConsPlusNormal"/>
            </w:pPr>
          </w:p>
        </w:tc>
        <w:tc>
          <w:tcPr>
            <w:tcW w:w="4422" w:type="dxa"/>
          </w:tcPr>
          <w:p w:rsidR="00F112DD" w:rsidRPr="00471570" w:rsidRDefault="000344FB">
            <w:pPr>
              <w:pStyle w:val="ConsPlusNormal"/>
              <w:jc w:val="both"/>
            </w:pPr>
            <w:r w:rsidRPr="00471570">
              <w:t>Заявитель</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(фамилия, имя, отчество)</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(серия, номер, дата и место выдачи паспорта</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или иного документа, удостоверяющего</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личность в соответствии с законодательством Российской Федерации)</w:t>
            </w:r>
          </w:p>
          <w:p w:rsidR="00F112DD" w:rsidRPr="00471570" w:rsidRDefault="000344FB">
            <w:pPr>
              <w:pStyle w:val="ConsPlusNormal"/>
              <w:jc w:val="both"/>
            </w:pPr>
            <w:r w:rsidRPr="00471570">
              <w:t>ИНН (при наличии) ____________________</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both"/>
            </w:pPr>
            <w:r w:rsidRPr="00471570">
              <w:t>Место жительства _____________________</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both"/>
            </w:pPr>
            <w:r w:rsidRPr="00471570">
              <w:t>_____________________________________</w:t>
            </w:r>
          </w:p>
        </w:tc>
      </w:tr>
      <w:tr w:rsidR="00F112DD" w:rsidRPr="00471570">
        <w:tc>
          <w:tcPr>
            <w:tcW w:w="4252" w:type="dxa"/>
          </w:tcPr>
          <w:p w:rsidR="00F112DD" w:rsidRPr="00471570" w:rsidRDefault="000344FB">
            <w:pPr>
              <w:pStyle w:val="ConsPlusNormal"/>
              <w:jc w:val="right"/>
            </w:pPr>
            <w:r w:rsidRPr="00471570">
              <w:t>_________</w:t>
            </w:r>
          </w:p>
          <w:p w:rsidR="00F112DD" w:rsidRPr="00471570" w:rsidRDefault="000344FB">
            <w:pPr>
              <w:pStyle w:val="ConsPlusNormal"/>
              <w:jc w:val="right"/>
            </w:pPr>
            <w:r w:rsidRPr="00471570">
              <w:lastRenderedPageBreak/>
              <w:t>(подпись)</w:t>
            </w:r>
          </w:p>
          <w:p w:rsidR="00F112DD" w:rsidRPr="00471570" w:rsidRDefault="000344FB">
            <w:pPr>
              <w:pStyle w:val="ConsPlusNormal"/>
              <w:jc w:val="both"/>
            </w:pPr>
            <w:r w:rsidRPr="00471570">
              <w:t>М.П.</w:t>
            </w:r>
          </w:p>
        </w:tc>
        <w:tc>
          <w:tcPr>
            <w:tcW w:w="360" w:type="dxa"/>
          </w:tcPr>
          <w:p w:rsidR="00F112DD" w:rsidRPr="00471570" w:rsidRDefault="00F112DD">
            <w:pPr>
              <w:pStyle w:val="ConsPlusNormal"/>
            </w:pPr>
          </w:p>
        </w:tc>
        <w:tc>
          <w:tcPr>
            <w:tcW w:w="4422" w:type="dxa"/>
          </w:tcPr>
          <w:p w:rsidR="00F112DD" w:rsidRPr="00471570" w:rsidRDefault="000344FB">
            <w:pPr>
              <w:pStyle w:val="ConsPlusNormal"/>
              <w:jc w:val="right"/>
            </w:pPr>
            <w:r w:rsidRPr="00471570">
              <w:t>_________</w:t>
            </w:r>
          </w:p>
          <w:p w:rsidR="00F112DD" w:rsidRPr="00471570" w:rsidRDefault="000344FB">
            <w:pPr>
              <w:pStyle w:val="ConsPlusNormal"/>
              <w:jc w:val="right"/>
            </w:pPr>
            <w:r w:rsidRPr="00471570">
              <w:lastRenderedPageBreak/>
              <w:t>(подпись)</w:t>
            </w: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299" w:name="Par2665"/>
      <w:bookmarkEnd w:id="299"/>
      <w:r w:rsidRPr="00471570">
        <w:t xml:space="preserve">&lt;1&gt; Подлежит указанию, если </w:t>
      </w:r>
      <w:proofErr w:type="spellStart"/>
      <w:r w:rsidRPr="00471570">
        <w:t>энергопринимающее</w:t>
      </w:r>
      <w:proofErr w:type="spellEnd"/>
      <w:r w:rsidRPr="00471570">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112DD" w:rsidRPr="00471570" w:rsidRDefault="000344FB">
      <w:pPr>
        <w:pStyle w:val="ConsPlusNormal"/>
        <w:spacing w:before="240"/>
        <w:ind w:firstLine="540"/>
        <w:jc w:val="both"/>
      </w:pPr>
      <w:bookmarkStart w:id="300" w:name="Par2666"/>
      <w:bookmarkEnd w:id="300"/>
      <w:r w:rsidRPr="00471570">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F112DD" w:rsidRPr="00471570" w:rsidRDefault="000344FB">
      <w:pPr>
        <w:pStyle w:val="ConsPlusNormal"/>
        <w:spacing w:before="240"/>
        <w:ind w:firstLine="540"/>
        <w:jc w:val="both"/>
      </w:pPr>
      <w:bookmarkStart w:id="301" w:name="Par2667"/>
      <w:bookmarkEnd w:id="301"/>
      <w:r w:rsidRPr="00471570">
        <w:t>&lt;3&gt; Срок действия технических условий не может составлять менее 2 лет и более 5 лет.</w:t>
      </w:r>
    </w:p>
    <w:p w:rsidR="00F112DD" w:rsidRPr="00471570" w:rsidRDefault="000344FB">
      <w:pPr>
        <w:pStyle w:val="ConsPlusNormal"/>
        <w:spacing w:before="240"/>
        <w:ind w:firstLine="540"/>
        <w:jc w:val="both"/>
      </w:pPr>
      <w:bookmarkStart w:id="302" w:name="Par2668"/>
      <w:bookmarkEnd w:id="302"/>
      <w:r w:rsidRPr="00471570">
        <w:t>&lt;4&gt; - &lt;5&gt; Сноски исключены.</w:t>
      </w:r>
    </w:p>
    <w:p w:rsidR="00F112DD" w:rsidRPr="00471570" w:rsidRDefault="000344FB">
      <w:pPr>
        <w:pStyle w:val="ConsPlusNormal"/>
        <w:spacing w:before="240"/>
        <w:ind w:firstLine="540"/>
        <w:jc w:val="both"/>
      </w:pPr>
      <w:bookmarkStart w:id="303" w:name="Par2669"/>
      <w:bookmarkEnd w:id="303"/>
      <w:r w:rsidRPr="00471570">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2"/>
      </w:pPr>
      <w:r w:rsidRPr="00471570">
        <w:t>Приложение</w:t>
      </w:r>
    </w:p>
    <w:p w:rsidR="00F112DD" w:rsidRPr="00471570" w:rsidRDefault="000344FB">
      <w:pPr>
        <w:pStyle w:val="ConsPlusNormal"/>
        <w:jc w:val="right"/>
      </w:pPr>
      <w:r w:rsidRPr="00471570">
        <w:t>к типовому договору</w:t>
      </w:r>
    </w:p>
    <w:p w:rsidR="00F112DD" w:rsidRPr="00471570" w:rsidRDefault="000344FB">
      <w:pPr>
        <w:pStyle w:val="ConsPlusNormal"/>
        <w:jc w:val="right"/>
      </w:pPr>
      <w:r w:rsidRPr="00471570">
        <w:t>об осуществлении технологического</w:t>
      </w:r>
    </w:p>
    <w:p w:rsidR="00F112DD" w:rsidRPr="00471570" w:rsidRDefault="000344FB">
      <w:pPr>
        <w:pStyle w:val="ConsPlusNormal"/>
        <w:jc w:val="right"/>
      </w:pPr>
      <w:r w:rsidRPr="00471570">
        <w:t>присоединения к электрическим сетям</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bookmarkStart w:id="304" w:name="Par2680"/>
      <w:bookmarkEnd w:id="304"/>
      <w:r w:rsidRPr="00471570">
        <w:rPr>
          <w:rFonts w:ascii="Times New Roman" w:hAnsi="Times New Roman" w:cs="Times New Roman"/>
          <w:sz w:val="24"/>
          <w:szCs w:val="24"/>
        </w:rPr>
        <w:t xml:space="preserve">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присоединения к электрическим сетям</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физических лиц в целях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 максимальная мощность которых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составляет до 15 кВт включительно (с учетом ранее присоединенных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данной точке присоединения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 которые используются для бытовых и иных нужд, не связанных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 осуществлением предпринимательской деятельности)</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N                                                    "__" _________ 20__ г.</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 выдавшей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Наименование энергопринимающих устройств заявителя 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Наименование  и место нахождения объектов, в целях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которых   осуществляется  технологическое  присоединение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устройств заявителя 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Максимальная  мощность  присоединяемых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составляет ________________________________________________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(если </w:t>
      </w:r>
      <w:proofErr w:type="spellStart"/>
      <w:r w:rsidRPr="00471570">
        <w:rPr>
          <w:rFonts w:ascii="Times New Roman" w:hAnsi="Times New Roman" w:cs="Times New Roman"/>
          <w:sz w:val="24"/>
          <w:szCs w:val="24"/>
        </w:rPr>
        <w:t>энергопринимающее</w:t>
      </w:r>
      <w:proofErr w:type="spellEnd"/>
      <w:r w:rsidRPr="00471570">
        <w:rPr>
          <w:rFonts w:ascii="Times New Roman" w:hAnsi="Times New Roman" w:cs="Times New Roman"/>
          <w:sz w:val="24"/>
          <w:szCs w:val="24"/>
        </w:rPr>
        <w:t xml:space="preserve"> устройство вводится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эксплуатацию по этапам и очередям, указывается поэтапное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распределение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Категория надежности 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Класс  напряжения  электрических  сетей,  к  которым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технологическое присоединение ____________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6. Год ввода в эксплуатацию энергопринимающих устройств заявителя 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Точка  (точки) присоединения (вводные распределительные устройства,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линии  электропередачи,  базовые  подстанции,  генераторы)  и  максимальная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мощность энергопринимающих устройств по каждой точке присоединения 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Основной источник питания 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Резервный источник питания 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Сетевая организация осуществляет </w:t>
      </w:r>
      <w:hyperlink w:anchor="Par2759"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 w:history="1">
        <w:r w:rsidRPr="00471570">
          <w:rPr>
            <w:rFonts w:ascii="Times New Roman" w:hAnsi="Times New Roman" w:cs="Times New Roman"/>
            <w:color w:val="0000FF"/>
            <w:sz w:val="24"/>
            <w:szCs w:val="24"/>
          </w:rPr>
          <w:t>&lt;1&gt;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(указываются требования к усилению существующей электрической сети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связи с присоединением новых мощностей (строительство новых линий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электропередачи, подстанций, увеличение сечения проводов и кабелей, замена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или увеличение мощности трансформаторов, расширение распределительных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устройств, модернизация оборудования, реконструкция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электросетевого хозяйства, установка устройств регулирования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напряжения для обеспечения надежности и качества электрической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энергии, а также по договоренности Сторон иные обязанности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 исполнению технических условий, предусмотренные </w:t>
      </w:r>
      <w:hyperlink w:anchor="Par1037" w:tooltip="25(1). В технических условиях для заявителей, предусмотренных пунктами 12.1 и 14 настоящих Правил, должны быть указаны:" w:history="1">
        <w:r w:rsidRPr="00471570">
          <w:rPr>
            <w:rFonts w:ascii="Times New Roman" w:hAnsi="Times New Roman" w:cs="Times New Roman"/>
            <w:color w:val="0000FF"/>
            <w:sz w:val="24"/>
            <w:szCs w:val="24"/>
          </w:rPr>
          <w:t>пунктом 25(1)</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Правил технологического присоединения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потребителей электрической энергии, объектов по производству</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электрической энергии, а также объектов электросетевого хозяйства,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принадлежащих сетевым организациям и иным лицам,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 электрическим сетям)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Заявитель осуществляет </w:t>
      </w:r>
      <w:hyperlink w:anchor="Par2760"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sidRPr="00471570">
          <w:rPr>
            <w:rFonts w:ascii="Times New Roman" w:hAnsi="Times New Roman" w:cs="Times New Roman"/>
            <w:color w:val="0000FF"/>
            <w:sz w:val="24"/>
            <w:szCs w:val="24"/>
          </w:rPr>
          <w:t>&lt;2&gt;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12.  Срок  действия  настоящих технических условий составляет 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год (года) </w:t>
      </w:r>
      <w:hyperlink w:anchor="Par2761" w:tooltip="&lt;3&gt; Срок действия технических условий не может составлять менее 2 лет и более 5 лет."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xml:space="preserve"> со дня заключения договора об осуществлении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к электрическим сетям.</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фамилия, имя, отчество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действующего от имени сетевой организации)</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 __________________________ 20__ г.</w:t>
      </w:r>
    </w:p>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05" w:name="Par2759"/>
      <w:bookmarkEnd w:id="305"/>
      <w:r w:rsidRPr="00471570">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bookmarkStart w:id="306" w:name="Par2760"/>
      <w:bookmarkEnd w:id="306"/>
      <w:r w:rsidRPr="00471570">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F112DD" w:rsidRPr="00471570" w:rsidRDefault="000344FB">
      <w:pPr>
        <w:pStyle w:val="ConsPlusNormal"/>
        <w:spacing w:before="240"/>
        <w:ind w:firstLine="540"/>
        <w:jc w:val="both"/>
      </w:pPr>
      <w:bookmarkStart w:id="307" w:name="Par2761"/>
      <w:bookmarkEnd w:id="307"/>
      <w:r w:rsidRPr="00471570">
        <w:t>&lt;3&gt; Срок действия технических условий не может составлять менее 2 лет и более 5 лет.</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8(1)</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rmal"/>
        <w:jc w:val="center"/>
      </w:pPr>
      <w:r w:rsidRPr="00471570">
        <w:t>ТИПОВОЙ ДОГОВОР</w:t>
      </w:r>
    </w:p>
    <w:p w:rsidR="00F112DD" w:rsidRPr="00471570" w:rsidRDefault="000344FB">
      <w:pPr>
        <w:pStyle w:val="ConsPlusNormal"/>
        <w:jc w:val="center"/>
      </w:pPr>
      <w:r w:rsidRPr="00471570">
        <w:t>об осуществлении технологического присоединения</w:t>
      </w:r>
    </w:p>
    <w:p w:rsidR="00F112DD" w:rsidRPr="00471570" w:rsidRDefault="000344FB">
      <w:pPr>
        <w:pStyle w:val="ConsPlusNormal"/>
        <w:jc w:val="center"/>
      </w:pPr>
      <w:r w:rsidRPr="00471570">
        <w:t>к электрическим сетям</w:t>
      </w:r>
    </w:p>
    <w:p w:rsidR="00F112DD" w:rsidRPr="00471570" w:rsidRDefault="00F112DD">
      <w:pPr>
        <w:pStyle w:val="ConsPlusNormal"/>
        <w:jc w:val="both"/>
      </w:pPr>
    </w:p>
    <w:p w:rsidR="00F112DD" w:rsidRPr="00471570" w:rsidRDefault="000344FB">
      <w:pPr>
        <w:pStyle w:val="ConsPlusNormal"/>
        <w:jc w:val="center"/>
      </w:pPr>
      <w:r w:rsidRPr="00471570">
        <w:t>(для физических лиц в целях</w:t>
      </w:r>
    </w:p>
    <w:p w:rsidR="00F112DD" w:rsidRPr="00471570" w:rsidRDefault="000344FB">
      <w:pPr>
        <w:pStyle w:val="ConsPlusNormal"/>
        <w:jc w:val="center"/>
      </w:pPr>
      <w:r w:rsidRPr="00471570">
        <w:t>технологического присоединения энергопринимающих устройств,</w:t>
      </w:r>
    </w:p>
    <w:p w:rsidR="00F112DD" w:rsidRPr="00471570" w:rsidRDefault="000344FB">
      <w:pPr>
        <w:pStyle w:val="ConsPlusNormal"/>
        <w:jc w:val="center"/>
      </w:pPr>
      <w:r w:rsidRPr="00471570">
        <w:t>максимальная мощность которых составляет до 15 кВт</w:t>
      </w:r>
    </w:p>
    <w:p w:rsidR="00F112DD" w:rsidRPr="00471570" w:rsidRDefault="000344FB">
      <w:pPr>
        <w:pStyle w:val="ConsPlusNormal"/>
        <w:jc w:val="center"/>
      </w:pPr>
      <w:r w:rsidRPr="00471570">
        <w:t>включительно (с учетом ранее присоединенных в данной точке</w:t>
      </w:r>
    </w:p>
    <w:p w:rsidR="00F112DD" w:rsidRPr="00471570" w:rsidRDefault="000344FB">
      <w:pPr>
        <w:pStyle w:val="ConsPlusNormal"/>
        <w:jc w:val="center"/>
      </w:pPr>
      <w:r w:rsidRPr="00471570">
        <w:t>присоединения энергопринимающих устройств) и которые</w:t>
      </w:r>
    </w:p>
    <w:p w:rsidR="00F112DD" w:rsidRPr="00471570" w:rsidRDefault="000344FB">
      <w:pPr>
        <w:pStyle w:val="ConsPlusNormal"/>
        <w:jc w:val="center"/>
      </w:pPr>
      <w:r w:rsidRPr="00471570">
        <w:t>используются для бытовых и иных нужд, не связанных</w:t>
      </w:r>
    </w:p>
    <w:p w:rsidR="00F112DD" w:rsidRPr="00471570" w:rsidRDefault="000344FB">
      <w:pPr>
        <w:pStyle w:val="ConsPlusNormal"/>
        <w:jc w:val="center"/>
      </w:pPr>
      <w:r w:rsidRPr="00471570">
        <w:t>с осуществлением предпринимательской деятельности,</w:t>
      </w:r>
    </w:p>
    <w:p w:rsidR="00F112DD" w:rsidRPr="00471570" w:rsidRDefault="000344FB">
      <w:pPr>
        <w:pStyle w:val="ConsPlusNormal"/>
        <w:jc w:val="center"/>
      </w:pPr>
      <w:r w:rsidRPr="00471570">
        <w:t xml:space="preserve">и (или) объектов </w:t>
      </w:r>
      <w:proofErr w:type="spellStart"/>
      <w:r w:rsidRPr="00471570">
        <w:t>микрогенерации</w:t>
      </w:r>
      <w:proofErr w:type="spellEnd"/>
      <w:r w:rsidRPr="00471570">
        <w:t>)</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_____________________________               "__" __________________ 20   г.</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заключения договора)                  (дата заключения договора)</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именуемая     в     дальнейшем     сетевой     организацией,     в     лице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и реквизиты документа)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 одной стороны, и 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заявителя, серия, номер и дата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выдачи паспорта или иного документа, удостоверяющего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личность в соответствии с законодательством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Российской Федерации)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именуемый  в  дальнейшем  заявителем,  с  другой  стороны, вместе именуемые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сторонами, заключили настоящий договор о нижеследующем:</w:t>
      </w:r>
    </w:p>
    <w:p w:rsidR="00F112DD" w:rsidRPr="00471570" w:rsidRDefault="00F112DD">
      <w:pPr>
        <w:pStyle w:val="ConsPlusNormal"/>
        <w:jc w:val="both"/>
      </w:pPr>
    </w:p>
    <w:p w:rsidR="00F112DD" w:rsidRPr="00471570" w:rsidRDefault="000344FB">
      <w:pPr>
        <w:pStyle w:val="ConsPlusNormal"/>
        <w:jc w:val="center"/>
        <w:outlineLvl w:val="2"/>
      </w:pPr>
      <w:r w:rsidRPr="00471570">
        <w:t>I. Предмет договора</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По  настоящему  договору  сетевая  организация  принимает  на  себя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обязательства     по     осуществлению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энергопринимающих    устройств      и  (или)     объектов    </w:t>
      </w:r>
      <w:proofErr w:type="spellStart"/>
      <w:r w:rsidRPr="00471570">
        <w:rPr>
          <w:rFonts w:ascii="Times New Roman" w:hAnsi="Times New Roman" w:cs="Times New Roman"/>
          <w:sz w:val="24"/>
          <w:szCs w:val="24"/>
        </w:rPr>
        <w:t>микрогенерации</w:t>
      </w:r>
      <w:proofErr w:type="spellEnd"/>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(далее      -       технологическое         присоединение)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том  числе  по обеспечению готовности объектов электросетевого хозяйства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(включая  их  проектирование, строительство, реконструкцию) к присоединению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энергопринимающих устройств и (или)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урегулированию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отношений   с   третьими   лицами   в  случае  необходимости  строительства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(модернизации)  такими  лицами  принадлежащих  им  объектов электросетевого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хозяйства  (энергопринимающих  устройств,  объектов  электроэнергетики),  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учетом следующих характеристик:</w:t>
      </w:r>
    </w:p>
    <w:p w:rsidR="00F112DD" w:rsidRPr="00471570" w:rsidRDefault="000344FB">
      <w:pPr>
        <w:pStyle w:val="ConsPlusNormal"/>
        <w:ind w:firstLine="540"/>
        <w:jc w:val="both"/>
      </w:pPr>
      <w:r w:rsidRPr="00471570">
        <w:t>максимальная мощность присоединяемых энергопринимающих устройств _______ (кВт);</w:t>
      </w:r>
    </w:p>
    <w:p w:rsidR="00F112DD" w:rsidRPr="00471570" w:rsidRDefault="000344FB">
      <w:pPr>
        <w:pStyle w:val="ConsPlusNormal"/>
        <w:spacing w:before="240"/>
        <w:ind w:firstLine="540"/>
        <w:jc w:val="both"/>
      </w:pPr>
      <w:r w:rsidRPr="00471570">
        <w:t>категория надежности ______;</w:t>
      </w:r>
    </w:p>
    <w:p w:rsidR="00F112DD" w:rsidRPr="00471570" w:rsidRDefault="000344FB">
      <w:pPr>
        <w:pStyle w:val="ConsPlusNormal"/>
        <w:spacing w:before="240"/>
        <w:ind w:firstLine="540"/>
        <w:jc w:val="both"/>
      </w:pPr>
      <w:r w:rsidRPr="00471570">
        <w:t>класс напряжения электрических сетей, к которым осуществляется технологическое присоединение _______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t xml:space="preserve">максимальная мощность ранее присоединенных энергопринимающих устройств _______ (кВт) </w:t>
      </w:r>
      <w:hyperlink w:anchor="Par2948"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sidRPr="00471570">
          <w:rPr>
            <w:color w:val="0000FF"/>
          </w:rPr>
          <w:t>&lt;1&gt;</w:t>
        </w:r>
      </w:hyperlink>
      <w:r w:rsidRPr="00471570">
        <w:t>;</w:t>
      </w:r>
    </w:p>
    <w:p w:rsidR="00F112DD" w:rsidRPr="00471570" w:rsidRDefault="000344FB">
      <w:pPr>
        <w:pStyle w:val="ConsPlusNormal"/>
        <w:spacing w:before="240"/>
        <w:ind w:firstLine="540"/>
        <w:jc w:val="both"/>
      </w:pPr>
      <w:r w:rsidRPr="00471570">
        <w:t xml:space="preserve">максимальная мощность присоединяемых объектов </w:t>
      </w:r>
      <w:proofErr w:type="spellStart"/>
      <w:r w:rsidRPr="00471570">
        <w:t>микрогенерации</w:t>
      </w:r>
      <w:proofErr w:type="spellEnd"/>
      <w:r w:rsidRPr="00471570">
        <w:t xml:space="preserve"> ______ (кВт);</w:t>
      </w:r>
    </w:p>
    <w:p w:rsidR="00F112DD" w:rsidRPr="00471570" w:rsidRDefault="000344FB">
      <w:pPr>
        <w:pStyle w:val="ConsPlusNormal"/>
        <w:spacing w:before="240"/>
        <w:ind w:firstLine="540"/>
        <w:jc w:val="both"/>
      </w:pPr>
      <w:r w:rsidRPr="00471570">
        <w:t xml:space="preserve">максимальная мощность ранее присоединенных объектов </w:t>
      </w:r>
      <w:proofErr w:type="spellStart"/>
      <w:r w:rsidRPr="00471570">
        <w:t>микрогенерации</w:t>
      </w:r>
      <w:proofErr w:type="spellEnd"/>
      <w:r w:rsidRPr="00471570">
        <w:t xml:space="preserve"> _______ (кВт) </w:t>
      </w:r>
      <w:hyperlink w:anchor="Par2948"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sidRPr="00471570">
          <w:rPr>
            <w:color w:val="0000FF"/>
          </w:rPr>
          <w:t>&lt;1&gt;</w:t>
        </w:r>
      </w:hyperlink>
      <w:r w:rsidRPr="00471570">
        <w:t>.</w:t>
      </w:r>
    </w:p>
    <w:p w:rsidR="00F112DD" w:rsidRPr="00471570" w:rsidRDefault="000344FB">
      <w:pPr>
        <w:pStyle w:val="ConsPlusNormal"/>
        <w:spacing w:before="240"/>
        <w:ind w:firstLine="540"/>
        <w:jc w:val="both"/>
      </w:pPr>
      <w:r w:rsidRPr="00471570">
        <w:t>Заявитель обязуется оплатить расходы на технологическое присоединение в соответствии с условиями настоящего договора.</w:t>
      </w:r>
    </w:p>
    <w:p w:rsidR="00F112DD" w:rsidRPr="00471570" w:rsidRDefault="000344FB">
      <w:pPr>
        <w:pStyle w:val="ConsPlusNonformat"/>
        <w:spacing w:before="200"/>
        <w:jc w:val="both"/>
        <w:rPr>
          <w:rFonts w:ascii="Times New Roman" w:hAnsi="Times New Roman" w:cs="Times New Roman"/>
          <w:sz w:val="24"/>
          <w:szCs w:val="24"/>
        </w:rPr>
      </w:pPr>
      <w:r w:rsidRPr="00471570">
        <w:rPr>
          <w:rFonts w:ascii="Times New Roman" w:hAnsi="Times New Roman" w:cs="Times New Roman"/>
          <w:sz w:val="24"/>
          <w:szCs w:val="24"/>
        </w:rPr>
        <w:t xml:space="preserve">    2. Технологическое присоединение необходимо для электроснабжения 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объектов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(которые будут располагаться) 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объектов заявителя)</w:t>
      </w:r>
    </w:p>
    <w:p w:rsidR="00F112DD" w:rsidRPr="00471570" w:rsidRDefault="000344FB">
      <w:pPr>
        <w:pStyle w:val="ConsPlusNormal"/>
        <w:ind w:firstLine="540"/>
        <w:jc w:val="both"/>
      </w:pPr>
      <w:r w:rsidRPr="00471570">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2949"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sidRPr="00471570">
          <w:rPr>
            <w:color w:val="0000FF"/>
          </w:rPr>
          <w:t>&lt;2&gt;</w:t>
        </w:r>
      </w:hyperlink>
      <w:r w:rsidRPr="00471570">
        <w:t xml:space="preserve"> от границы участка заявителя, на котором располагаются (будут располагаться) присоединяемые объекты заявителя.</w:t>
      </w:r>
    </w:p>
    <w:p w:rsidR="00F112DD" w:rsidRPr="00471570" w:rsidRDefault="000344FB">
      <w:pPr>
        <w:pStyle w:val="ConsPlusNormal"/>
        <w:spacing w:before="240"/>
        <w:ind w:firstLine="540"/>
        <w:jc w:val="both"/>
      </w:pPr>
      <w:r w:rsidRPr="00471570">
        <w:t xml:space="preserve">4. Технические условия являются неотъемлемой частью настоящего договора и приведены в </w:t>
      </w:r>
      <w:hyperlink w:anchor="Par2963" w:tooltip="                            ТЕХНИЧЕСКИЕ УСЛОВИЯ" w:history="1">
        <w:r w:rsidRPr="00471570">
          <w:rPr>
            <w:color w:val="0000FF"/>
          </w:rPr>
          <w:t>приложении</w:t>
        </w:r>
      </w:hyperlink>
      <w:r w:rsidRPr="00471570">
        <w:t>.</w:t>
      </w:r>
    </w:p>
    <w:p w:rsidR="00F112DD" w:rsidRPr="00471570" w:rsidRDefault="000344FB">
      <w:pPr>
        <w:pStyle w:val="ConsPlusNormal"/>
        <w:spacing w:before="240"/>
        <w:ind w:firstLine="540"/>
        <w:jc w:val="both"/>
      </w:pPr>
      <w:r w:rsidRPr="00471570">
        <w:t xml:space="preserve">Срок действия технических условий составляет ______ год (года) </w:t>
      </w:r>
      <w:hyperlink w:anchor="Par2950" w:tooltip="&lt;3&gt; Срок действия технических условий не может составлять менее 2 лет и более 5 лет." w:history="1">
        <w:r w:rsidRPr="00471570">
          <w:rPr>
            <w:color w:val="0000FF"/>
          </w:rPr>
          <w:t>&lt;3&gt;</w:t>
        </w:r>
      </w:hyperlink>
      <w:r w:rsidRPr="00471570">
        <w:t xml:space="preserve"> со дня заключения настоящего договора.</w:t>
      </w:r>
    </w:p>
    <w:p w:rsidR="00F112DD" w:rsidRPr="00471570" w:rsidRDefault="000344FB">
      <w:pPr>
        <w:pStyle w:val="ConsPlusNormal"/>
        <w:spacing w:before="240"/>
        <w:ind w:firstLine="540"/>
        <w:jc w:val="both"/>
      </w:pPr>
      <w:bookmarkStart w:id="308" w:name="Par2840"/>
      <w:bookmarkEnd w:id="308"/>
      <w:r w:rsidRPr="00471570">
        <w:t xml:space="preserve">5. Срок выполнения мероприятий по технологическому присоединению составляет </w:t>
      </w:r>
      <w:hyperlink w:anchor="Par2951" w:tooltip="&lt;4&gt; - &lt;5&gt; Сноски исключены." w:history="1">
        <w:r w:rsidRPr="00471570">
          <w:rPr>
            <w:color w:val="0000FF"/>
          </w:rPr>
          <w:t>&lt;4&gt;</w:t>
        </w:r>
      </w:hyperlink>
      <w:r w:rsidRPr="00471570">
        <w:t xml:space="preserve"> ________ со дня заключения настоящего договора.</w:t>
      </w:r>
    </w:p>
    <w:p w:rsidR="00F112DD" w:rsidRPr="00471570" w:rsidRDefault="00F112DD">
      <w:pPr>
        <w:pStyle w:val="ConsPlusNormal"/>
        <w:jc w:val="both"/>
      </w:pPr>
    </w:p>
    <w:p w:rsidR="00F112DD" w:rsidRPr="00471570" w:rsidRDefault="000344FB">
      <w:pPr>
        <w:pStyle w:val="ConsPlusNormal"/>
        <w:jc w:val="center"/>
        <w:outlineLvl w:val="2"/>
      </w:pPr>
      <w:r w:rsidRPr="00471570">
        <w:t>II. Обязанности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6. Сетевая организация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и (или) объекты </w:t>
      </w:r>
      <w:proofErr w:type="spellStart"/>
      <w:r w:rsidRPr="00471570">
        <w:t>микрогенерации</w:t>
      </w:r>
      <w:proofErr w:type="spellEnd"/>
      <w:r w:rsidRPr="00471570">
        <w:t xml:space="preserve"> заявителя, указанные в технических условиях;</w:t>
      </w:r>
    </w:p>
    <w:p w:rsidR="00F112DD" w:rsidRPr="00471570" w:rsidRDefault="000344FB">
      <w:pPr>
        <w:pStyle w:val="ConsPlusNormal"/>
        <w:spacing w:before="240"/>
        <w:ind w:firstLine="540"/>
        <w:jc w:val="both"/>
      </w:pPr>
      <w:bookmarkStart w:id="309" w:name="Par2846"/>
      <w:bookmarkEnd w:id="309"/>
      <w:r w:rsidRPr="00471570">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471570">
        <w:t>микрогенерации</w:t>
      </w:r>
      <w:proofErr w:type="spellEnd"/>
      <w:r w:rsidRPr="00471570">
        <w:t xml:space="preserve"> заявителя;</w:t>
      </w:r>
    </w:p>
    <w:p w:rsidR="00F112DD" w:rsidRPr="00471570" w:rsidRDefault="000344FB">
      <w:pPr>
        <w:pStyle w:val="ConsPlusNormal"/>
        <w:spacing w:before="240"/>
        <w:ind w:firstLine="540"/>
        <w:jc w:val="both"/>
      </w:pPr>
      <w:r w:rsidRPr="00471570">
        <w:t xml:space="preserve">не позднее _____ рабочих дней со дня проведения осмотра (обследования), указанного в </w:t>
      </w:r>
      <w:hyperlink w:anchor="Par2846"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sidRPr="00471570">
          <w:rPr>
            <w:color w:val="0000FF"/>
          </w:rPr>
          <w:t>абзаце третьем</w:t>
        </w:r>
      </w:hyperlink>
      <w:r w:rsidRPr="00471570">
        <w:t xml:space="preserve"> настоящего пункта, с соблюдением срока, установленного </w:t>
      </w:r>
      <w:hyperlink w:anchor="Par2840" w:tooltip="5. Срок выполнения мероприятий по технологическому присоединению составляет &lt;4&gt; ________ со дня заключения настоящего договора." w:history="1">
        <w:r w:rsidRPr="00471570">
          <w:rPr>
            <w:color w:val="0000FF"/>
          </w:rPr>
          <w:t>пунктом 5</w:t>
        </w:r>
      </w:hyperlink>
      <w:r w:rsidRPr="00471570">
        <w:t xml:space="preserve"> настоящего договора, осуществить фактическое присоединение энергопринимающих устройств и (или) объектов </w:t>
      </w:r>
      <w:proofErr w:type="spellStart"/>
      <w:r w:rsidRPr="00471570">
        <w:t>микрогенерации</w:t>
      </w:r>
      <w:proofErr w:type="spellEnd"/>
      <w:r w:rsidRPr="00471570">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112DD" w:rsidRPr="00471570" w:rsidRDefault="000344FB">
      <w:pPr>
        <w:pStyle w:val="ConsPlusNormal"/>
        <w:spacing w:before="240"/>
        <w:ind w:firstLine="540"/>
        <w:jc w:val="both"/>
      </w:pPr>
      <w:r w:rsidRPr="0047157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112DD" w:rsidRPr="00471570" w:rsidRDefault="000344FB">
      <w:pPr>
        <w:pStyle w:val="ConsPlusNormal"/>
        <w:spacing w:before="240"/>
        <w:ind w:firstLine="540"/>
        <w:jc w:val="both"/>
      </w:pPr>
      <w:r w:rsidRPr="00471570">
        <w:t>8. Заявитель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71570">
        <w:t>энергопринимающие</w:t>
      </w:r>
      <w:proofErr w:type="spellEnd"/>
      <w:r w:rsidRPr="00471570">
        <w:t xml:space="preserve"> </w:t>
      </w:r>
      <w:r w:rsidRPr="00471570">
        <w:lastRenderedPageBreak/>
        <w:t xml:space="preserve">устройства и (или) объекты </w:t>
      </w:r>
      <w:proofErr w:type="spellStart"/>
      <w:r w:rsidRPr="00471570">
        <w:t>микрогенерации</w:t>
      </w:r>
      <w:proofErr w:type="spellEnd"/>
      <w:r w:rsidRPr="00471570">
        <w:t xml:space="preserve"> заявителя, указанные в технических условиях;</w:t>
      </w:r>
    </w:p>
    <w:p w:rsidR="00F112DD" w:rsidRPr="00471570" w:rsidRDefault="000344FB">
      <w:pPr>
        <w:pStyle w:val="ConsPlusNormal"/>
        <w:spacing w:before="240"/>
        <w:ind w:firstLine="540"/>
        <w:jc w:val="both"/>
      </w:pPr>
      <w:r w:rsidRPr="0047157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112DD" w:rsidRPr="00471570" w:rsidRDefault="000344FB">
      <w:pPr>
        <w:pStyle w:val="ConsPlusNormal"/>
        <w:spacing w:before="240"/>
        <w:ind w:firstLine="540"/>
        <w:jc w:val="both"/>
      </w:pPr>
      <w:r w:rsidRPr="00471570">
        <w:t xml:space="preserve">принять участие в осмотре (обследовании) присоединяемых энергопринимающих устройств и (или) объектов </w:t>
      </w:r>
      <w:proofErr w:type="spellStart"/>
      <w:r w:rsidRPr="00471570">
        <w:t>микрогенерации</w:t>
      </w:r>
      <w:proofErr w:type="spellEnd"/>
      <w:r w:rsidRPr="00471570">
        <w:t xml:space="preserve"> сетевой организацией;</w:t>
      </w:r>
    </w:p>
    <w:p w:rsidR="00F112DD" w:rsidRPr="00471570" w:rsidRDefault="000344FB">
      <w:pPr>
        <w:pStyle w:val="ConsPlusNormal"/>
        <w:spacing w:before="240"/>
        <w:ind w:firstLine="540"/>
        <w:jc w:val="both"/>
      </w:pPr>
      <w:r w:rsidRPr="00471570">
        <w:t xml:space="preserve">после осуществления сетевой организацией фактического присоединения энергопринимающих устройств и (или) объектов </w:t>
      </w:r>
      <w:proofErr w:type="spellStart"/>
      <w:r w:rsidRPr="00471570">
        <w:t>микрогенерации</w:t>
      </w:r>
      <w:proofErr w:type="spellEnd"/>
      <w:r w:rsidRPr="00471570">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112DD" w:rsidRPr="00471570" w:rsidRDefault="000344FB">
      <w:pPr>
        <w:pStyle w:val="ConsPlusNormal"/>
        <w:spacing w:before="240"/>
        <w:ind w:firstLine="540"/>
        <w:jc w:val="both"/>
      </w:pPr>
      <w:r w:rsidRPr="00471570">
        <w:t xml:space="preserve">надлежащим образом исполнять указанные в </w:t>
      </w:r>
      <w:hyperlink w:anchor="Par2857" w:tooltip="III. Плата за технологическое присоединение" w:history="1">
        <w:r w:rsidRPr="00471570">
          <w:rPr>
            <w:color w:val="0000FF"/>
          </w:rPr>
          <w:t>разделе III</w:t>
        </w:r>
      </w:hyperlink>
      <w:r w:rsidRPr="00471570">
        <w:t xml:space="preserve"> настоящего договора обязательства по оплате расходов на технологическое присоединение.</w:t>
      </w:r>
    </w:p>
    <w:p w:rsidR="00F112DD" w:rsidRPr="00471570" w:rsidRDefault="000344FB">
      <w:pPr>
        <w:pStyle w:val="ConsPlusNormal"/>
        <w:spacing w:before="240"/>
        <w:ind w:firstLine="540"/>
        <w:jc w:val="both"/>
      </w:pPr>
      <w:r w:rsidRPr="0047157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12DD" w:rsidRPr="00471570" w:rsidRDefault="00F112DD">
      <w:pPr>
        <w:pStyle w:val="ConsPlusNormal"/>
        <w:jc w:val="both"/>
      </w:pPr>
    </w:p>
    <w:p w:rsidR="00F112DD" w:rsidRPr="00471570" w:rsidRDefault="000344FB">
      <w:pPr>
        <w:pStyle w:val="ConsPlusNormal"/>
        <w:jc w:val="center"/>
        <w:outlineLvl w:val="2"/>
      </w:pPr>
      <w:bookmarkStart w:id="310" w:name="Par2857"/>
      <w:bookmarkEnd w:id="310"/>
      <w:r w:rsidRPr="00471570">
        <w:t>III. Плата за технологическое присоединение</w:t>
      </w:r>
    </w:p>
    <w:p w:rsidR="00F112DD" w:rsidRPr="00471570" w:rsidRDefault="000344FB">
      <w:pPr>
        <w:pStyle w:val="ConsPlusNormal"/>
        <w:jc w:val="center"/>
      </w:pPr>
      <w:r w:rsidRPr="00471570">
        <w:t>и порядок расчетов</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Размер  платы  за технологическое присоединение определяется </w:t>
      </w:r>
      <w:hyperlink w:anchor="Par2951" w:tooltip="&lt;4&gt; - &lt;5&gt; Сноски исключены." w:history="1">
        <w:r w:rsidRPr="00471570">
          <w:rPr>
            <w:rFonts w:ascii="Times New Roman" w:hAnsi="Times New Roman" w:cs="Times New Roman"/>
            <w:color w:val="0000FF"/>
            <w:sz w:val="24"/>
            <w:szCs w:val="24"/>
          </w:rPr>
          <w:t>&lt;5&gt;</w:t>
        </w:r>
      </w:hyperlink>
      <w:r w:rsidRPr="00471570">
        <w:rPr>
          <w:rFonts w:ascii="Times New Roman" w:hAnsi="Times New Roman" w:cs="Times New Roman"/>
          <w:sz w:val="24"/>
          <w:szCs w:val="24"/>
        </w:rPr>
        <w:t xml:space="preserve">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соответствии с решением 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органа исполнительной власти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области государственного регулирования тарифов)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от _______ N ________ и составляет _________ рублей _____ копеек.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Внесение  платы  за  технологическое  присоединение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заявителем в следующем порядке: 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(указываются порядок и сроки внесения платы за технологическое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присоединение)</w:t>
      </w:r>
    </w:p>
    <w:p w:rsidR="00F112DD" w:rsidRPr="00471570" w:rsidRDefault="000344FB">
      <w:pPr>
        <w:pStyle w:val="ConsPlusNormal"/>
        <w:ind w:firstLine="540"/>
        <w:jc w:val="both"/>
      </w:pPr>
      <w:r w:rsidRPr="0047157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112DD" w:rsidRPr="00471570" w:rsidRDefault="00F112DD">
      <w:pPr>
        <w:pStyle w:val="ConsPlusNormal"/>
        <w:jc w:val="both"/>
      </w:pPr>
    </w:p>
    <w:p w:rsidR="00F112DD" w:rsidRPr="00471570" w:rsidRDefault="000344FB">
      <w:pPr>
        <w:pStyle w:val="ConsPlusNormal"/>
        <w:jc w:val="center"/>
        <w:outlineLvl w:val="2"/>
      </w:pPr>
      <w:r w:rsidRPr="00471570">
        <w:t>IV. Разграничение балансовой принадлежности электрических</w:t>
      </w:r>
    </w:p>
    <w:p w:rsidR="00F112DD" w:rsidRPr="00471570" w:rsidRDefault="000344FB">
      <w:pPr>
        <w:pStyle w:val="ConsPlusNormal"/>
        <w:jc w:val="center"/>
      </w:pPr>
      <w:r w:rsidRPr="00471570">
        <w:t>сетей и эксплуатационной ответственности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 xml:space="preserve">13. Заявитель несет балансовую и эксплуатационную ответственность в границах своего </w:t>
      </w:r>
      <w:r w:rsidRPr="00471570">
        <w:lastRenderedPageBreak/>
        <w:t xml:space="preserve">участка, сетевая организация - до границ участка заявителя </w:t>
      </w:r>
      <w:hyperlink w:anchor="Par2952"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Pr="00471570">
          <w:rPr>
            <w:color w:val="0000FF"/>
          </w:rPr>
          <w:t>&lt;6&gt;</w:t>
        </w:r>
      </w:hyperlink>
      <w:r w:rsidRPr="00471570">
        <w:t>.</w:t>
      </w:r>
    </w:p>
    <w:p w:rsidR="00F112DD" w:rsidRPr="00471570" w:rsidRDefault="00F112DD">
      <w:pPr>
        <w:pStyle w:val="ConsPlusNormal"/>
        <w:jc w:val="both"/>
      </w:pPr>
    </w:p>
    <w:p w:rsidR="00F112DD" w:rsidRPr="00471570" w:rsidRDefault="000344FB">
      <w:pPr>
        <w:pStyle w:val="ConsPlusNormal"/>
        <w:jc w:val="center"/>
        <w:outlineLvl w:val="2"/>
      </w:pPr>
      <w:r w:rsidRPr="00471570">
        <w:t>V. Условия изменения, расторжения договора</w:t>
      </w:r>
    </w:p>
    <w:p w:rsidR="00F112DD" w:rsidRPr="00471570" w:rsidRDefault="000344FB">
      <w:pPr>
        <w:pStyle w:val="ConsPlusNormal"/>
        <w:jc w:val="center"/>
      </w:pPr>
      <w:r w:rsidRPr="00471570">
        <w:t>и ответственности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14. Настоящий договор может быть изменен по письменному соглашению сторон или в судебном порядке.</w:t>
      </w:r>
    </w:p>
    <w:p w:rsidR="00F112DD" w:rsidRPr="00471570" w:rsidRDefault="000344FB">
      <w:pPr>
        <w:pStyle w:val="ConsPlusNormal"/>
        <w:spacing w:before="240"/>
        <w:ind w:firstLine="540"/>
        <w:jc w:val="both"/>
      </w:pPr>
      <w:r w:rsidRPr="00471570">
        <w:t xml:space="preserve">15. Договор может быть расторгнут по требованию одной из сторон по основаниям, предусмотренным Гражданским </w:t>
      </w:r>
      <w:hyperlink r:id="rId188" w:history="1">
        <w:r w:rsidRPr="00471570">
          <w:rPr>
            <w:color w:val="0000FF"/>
          </w:rPr>
          <w:t>кодексом</w:t>
        </w:r>
      </w:hyperlink>
      <w:r w:rsidRPr="00471570">
        <w:t xml:space="preserve"> Российской Федерации.</w:t>
      </w:r>
    </w:p>
    <w:p w:rsidR="00F112DD" w:rsidRPr="00471570" w:rsidRDefault="000344FB">
      <w:pPr>
        <w:pStyle w:val="ConsPlusNormal"/>
        <w:spacing w:before="240"/>
        <w:ind w:firstLine="540"/>
        <w:jc w:val="both"/>
      </w:pPr>
      <w:r w:rsidRPr="0047157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12DD" w:rsidRPr="00471570" w:rsidRDefault="000344FB">
      <w:pPr>
        <w:pStyle w:val="ConsPlusNormal"/>
        <w:spacing w:before="240"/>
        <w:ind w:firstLine="540"/>
        <w:jc w:val="both"/>
      </w:pPr>
      <w:r w:rsidRPr="0047157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12DD" w:rsidRPr="00471570" w:rsidRDefault="000344FB">
      <w:pPr>
        <w:pStyle w:val="ConsPlusNormal"/>
        <w:spacing w:before="240"/>
        <w:ind w:firstLine="540"/>
        <w:jc w:val="both"/>
      </w:pPr>
      <w:bookmarkStart w:id="311" w:name="Par2884"/>
      <w:bookmarkEnd w:id="311"/>
      <w:r w:rsidRPr="00471570">
        <w:t>17. Абзац утратил силу.</w:t>
      </w:r>
    </w:p>
    <w:p w:rsidR="00F112DD" w:rsidRPr="00471570" w:rsidRDefault="000344FB">
      <w:pPr>
        <w:pStyle w:val="ConsPlusNormal"/>
        <w:spacing w:before="240"/>
        <w:ind w:firstLine="540"/>
        <w:jc w:val="both"/>
      </w:pPr>
      <w:bookmarkStart w:id="312" w:name="Par2885"/>
      <w:bookmarkEnd w:id="312"/>
      <w:r w:rsidRPr="0047157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471570">
        <w:t>кВ</w:t>
      </w:r>
      <w:proofErr w:type="spellEnd"/>
      <w:r w:rsidRPr="00471570">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12DD" w:rsidRPr="00471570" w:rsidRDefault="000344FB">
      <w:pPr>
        <w:pStyle w:val="ConsPlusNormal"/>
        <w:spacing w:before="240"/>
        <w:ind w:firstLine="540"/>
        <w:jc w:val="both"/>
      </w:pPr>
      <w:r w:rsidRPr="00471570">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884" w:tooltip="17. Абзац утратил силу." w:history="1">
        <w:r w:rsidRPr="00471570">
          <w:rPr>
            <w:color w:val="0000FF"/>
          </w:rPr>
          <w:t>абзацем первым</w:t>
        </w:r>
      </w:hyperlink>
      <w:r w:rsidRPr="00471570">
        <w:t xml:space="preserve"> или </w:t>
      </w:r>
      <w:hyperlink w:anchor="Par2885"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sidRPr="00471570">
          <w:rPr>
            <w:color w:val="0000FF"/>
          </w:rPr>
          <w:t>вторым</w:t>
        </w:r>
      </w:hyperlink>
      <w:r w:rsidRPr="00471570">
        <w:t xml:space="preserve"> настоящего пункта, в случае необоснованного уклонения либо отказа от ее уплаты.</w:t>
      </w:r>
    </w:p>
    <w:p w:rsidR="00F112DD" w:rsidRPr="00471570" w:rsidRDefault="000344FB">
      <w:pPr>
        <w:pStyle w:val="ConsPlusNormal"/>
        <w:spacing w:before="240"/>
        <w:ind w:firstLine="540"/>
        <w:jc w:val="both"/>
      </w:pPr>
      <w:r w:rsidRPr="0047157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12DD" w:rsidRPr="00471570" w:rsidRDefault="00F112DD">
      <w:pPr>
        <w:pStyle w:val="ConsPlusNormal"/>
        <w:jc w:val="both"/>
      </w:pPr>
    </w:p>
    <w:p w:rsidR="00F112DD" w:rsidRPr="00471570" w:rsidRDefault="000344FB">
      <w:pPr>
        <w:pStyle w:val="ConsPlusNormal"/>
        <w:jc w:val="center"/>
        <w:outlineLvl w:val="2"/>
      </w:pPr>
      <w:r w:rsidRPr="00471570">
        <w:t>VI. Порядок разрешения споров</w:t>
      </w:r>
    </w:p>
    <w:p w:rsidR="00F112DD" w:rsidRPr="00471570" w:rsidRDefault="00F112DD">
      <w:pPr>
        <w:pStyle w:val="ConsPlusNormal"/>
        <w:jc w:val="both"/>
      </w:pPr>
    </w:p>
    <w:p w:rsidR="00F112DD" w:rsidRPr="00471570" w:rsidRDefault="000344FB">
      <w:pPr>
        <w:pStyle w:val="ConsPlusNormal"/>
        <w:ind w:firstLine="540"/>
        <w:jc w:val="both"/>
      </w:pPr>
      <w:r w:rsidRPr="0047157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112DD" w:rsidRPr="00471570" w:rsidRDefault="00F112DD">
      <w:pPr>
        <w:pStyle w:val="ConsPlusNormal"/>
        <w:jc w:val="both"/>
      </w:pPr>
    </w:p>
    <w:p w:rsidR="00F112DD" w:rsidRPr="00471570" w:rsidRDefault="000344FB">
      <w:pPr>
        <w:pStyle w:val="ConsPlusNormal"/>
        <w:jc w:val="center"/>
        <w:outlineLvl w:val="2"/>
      </w:pPr>
      <w:r w:rsidRPr="00471570">
        <w:t>VII. Заключительные положения</w:t>
      </w:r>
    </w:p>
    <w:p w:rsidR="00F112DD" w:rsidRPr="00471570" w:rsidRDefault="00F112DD">
      <w:pPr>
        <w:pStyle w:val="ConsPlusNormal"/>
        <w:jc w:val="both"/>
      </w:pPr>
    </w:p>
    <w:p w:rsidR="00F112DD" w:rsidRPr="00471570" w:rsidRDefault="000344FB">
      <w:pPr>
        <w:pStyle w:val="ConsPlusNormal"/>
        <w:ind w:firstLine="540"/>
        <w:jc w:val="both"/>
      </w:pPr>
      <w:r w:rsidRPr="00471570">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112DD" w:rsidRPr="00471570" w:rsidRDefault="000344FB">
      <w:pPr>
        <w:pStyle w:val="ConsPlusNormal"/>
        <w:spacing w:before="240"/>
        <w:ind w:firstLine="540"/>
        <w:jc w:val="both"/>
      </w:pPr>
      <w:r w:rsidRPr="00471570">
        <w:t>22. Настоящий договор составлен и подписан в 2 экземплярах, по одному для каждой из сторон.</w:t>
      </w:r>
    </w:p>
    <w:p w:rsidR="00F112DD" w:rsidRPr="00471570" w:rsidRDefault="00F112DD">
      <w:pPr>
        <w:pStyle w:val="ConsPlusNormal"/>
        <w:jc w:val="both"/>
      </w:pPr>
    </w:p>
    <w:p w:rsidR="00F112DD" w:rsidRPr="00471570" w:rsidRDefault="000344FB">
      <w:pPr>
        <w:pStyle w:val="ConsPlusNormal"/>
        <w:jc w:val="center"/>
        <w:outlineLvl w:val="2"/>
      </w:pPr>
      <w:r w:rsidRPr="00471570">
        <w:t>Реквизиты Сторон</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F112DD" w:rsidRPr="00471570">
        <w:tc>
          <w:tcPr>
            <w:tcW w:w="4397" w:type="dxa"/>
          </w:tcPr>
          <w:p w:rsidR="00F112DD" w:rsidRPr="00471570" w:rsidRDefault="000344FB">
            <w:pPr>
              <w:pStyle w:val="ConsPlusNormal"/>
              <w:jc w:val="center"/>
            </w:pPr>
            <w:r w:rsidRPr="00471570">
              <w:t>Сетевая организация</w:t>
            </w:r>
          </w:p>
        </w:tc>
        <w:tc>
          <w:tcPr>
            <w:tcW w:w="340" w:type="dxa"/>
          </w:tcPr>
          <w:p w:rsidR="00F112DD" w:rsidRPr="00471570" w:rsidRDefault="00F112DD">
            <w:pPr>
              <w:pStyle w:val="ConsPlusNormal"/>
            </w:pPr>
          </w:p>
        </w:tc>
        <w:tc>
          <w:tcPr>
            <w:tcW w:w="4315" w:type="dxa"/>
          </w:tcPr>
          <w:p w:rsidR="00F112DD" w:rsidRPr="00471570" w:rsidRDefault="000344FB">
            <w:pPr>
              <w:pStyle w:val="ConsPlusNormal"/>
              <w:jc w:val="center"/>
            </w:pPr>
            <w:r w:rsidRPr="00471570">
              <w:t>Заявитель</w:t>
            </w:r>
          </w:p>
        </w:tc>
      </w:tr>
      <w:tr w:rsidR="00F112DD" w:rsidRPr="00471570">
        <w:tc>
          <w:tcPr>
            <w:tcW w:w="4397"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Borders>
              <w:top w:val="single" w:sz="4" w:space="0" w:color="auto"/>
            </w:tcBorders>
          </w:tcPr>
          <w:p w:rsidR="00F112DD" w:rsidRPr="00471570" w:rsidRDefault="000344FB">
            <w:pPr>
              <w:pStyle w:val="ConsPlusNormal"/>
              <w:jc w:val="center"/>
            </w:pPr>
            <w:r w:rsidRPr="00471570">
              <w:t>(наименование сетевой организации)</w:t>
            </w: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jc w:val="center"/>
            </w:pPr>
            <w:r w:rsidRPr="00471570">
              <w:t>(фамилия, имя, отчество)</w:t>
            </w:r>
          </w:p>
        </w:tc>
      </w:tr>
      <w:tr w:rsidR="00F112DD" w:rsidRPr="00471570">
        <w:tc>
          <w:tcPr>
            <w:tcW w:w="4397"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Borders>
              <w:top w:val="single" w:sz="4" w:space="0" w:color="auto"/>
            </w:tcBorders>
          </w:tcPr>
          <w:p w:rsidR="00F112DD" w:rsidRPr="00471570" w:rsidRDefault="000344FB">
            <w:pPr>
              <w:pStyle w:val="ConsPlusNormal"/>
              <w:jc w:val="center"/>
            </w:pPr>
            <w:r w:rsidRPr="00471570">
              <w:t>(место нахождения)</w:t>
            </w:r>
          </w:p>
          <w:p w:rsidR="00F112DD" w:rsidRPr="00471570" w:rsidRDefault="000344FB">
            <w:pPr>
              <w:pStyle w:val="ConsPlusNormal"/>
            </w:pPr>
            <w:r w:rsidRPr="00471570">
              <w:t>ИНН/КПП _________________________</w:t>
            </w:r>
          </w:p>
        </w:tc>
        <w:tc>
          <w:tcPr>
            <w:tcW w:w="340" w:type="dxa"/>
          </w:tcPr>
          <w:p w:rsidR="00F112DD" w:rsidRPr="00471570" w:rsidRDefault="00F112DD">
            <w:pPr>
              <w:pStyle w:val="ConsPlusNormal"/>
            </w:pPr>
          </w:p>
        </w:tc>
        <w:tc>
          <w:tcPr>
            <w:tcW w:w="4315" w:type="dxa"/>
            <w:vMerge w:val="restart"/>
            <w:tcBorders>
              <w:top w:val="single" w:sz="4" w:space="0" w:color="auto"/>
            </w:tcBorders>
          </w:tcPr>
          <w:p w:rsidR="00F112DD" w:rsidRPr="00471570" w:rsidRDefault="000344FB">
            <w:pPr>
              <w:pStyle w:val="ConsPlusNormal"/>
              <w:jc w:val="center"/>
            </w:pPr>
            <w:r w:rsidRPr="00471570">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F112DD" w:rsidRPr="00471570">
        <w:tc>
          <w:tcPr>
            <w:tcW w:w="4397"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vMerge/>
            <w:tcBorders>
              <w:top w:val="single" w:sz="4" w:space="0" w:color="auto"/>
            </w:tcBorders>
          </w:tcPr>
          <w:p w:rsidR="00F112DD" w:rsidRPr="00471570" w:rsidRDefault="00F112DD">
            <w:pPr>
              <w:pStyle w:val="ConsPlusNormal"/>
            </w:pPr>
          </w:p>
        </w:tc>
      </w:tr>
      <w:tr w:rsidR="00F112DD" w:rsidRPr="00471570">
        <w:tc>
          <w:tcPr>
            <w:tcW w:w="4397" w:type="dxa"/>
            <w:tcBorders>
              <w:top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vMerge/>
            <w:tcBorders>
              <w:top w:val="single" w:sz="4" w:space="0" w:color="auto"/>
            </w:tcBorders>
          </w:tcPr>
          <w:p w:rsidR="00F112DD" w:rsidRPr="00471570" w:rsidRDefault="00F112DD">
            <w:pPr>
              <w:pStyle w:val="ConsPlusNormal"/>
            </w:pPr>
          </w:p>
        </w:tc>
      </w:tr>
      <w:tr w:rsidR="00F112DD" w:rsidRPr="00471570">
        <w:tc>
          <w:tcPr>
            <w:tcW w:w="4397" w:type="dxa"/>
          </w:tcPr>
          <w:p w:rsidR="00F112DD" w:rsidRPr="00471570" w:rsidRDefault="000344FB">
            <w:pPr>
              <w:pStyle w:val="ConsPlusNormal"/>
            </w:pPr>
            <w:r w:rsidRPr="00471570">
              <w:t>р/с ________________________________</w:t>
            </w:r>
          </w:p>
        </w:tc>
        <w:tc>
          <w:tcPr>
            <w:tcW w:w="340" w:type="dxa"/>
            <w:vMerge w:val="restart"/>
          </w:tcPr>
          <w:p w:rsidR="00F112DD" w:rsidRPr="00471570" w:rsidRDefault="00F112DD">
            <w:pPr>
              <w:pStyle w:val="ConsPlusNormal"/>
            </w:pPr>
          </w:p>
        </w:tc>
        <w:tc>
          <w:tcPr>
            <w:tcW w:w="4315" w:type="dxa"/>
          </w:tcPr>
          <w:p w:rsidR="00F112DD" w:rsidRPr="00471570" w:rsidRDefault="000344FB">
            <w:pPr>
              <w:pStyle w:val="ConsPlusNormal"/>
            </w:pPr>
            <w:r w:rsidRPr="00471570">
              <w:t>ИНН (при наличии)</w:t>
            </w:r>
          </w:p>
        </w:tc>
      </w:tr>
      <w:tr w:rsidR="00F112DD" w:rsidRPr="00471570">
        <w:tc>
          <w:tcPr>
            <w:tcW w:w="4397" w:type="dxa"/>
          </w:tcPr>
          <w:p w:rsidR="00F112DD" w:rsidRPr="00471570" w:rsidRDefault="000344FB">
            <w:pPr>
              <w:pStyle w:val="ConsPlusNormal"/>
            </w:pPr>
            <w:r w:rsidRPr="00471570">
              <w:t>к/с ________________________________</w:t>
            </w:r>
          </w:p>
        </w:tc>
        <w:tc>
          <w:tcPr>
            <w:tcW w:w="340" w:type="dxa"/>
            <w:vMerge/>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pPr>
            <w:r w:rsidRPr="00471570">
              <w:t>Место жительства __________________</w:t>
            </w:r>
          </w:p>
        </w:tc>
      </w:tr>
      <w:tr w:rsidR="00F112DD" w:rsidRPr="00471570">
        <w:tc>
          <w:tcPr>
            <w:tcW w:w="4397" w:type="dxa"/>
            <w:vMerge w:val="restart"/>
            <w:tcBorders>
              <w:top w:val="single" w:sz="4" w:space="0" w:color="auto"/>
              <w:bottom w:val="single" w:sz="4" w:space="0" w:color="auto"/>
            </w:tcBorders>
          </w:tcPr>
          <w:p w:rsidR="00F112DD" w:rsidRPr="00471570" w:rsidRDefault="000344FB">
            <w:pPr>
              <w:pStyle w:val="ConsPlusNormal"/>
              <w:jc w:val="center"/>
            </w:pPr>
            <w:r w:rsidRPr="00471570">
              <w:t>(должность, фамилия, имя, отчество лица,</w:t>
            </w: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vMerge/>
            <w:tcBorders>
              <w:top w:val="single" w:sz="4" w:space="0" w:color="auto"/>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top w:val="single" w:sz="4" w:space="0" w:color="auto"/>
              <w:bottom w:val="single" w:sz="4" w:space="0" w:color="auto"/>
            </w:tcBorders>
          </w:tcPr>
          <w:p w:rsidR="00F112DD" w:rsidRPr="00471570" w:rsidRDefault="00F112DD">
            <w:pPr>
              <w:pStyle w:val="ConsPlusNormal"/>
            </w:pPr>
          </w:p>
        </w:tc>
      </w:tr>
      <w:tr w:rsidR="00F112DD" w:rsidRPr="00471570">
        <w:tc>
          <w:tcPr>
            <w:tcW w:w="4397" w:type="dxa"/>
            <w:tcBorders>
              <w:top w:val="single" w:sz="4" w:space="0" w:color="auto"/>
            </w:tcBorders>
          </w:tcPr>
          <w:p w:rsidR="00F112DD" w:rsidRPr="00471570" w:rsidRDefault="000344FB">
            <w:pPr>
              <w:pStyle w:val="ConsPlusNormal"/>
              <w:jc w:val="center"/>
            </w:pPr>
            <w:r w:rsidRPr="00471570">
              <w:t>действующего от имени сетевой организации)</w:t>
            </w: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F112DD">
            <w:pPr>
              <w:pStyle w:val="ConsPlusNormal"/>
            </w:pPr>
          </w:p>
        </w:tc>
      </w:tr>
      <w:tr w:rsidR="00F112DD" w:rsidRPr="00471570">
        <w:tc>
          <w:tcPr>
            <w:tcW w:w="4397"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Borders>
              <w:top w:val="single" w:sz="4" w:space="0" w:color="auto"/>
            </w:tcBorders>
          </w:tcPr>
          <w:p w:rsidR="00F112DD" w:rsidRPr="00471570" w:rsidRDefault="000344FB">
            <w:pPr>
              <w:pStyle w:val="ConsPlusNormal"/>
              <w:jc w:val="center"/>
            </w:pPr>
            <w:r w:rsidRPr="00471570">
              <w:t>(подпись)</w:t>
            </w: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jc w:val="center"/>
            </w:pPr>
            <w:r w:rsidRPr="00471570">
              <w:t>(подпись)</w:t>
            </w:r>
          </w:p>
        </w:tc>
      </w:tr>
      <w:tr w:rsidR="00F112DD" w:rsidRPr="00471570">
        <w:tc>
          <w:tcPr>
            <w:tcW w:w="4397" w:type="dxa"/>
          </w:tcPr>
          <w:p w:rsidR="00F112DD" w:rsidRPr="00471570" w:rsidRDefault="000344FB">
            <w:pPr>
              <w:pStyle w:val="ConsPlusNormal"/>
            </w:pPr>
            <w:r w:rsidRPr="00471570">
              <w:t>М.П.</w:t>
            </w:r>
          </w:p>
        </w:tc>
        <w:tc>
          <w:tcPr>
            <w:tcW w:w="340" w:type="dxa"/>
          </w:tcPr>
          <w:p w:rsidR="00F112DD" w:rsidRPr="00471570" w:rsidRDefault="00F112DD">
            <w:pPr>
              <w:pStyle w:val="ConsPlusNormal"/>
            </w:pPr>
          </w:p>
        </w:tc>
        <w:tc>
          <w:tcPr>
            <w:tcW w:w="4315" w:type="dxa"/>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13" w:name="Par2948"/>
      <w:bookmarkEnd w:id="313"/>
      <w:r w:rsidRPr="00471570">
        <w:t xml:space="preserve">&lt;1&gt; Подлежит указанию, если </w:t>
      </w:r>
      <w:proofErr w:type="spellStart"/>
      <w:r w:rsidRPr="00471570">
        <w:t>энергопринимающее</w:t>
      </w:r>
      <w:proofErr w:type="spellEnd"/>
      <w:r w:rsidRPr="00471570">
        <w:t xml:space="preserve"> устройство (объект </w:t>
      </w:r>
      <w:proofErr w:type="spellStart"/>
      <w:r w:rsidRPr="00471570">
        <w:t>микрогенерации</w:t>
      </w:r>
      <w:proofErr w:type="spellEnd"/>
      <w:r w:rsidRPr="00471570">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w:t>
      </w:r>
      <w:r w:rsidRPr="00471570">
        <w:lastRenderedPageBreak/>
        <w:t xml:space="preserve">присоединенных в данной точке присоединения энергопринимающих устройств (объектов </w:t>
      </w:r>
      <w:proofErr w:type="spellStart"/>
      <w:r w:rsidRPr="00471570">
        <w:t>микрогенерации</w:t>
      </w:r>
      <w:proofErr w:type="spellEnd"/>
      <w:r w:rsidRPr="00471570">
        <w:t>).</w:t>
      </w:r>
    </w:p>
    <w:p w:rsidR="00F112DD" w:rsidRPr="00471570" w:rsidRDefault="000344FB">
      <w:pPr>
        <w:pStyle w:val="ConsPlusNormal"/>
        <w:spacing w:before="240"/>
        <w:ind w:firstLine="540"/>
        <w:jc w:val="both"/>
      </w:pPr>
      <w:bookmarkStart w:id="314" w:name="Par2949"/>
      <w:bookmarkEnd w:id="314"/>
      <w:r w:rsidRPr="00471570">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112DD" w:rsidRPr="00471570" w:rsidRDefault="000344FB">
      <w:pPr>
        <w:pStyle w:val="ConsPlusNormal"/>
        <w:spacing w:before="240"/>
        <w:ind w:firstLine="540"/>
        <w:jc w:val="both"/>
      </w:pPr>
      <w:bookmarkStart w:id="315" w:name="Par2950"/>
      <w:bookmarkEnd w:id="315"/>
      <w:r w:rsidRPr="00471570">
        <w:t>&lt;3&gt; Срок действия технических условий не может составлять менее 2 лет и более 5 лет.</w:t>
      </w:r>
    </w:p>
    <w:p w:rsidR="00F112DD" w:rsidRPr="00471570" w:rsidRDefault="000344FB">
      <w:pPr>
        <w:pStyle w:val="ConsPlusNormal"/>
        <w:spacing w:before="240"/>
        <w:ind w:firstLine="540"/>
        <w:jc w:val="both"/>
      </w:pPr>
      <w:bookmarkStart w:id="316" w:name="Par2951"/>
      <w:bookmarkEnd w:id="316"/>
      <w:r w:rsidRPr="00471570">
        <w:t>&lt;4&gt; - &lt;5&gt; Сноски исключены.</w:t>
      </w:r>
    </w:p>
    <w:p w:rsidR="00F112DD" w:rsidRPr="00471570" w:rsidRDefault="000344FB">
      <w:pPr>
        <w:pStyle w:val="ConsPlusNormal"/>
        <w:spacing w:before="240"/>
        <w:ind w:firstLine="540"/>
        <w:jc w:val="both"/>
      </w:pPr>
      <w:bookmarkStart w:id="317" w:name="Par2952"/>
      <w:bookmarkEnd w:id="317"/>
      <w:r w:rsidRPr="00471570">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2"/>
      </w:pPr>
      <w:r w:rsidRPr="00471570">
        <w:t>Приложение</w:t>
      </w:r>
    </w:p>
    <w:p w:rsidR="00F112DD" w:rsidRPr="00471570" w:rsidRDefault="000344FB">
      <w:pPr>
        <w:pStyle w:val="ConsPlusNormal"/>
        <w:jc w:val="right"/>
      </w:pPr>
      <w:r w:rsidRPr="00471570">
        <w:t>к типовому договору об осуществлении</w:t>
      </w:r>
    </w:p>
    <w:p w:rsidR="00F112DD" w:rsidRPr="00471570" w:rsidRDefault="000344FB">
      <w:pPr>
        <w:pStyle w:val="ConsPlusNormal"/>
        <w:jc w:val="right"/>
      </w:pPr>
      <w:r w:rsidRPr="00471570">
        <w:t>технологического присоединения</w:t>
      </w:r>
    </w:p>
    <w:p w:rsidR="00F112DD" w:rsidRPr="00471570" w:rsidRDefault="000344FB">
      <w:pPr>
        <w:pStyle w:val="ConsPlusNormal"/>
        <w:jc w:val="right"/>
      </w:pPr>
      <w:r w:rsidRPr="00471570">
        <w:t>к электрическим сетям</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bookmarkStart w:id="318" w:name="Par2963"/>
      <w:bookmarkEnd w:id="318"/>
      <w:r w:rsidRPr="00471570">
        <w:rPr>
          <w:rFonts w:ascii="Times New Roman" w:hAnsi="Times New Roman" w:cs="Times New Roman"/>
          <w:sz w:val="24"/>
          <w:szCs w:val="24"/>
        </w:rPr>
        <w:t xml:space="preserve">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присоединения к электрическим сетям</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физических лиц в целях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 максимальная мощность которых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составляет до 15 кВт включительно (с учетом ранее присоединенных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данной точке присоединения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 которые используются для бытовых и иных нужд,</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не связанных с осуществлением предпринимательской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деятельности, и (или)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F112DD" w:rsidRPr="00471570">
        <w:tc>
          <w:tcPr>
            <w:tcW w:w="1502" w:type="dxa"/>
            <w:vAlign w:val="center"/>
          </w:tcPr>
          <w:p w:rsidR="00F112DD" w:rsidRPr="00471570" w:rsidRDefault="000344FB">
            <w:pPr>
              <w:pStyle w:val="ConsPlusNormal"/>
            </w:pPr>
            <w:r w:rsidRPr="00471570">
              <w:t>N</w:t>
            </w:r>
          </w:p>
        </w:tc>
        <w:tc>
          <w:tcPr>
            <w:tcW w:w="3175" w:type="dxa"/>
          </w:tcPr>
          <w:p w:rsidR="00F112DD" w:rsidRPr="00471570" w:rsidRDefault="00F112DD">
            <w:pPr>
              <w:pStyle w:val="ConsPlusNormal"/>
            </w:pPr>
          </w:p>
        </w:tc>
        <w:tc>
          <w:tcPr>
            <w:tcW w:w="4365" w:type="dxa"/>
            <w:vAlign w:val="center"/>
          </w:tcPr>
          <w:p w:rsidR="00F112DD" w:rsidRPr="00471570" w:rsidRDefault="000344FB">
            <w:pPr>
              <w:pStyle w:val="ConsPlusNormal"/>
            </w:pPr>
            <w:r w:rsidRPr="00471570">
              <w:t>"__" ______________ 20__ г.</w:t>
            </w: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 выдавшей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Наименование энергопринимающих устройств заявителя 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Наименование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заявителя 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Наименование  и место нахождения объектов, в целях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которых   осуществляется  технологическое  присоединение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устройств и (или)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заявителя 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Максимальная  мощность  присоединяемых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составляет _______________________________________________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(если </w:t>
      </w:r>
      <w:proofErr w:type="spellStart"/>
      <w:r w:rsidRPr="00471570">
        <w:rPr>
          <w:rFonts w:ascii="Times New Roman" w:hAnsi="Times New Roman" w:cs="Times New Roman"/>
          <w:sz w:val="24"/>
          <w:szCs w:val="24"/>
        </w:rPr>
        <w:t>энергопринимающее</w:t>
      </w:r>
      <w:proofErr w:type="spellEnd"/>
      <w:r w:rsidRPr="00471570">
        <w:rPr>
          <w:rFonts w:ascii="Times New Roman" w:hAnsi="Times New Roman" w:cs="Times New Roman"/>
          <w:sz w:val="24"/>
          <w:szCs w:val="24"/>
        </w:rPr>
        <w:t xml:space="preserve"> устройство вводится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эксплуатацию по этапам и очередям, указывается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поэтапное распределение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Максимальная   мощность   присоединяемых  объектов  </w:t>
      </w:r>
      <w:proofErr w:type="spellStart"/>
      <w:r w:rsidRPr="00471570">
        <w:rPr>
          <w:rFonts w:ascii="Times New Roman" w:hAnsi="Times New Roman" w:cs="Times New Roman"/>
          <w:sz w:val="24"/>
          <w:szCs w:val="24"/>
        </w:rPr>
        <w:t>микрогенерации</w:t>
      </w:r>
      <w:proofErr w:type="spellEnd"/>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составляет _______________________________________________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(если объекты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вводятся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эксплуатацию по этапам и очередям, указывается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поэтапное распределение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6. Категория надежности 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Класс  напряжения  электрических  сетей,  к  которым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технологическое присоединение ______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Год  ввода  в  эксплуатацию  энергопринимающих  устройств  и  (или)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заявителя 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Точка  (точки) присоединения (вводные распределительные устройства,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линии  электропередачи,  базовые  подстанции,  генераторы)  и  максимальная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мощность энергопринимающих устройств по каждой точке присоединения 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Точка (точки) присоединения (вводные распределительные устройства,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линии  электропередачи,  базовые  подстанции,  генераторы)  и  максимальная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мощность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по  каждой  точке присоединения 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Основной источник питания 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12. Резервный источник питания 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13. Сетевая организация осуществляет </w:t>
      </w:r>
      <w:hyperlink w:anchor="Par305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sidRPr="00471570">
          <w:rPr>
            <w:rFonts w:ascii="Times New Roman" w:hAnsi="Times New Roman" w:cs="Times New Roman"/>
            <w:color w:val="0000FF"/>
            <w:sz w:val="24"/>
            <w:szCs w:val="24"/>
          </w:rPr>
          <w:t>&lt;1&gt;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(указываются требования к усилению существующей электрической сети в связи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 присоединением новых мощностей (строительство новых линий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электропередачи, подстанций, увеличение сечения проводов и кабелей, замена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или увеличение мощности трансформаторов, расширение распределительных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устройств, модернизация оборудования, реконструкция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электросетевого хозяйства, установка устройств регулирования напряжения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обеспечения надежности и качества электрической энергии, в случае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присоединения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указываются также требования по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обеспечению технического ограничения выдачи электрической энергии в сеть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 максимальной мощностью, не превышающей величину максимальной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 потребителя электрической энергии, которому</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принадлежат на праве собственности или на ином законном основании объекты</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и составляющей не более 15 кВт, а также по договоренности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сторон иные обязанности по исполнению технических условий, предусмотренные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hyperlink w:anchor="Par1037" w:tooltip="25(1). В технических условиях для заявителей, предусмотренных пунктами 12.1 и 14 настоящих Правил, должны быть указаны:" w:history="1">
        <w:r w:rsidRPr="00471570">
          <w:rPr>
            <w:rFonts w:ascii="Times New Roman" w:hAnsi="Times New Roman" w:cs="Times New Roman"/>
            <w:color w:val="0000FF"/>
            <w:sz w:val="24"/>
            <w:szCs w:val="24"/>
          </w:rPr>
          <w:t>пунктами 25(1)</w:t>
        </w:r>
      </w:hyperlink>
      <w:r w:rsidRPr="00471570">
        <w:rPr>
          <w:rFonts w:ascii="Times New Roman" w:hAnsi="Times New Roman" w:cs="Times New Roman"/>
          <w:sz w:val="24"/>
          <w:szCs w:val="24"/>
        </w:rPr>
        <w:t xml:space="preserve">, </w:t>
      </w:r>
      <w:hyperlink w:anchor="Par1055" w:tooltip="25(6). В технических условиях для заявителей, предусмотренных пунктами 13(2) и 13(4) настоящих Правил, должны быть указаны:" w:history="1">
        <w:r w:rsidRPr="00471570">
          <w:rPr>
            <w:rFonts w:ascii="Times New Roman" w:hAnsi="Times New Roman" w:cs="Times New Roman"/>
            <w:color w:val="0000FF"/>
            <w:sz w:val="24"/>
            <w:szCs w:val="24"/>
          </w:rPr>
          <w:t>25(6)</w:t>
        </w:r>
      </w:hyperlink>
      <w:r w:rsidRPr="00471570">
        <w:rPr>
          <w:rFonts w:ascii="Times New Roman" w:hAnsi="Times New Roman" w:cs="Times New Roman"/>
          <w:sz w:val="24"/>
          <w:szCs w:val="24"/>
        </w:rPr>
        <w:t xml:space="preserve"> и </w:t>
      </w:r>
      <w:hyperlink w:anchor="Par1061" w:tooltip="25(7). В технических условиях для заявителей, предусмотренных пунктами 13(3) и 13(5) настоящих Правил, должны быть указаны:" w:history="1">
        <w:r w:rsidRPr="00471570">
          <w:rPr>
            <w:rFonts w:ascii="Times New Roman" w:hAnsi="Times New Roman" w:cs="Times New Roman"/>
            <w:color w:val="0000FF"/>
            <w:sz w:val="24"/>
            <w:szCs w:val="24"/>
          </w:rPr>
          <w:t>25(7)</w:t>
        </w:r>
      </w:hyperlink>
      <w:r w:rsidRPr="00471570">
        <w:rPr>
          <w:rFonts w:ascii="Times New Roman" w:hAnsi="Times New Roman" w:cs="Times New Roman"/>
          <w:sz w:val="24"/>
          <w:szCs w:val="24"/>
        </w:rPr>
        <w:t xml:space="preserve"> Правил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 потребителей электрической энергии,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 производству электрической энергии, а также объектов электросетевого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хозяйства, принадлежащих сетевым организациям и иным лицам,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 электрическим сетям)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14. Заявитель осуществляет </w:t>
      </w:r>
      <w:hyperlink w:anchor="Par305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 w:history="1">
        <w:r w:rsidRPr="00471570">
          <w:rPr>
            <w:rFonts w:ascii="Times New Roman" w:hAnsi="Times New Roman" w:cs="Times New Roman"/>
            <w:color w:val="0000FF"/>
            <w:sz w:val="24"/>
            <w:szCs w:val="24"/>
          </w:rPr>
          <w:t>&lt;2&gt;</w:t>
        </w:r>
      </w:hyperlink>
      <w:r w:rsidRPr="00471570">
        <w:rPr>
          <w:rFonts w:ascii="Times New Roman" w:hAnsi="Times New Roman" w:cs="Times New Roman"/>
          <w:sz w:val="24"/>
          <w:szCs w:val="24"/>
        </w:rPr>
        <w:t xml:space="preserve"> 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15.  Срок  действия  настоящих технических условий составляет 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года (лет) </w:t>
      </w:r>
      <w:hyperlink w:anchor="Par3052" w:tooltip="&lt;3&gt; Срок действия технических условий не может составлять менее 2 лет и более 5 лет."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xml:space="preserve"> со дня заключения договора об осуществлении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к электрическим сетям.</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F112DD" w:rsidRPr="00471570">
        <w:tc>
          <w:tcPr>
            <w:tcW w:w="5280" w:type="dxa"/>
            <w:tcBorders>
              <w:bottom w:val="single" w:sz="4" w:space="0" w:color="auto"/>
            </w:tcBorders>
          </w:tcPr>
          <w:p w:rsidR="00F112DD" w:rsidRPr="00471570" w:rsidRDefault="00F112DD">
            <w:pPr>
              <w:pStyle w:val="ConsPlusNormal"/>
            </w:pPr>
          </w:p>
        </w:tc>
      </w:tr>
      <w:tr w:rsidR="00F112DD" w:rsidRPr="00471570">
        <w:tc>
          <w:tcPr>
            <w:tcW w:w="5280" w:type="dxa"/>
            <w:tcBorders>
              <w:top w:val="single" w:sz="4" w:space="0" w:color="auto"/>
            </w:tcBorders>
            <w:vAlign w:val="center"/>
          </w:tcPr>
          <w:p w:rsidR="00F112DD" w:rsidRPr="00471570" w:rsidRDefault="000344FB">
            <w:pPr>
              <w:pStyle w:val="ConsPlusNormal"/>
              <w:jc w:val="center"/>
            </w:pPr>
            <w:r w:rsidRPr="00471570">
              <w:t>(подпись)</w:t>
            </w:r>
          </w:p>
        </w:tc>
      </w:tr>
      <w:tr w:rsidR="00F112DD" w:rsidRPr="00471570">
        <w:tc>
          <w:tcPr>
            <w:tcW w:w="5280" w:type="dxa"/>
            <w:tcBorders>
              <w:bottom w:val="single" w:sz="4" w:space="0" w:color="auto"/>
            </w:tcBorders>
          </w:tcPr>
          <w:p w:rsidR="00F112DD" w:rsidRPr="00471570" w:rsidRDefault="00F112DD">
            <w:pPr>
              <w:pStyle w:val="ConsPlusNormal"/>
            </w:pPr>
          </w:p>
        </w:tc>
      </w:tr>
      <w:tr w:rsidR="00F112DD" w:rsidRPr="00471570">
        <w:tc>
          <w:tcPr>
            <w:tcW w:w="5280" w:type="dxa"/>
            <w:tcBorders>
              <w:top w:val="single" w:sz="4" w:space="0" w:color="auto"/>
            </w:tcBorders>
            <w:vAlign w:val="bottom"/>
          </w:tcPr>
          <w:p w:rsidR="00F112DD" w:rsidRPr="00471570" w:rsidRDefault="000344FB">
            <w:pPr>
              <w:pStyle w:val="ConsPlusNormal"/>
              <w:jc w:val="center"/>
            </w:pPr>
            <w:r w:rsidRPr="00471570">
              <w:t>(должность, фамилия, имя, отчество лица,</w:t>
            </w:r>
          </w:p>
        </w:tc>
      </w:tr>
      <w:tr w:rsidR="00F112DD" w:rsidRPr="00471570">
        <w:tc>
          <w:tcPr>
            <w:tcW w:w="5280" w:type="dxa"/>
            <w:tcBorders>
              <w:bottom w:val="single" w:sz="4" w:space="0" w:color="auto"/>
            </w:tcBorders>
          </w:tcPr>
          <w:p w:rsidR="00F112DD" w:rsidRPr="00471570" w:rsidRDefault="00F112DD">
            <w:pPr>
              <w:pStyle w:val="ConsPlusNormal"/>
            </w:pPr>
          </w:p>
        </w:tc>
      </w:tr>
      <w:tr w:rsidR="00F112DD" w:rsidRPr="00471570">
        <w:tc>
          <w:tcPr>
            <w:tcW w:w="5280" w:type="dxa"/>
            <w:tcBorders>
              <w:top w:val="single" w:sz="4" w:space="0" w:color="auto"/>
            </w:tcBorders>
            <w:vAlign w:val="center"/>
          </w:tcPr>
          <w:p w:rsidR="00F112DD" w:rsidRPr="00471570" w:rsidRDefault="000344FB">
            <w:pPr>
              <w:pStyle w:val="ConsPlusNormal"/>
              <w:jc w:val="center"/>
            </w:pPr>
            <w:r w:rsidRPr="00471570">
              <w:t>действующего от имени сетевой организации)</w:t>
            </w:r>
          </w:p>
        </w:tc>
      </w:tr>
      <w:tr w:rsidR="00F112DD" w:rsidRPr="00471570">
        <w:tc>
          <w:tcPr>
            <w:tcW w:w="5280" w:type="dxa"/>
          </w:tcPr>
          <w:p w:rsidR="00F112DD" w:rsidRPr="00471570" w:rsidRDefault="000344FB">
            <w:pPr>
              <w:pStyle w:val="ConsPlusNormal"/>
              <w:jc w:val="center"/>
            </w:pPr>
            <w:r w:rsidRPr="00471570">
              <w:t>"__" _________ 20__ г.</w:t>
            </w: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19" w:name="Par3050"/>
      <w:bookmarkEnd w:id="319"/>
      <w:r w:rsidRPr="00471570">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471570">
        <w:t>энергопринимающие</w:t>
      </w:r>
      <w:proofErr w:type="spellEnd"/>
      <w:r w:rsidRPr="00471570">
        <w:t xml:space="preserve"> устройства и (или) объекты </w:t>
      </w:r>
      <w:proofErr w:type="spellStart"/>
      <w:r w:rsidRPr="00471570">
        <w:t>микрогенерации</w:t>
      </w:r>
      <w:proofErr w:type="spellEnd"/>
      <w:r w:rsidRPr="00471570">
        <w:t xml:space="preserve"> заявителя, включая урегулирование отношений с иными лицами.</w:t>
      </w:r>
    </w:p>
    <w:p w:rsidR="00F112DD" w:rsidRPr="00471570" w:rsidRDefault="000344FB">
      <w:pPr>
        <w:pStyle w:val="ConsPlusNormal"/>
        <w:spacing w:before="240"/>
        <w:ind w:firstLine="540"/>
        <w:jc w:val="both"/>
      </w:pPr>
      <w:bookmarkStart w:id="320" w:name="Par3051"/>
      <w:bookmarkEnd w:id="320"/>
      <w:r w:rsidRPr="00471570">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471570">
        <w:t>энергопринимающие</w:t>
      </w:r>
      <w:proofErr w:type="spellEnd"/>
      <w:r w:rsidRPr="00471570">
        <w:t xml:space="preserve"> устройства и (или) объекты </w:t>
      </w:r>
      <w:proofErr w:type="spellStart"/>
      <w:r w:rsidRPr="00471570">
        <w:t>микрогенерации</w:t>
      </w:r>
      <w:proofErr w:type="spellEnd"/>
      <w:r w:rsidRPr="00471570">
        <w:t xml:space="preserve"> заявителя, за исключением обязанностей, обязательных для исполнения сетевой организацией за счет ее средств.</w:t>
      </w:r>
    </w:p>
    <w:p w:rsidR="00F112DD" w:rsidRPr="00471570" w:rsidRDefault="000344FB">
      <w:pPr>
        <w:pStyle w:val="ConsPlusNormal"/>
        <w:spacing w:before="240"/>
        <w:ind w:firstLine="540"/>
        <w:jc w:val="both"/>
      </w:pPr>
      <w:bookmarkStart w:id="321" w:name="Par3052"/>
      <w:bookmarkEnd w:id="321"/>
      <w:r w:rsidRPr="00471570">
        <w:t>&lt;3&gt; Срок действия технических условий не может составлять менее 2 лет и более 5 лет.</w:t>
      </w:r>
    </w:p>
    <w:p w:rsidR="00F112DD" w:rsidRPr="00471570" w:rsidRDefault="00F112DD">
      <w:pPr>
        <w:pStyle w:val="ConsPlusNormal"/>
        <w:jc w:val="right"/>
      </w:pPr>
    </w:p>
    <w:p w:rsidR="00F112DD" w:rsidRPr="00471570" w:rsidRDefault="00F112DD">
      <w:pPr>
        <w:pStyle w:val="ConsPlusNormal"/>
        <w:jc w:val="right"/>
      </w:pPr>
    </w:p>
    <w:p w:rsidR="00F112DD" w:rsidRPr="00471570" w:rsidRDefault="00F112DD">
      <w:pPr>
        <w:pStyle w:val="ConsPlusNormal"/>
        <w:jc w:val="right"/>
      </w:pPr>
    </w:p>
    <w:p w:rsidR="00F112DD" w:rsidRPr="00471570" w:rsidRDefault="00F112DD">
      <w:pPr>
        <w:pStyle w:val="ConsPlusNormal"/>
        <w:jc w:val="right"/>
      </w:pPr>
    </w:p>
    <w:p w:rsidR="00F112DD" w:rsidRPr="00471570" w:rsidRDefault="00F112DD">
      <w:pPr>
        <w:pStyle w:val="ConsPlusNormal"/>
        <w:jc w:val="right"/>
      </w:pPr>
    </w:p>
    <w:p w:rsidR="00F112DD" w:rsidRPr="00471570" w:rsidRDefault="000344FB">
      <w:pPr>
        <w:pStyle w:val="ConsPlusNormal"/>
        <w:jc w:val="right"/>
        <w:outlineLvl w:val="1"/>
      </w:pPr>
      <w:r w:rsidRPr="00471570">
        <w:t>Приложение N 9</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right"/>
      </w:pPr>
    </w:p>
    <w:p w:rsidR="00F112DD" w:rsidRPr="00471570" w:rsidRDefault="000344FB">
      <w:pPr>
        <w:pStyle w:val="ConsPlusNormal"/>
        <w:jc w:val="center"/>
      </w:pPr>
      <w:bookmarkStart w:id="322" w:name="Par3069"/>
      <w:bookmarkEnd w:id="322"/>
      <w:r w:rsidRPr="00471570">
        <w:t>ТИПОВОЙ ДОГОВОР</w:t>
      </w:r>
    </w:p>
    <w:p w:rsidR="00F112DD" w:rsidRPr="00471570" w:rsidRDefault="000344FB">
      <w:pPr>
        <w:pStyle w:val="ConsPlusNormal"/>
        <w:jc w:val="center"/>
      </w:pPr>
      <w:r w:rsidRPr="00471570">
        <w:t>об осуществлении технологического присоединения</w:t>
      </w:r>
    </w:p>
    <w:p w:rsidR="00F112DD" w:rsidRPr="00471570" w:rsidRDefault="000344FB">
      <w:pPr>
        <w:pStyle w:val="ConsPlusNormal"/>
        <w:jc w:val="center"/>
      </w:pPr>
      <w:r w:rsidRPr="00471570">
        <w:t>к электрическим сетям</w:t>
      </w:r>
    </w:p>
    <w:p w:rsidR="00F112DD" w:rsidRPr="00471570" w:rsidRDefault="00F112DD">
      <w:pPr>
        <w:pStyle w:val="ConsPlusNormal"/>
        <w:jc w:val="both"/>
      </w:pPr>
    </w:p>
    <w:p w:rsidR="00F112DD" w:rsidRPr="00471570" w:rsidRDefault="000344FB">
      <w:pPr>
        <w:pStyle w:val="ConsPlusNormal"/>
        <w:jc w:val="center"/>
      </w:pPr>
      <w:r w:rsidRPr="00471570">
        <w:t>(для юридических лиц или индивидуальных предпринимателей</w:t>
      </w:r>
    </w:p>
    <w:p w:rsidR="00F112DD" w:rsidRPr="00471570" w:rsidRDefault="000344FB">
      <w:pPr>
        <w:pStyle w:val="ConsPlusNormal"/>
        <w:jc w:val="center"/>
      </w:pPr>
      <w:r w:rsidRPr="00471570">
        <w:t>в целях технологического присоединения энергопринимающих</w:t>
      </w:r>
    </w:p>
    <w:p w:rsidR="00F112DD" w:rsidRPr="00471570" w:rsidRDefault="000344FB">
      <w:pPr>
        <w:pStyle w:val="ConsPlusNormal"/>
        <w:jc w:val="center"/>
      </w:pPr>
      <w:r w:rsidRPr="00471570">
        <w:t>устройств, максимальная мощность которых составляет до 150</w:t>
      </w:r>
    </w:p>
    <w:p w:rsidR="00F112DD" w:rsidRPr="00471570" w:rsidRDefault="000344FB">
      <w:pPr>
        <w:pStyle w:val="ConsPlusNormal"/>
        <w:jc w:val="center"/>
      </w:pPr>
      <w:r w:rsidRPr="00471570">
        <w:t>кВт включительно (с учетом ранее присоединенных в данной</w:t>
      </w:r>
    </w:p>
    <w:p w:rsidR="00F112DD" w:rsidRPr="00471570" w:rsidRDefault="000344FB">
      <w:pPr>
        <w:pStyle w:val="ConsPlusNormal"/>
        <w:jc w:val="center"/>
      </w:pPr>
      <w:r w:rsidRPr="00471570">
        <w:t>точке присоединения энергопринимающих устройств)</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                      "__" _____________ 20__ г.</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(место заключения договора)                      (дата заключения договора)</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именуемая в дальнейшем сетевой организацией, в лице 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и реквизиты документа)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 одной стороны, и 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юридического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номер записи в Едином государственном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реестре юридических лиц с указанием фамилии, имени, отчества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действующего от имени этого юридического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наименования и реквизитов документа, на основании которого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он действует, либо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индивидуального предпринимателя, номер записи в Едином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государственном реестре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индивидуальных предпринимателей и дата ее внесения в реестр)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именуемый  в  дальнейшем  заявителем,  с другой стороны,  вместе  именуемые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Сторонами, заключили настоящий договор о нижеследующем:</w:t>
      </w:r>
    </w:p>
    <w:p w:rsidR="00F112DD" w:rsidRPr="00471570" w:rsidRDefault="00F112DD">
      <w:pPr>
        <w:pStyle w:val="ConsPlusNormal"/>
        <w:jc w:val="both"/>
      </w:pPr>
    </w:p>
    <w:p w:rsidR="00F112DD" w:rsidRPr="00471570" w:rsidRDefault="000344FB">
      <w:pPr>
        <w:pStyle w:val="ConsPlusNormal"/>
        <w:jc w:val="center"/>
        <w:outlineLvl w:val="2"/>
      </w:pPr>
      <w:r w:rsidRPr="00471570">
        <w:t>I. Предмет договора</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По  настоящему  договору  сетевая  организация  принимает  на  себя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обязательства     по     осуществлению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заявителя    (далее   -   технологическое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присоединение) 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том   числе  по   обеспечению   готовности   объектов   электросетевого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хозяйства  (включая  их  проектирование,  строительство,  реконструкцию)  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присоединению   энергопринимающих  устройств,  урегулированию  отношений  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третьими  лицами в случае необходимости строительства (модернизации) такими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лицами     принадлежащих     им    объектов    электросетевого    хозяйства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объектов   электроэнергетики),  с  учетом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следующих характеристик:</w:t>
      </w:r>
    </w:p>
    <w:p w:rsidR="00F112DD" w:rsidRPr="00471570" w:rsidRDefault="000344FB">
      <w:pPr>
        <w:pStyle w:val="ConsPlusNormal"/>
        <w:ind w:firstLine="540"/>
        <w:jc w:val="both"/>
      </w:pPr>
      <w:r w:rsidRPr="00471570">
        <w:t>максимальная мощность присоединяемых энергопринимающих устройств ________ (кВт);</w:t>
      </w:r>
    </w:p>
    <w:p w:rsidR="00F112DD" w:rsidRPr="00471570" w:rsidRDefault="000344FB">
      <w:pPr>
        <w:pStyle w:val="ConsPlusNormal"/>
        <w:spacing w:before="240"/>
        <w:ind w:firstLine="540"/>
        <w:jc w:val="both"/>
      </w:pPr>
      <w:r w:rsidRPr="00471570">
        <w:t>категория надежности _______;</w:t>
      </w:r>
    </w:p>
    <w:p w:rsidR="00F112DD" w:rsidRPr="00471570" w:rsidRDefault="000344FB">
      <w:pPr>
        <w:pStyle w:val="ConsPlusNormal"/>
        <w:spacing w:before="240"/>
        <w:ind w:firstLine="540"/>
        <w:jc w:val="both"/>
      </w:pPr>
      <w:r w:rsidRPr="00471570">
        <w:t>класс напряжения электрических сетей, к которым осуществляется присоединение _____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lastRenderedPageBreak/>
        <w:t xml:space="preserve">максимальная мощность ранее присоединенных энергопринимающих устройств ___________ кВт </w:t>
      </w:r>
      <w:hyperlink w:anchor="Par324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471570">
          <w:rPr>
            <w:color w:val="0000FF"/>
          </w:rPr>
          <w:t>&lt;1&gt;</w:t>
        </w:r>
      </w:hyperlink>
      <w:r w:rsidRPr="00471570">
        <w:t>.</w:t>
      </w:r>
    </w:p>
    <w:p w:rsidR="00F112DD" w:rsidRPr="00471570" w:rsidRDefault="000344FB">
      <w:pPr>
        <w:pStyle w:val="ConsPlusNormal"/>
        <w:spacing w:before="240"/>
        <w:ind w:firstLine="540"/>
        <w:jc w:val="both"/>
      </w:pPr>
      <w:r w:rsidRPr="00471570">
        <w:t>Заявитель обязуется оплатить расходы на технологическое присоединение в соответствии с условиями настоящего договора.</w:t>
      </w:r>
    </w:p>
    <w:p w:rsidR="00F112DD" w:rsidRPr="00471570" w:rsidRDefault="000344FB">
      <w:pPr>
        <w:pStyle w:val="ConsPlusNonformat"/>
        <w:spacing w:before="200"/>
        <w:jc w:val="both"/>
        <w:rPr>
          <w:rFonts w:ascii="Times New Roman" w:hAnsi="Times New Roman" w:cs="Times New Roman"/>
          <w:sz w:val="24"/>
          <w:szCs w:val="24"/>
        </w:rPr>
      </w:pPr>
      <w:r w:rsidRPr="00471570">
        <w:rPr>
          <w:rFonts w:ascii="Times New Roman" w:hAnsi="Times New Roman" w:cs="Times New Roman"/>
          <w:sz w:val="24"/>
          <w:szCs w:val="24"/>
        </w:rPr>
        <w:t xml:space="preserve">    2. Технологическое присоединение необходимо для электроснабжения 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объектов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(которые будут располагаться) 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объектов заявителя)</w:t>
      </w:r>
    </w:p>
    <w:p w:rsidR="00F112DD" w:rsidRPr="00471570" w:rsidRDefault="000344FB">
      <w:pPr>
        <w:pStyle w:val="ConsPlusNormal"/>
        <w:ind w:firstLine="540"/>
        <w:jc w:val="both"/>
      </w:pPr>
      <w:r w:rsidRPr="00471570">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249"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sidRPr="00471570">
          <w:rPr>
            <w:color w:val="0000FF"/>
          </w:rPr>
          <w:t>&lt;2&gt;</w:t>
        </w:r>
      </w:hyperlink>
      <w:r w:rsidRPr="00471570">
        <w:t xml:space="preserve"> от границы участка заявителя, на котором располагаются (будут располагаться) присоединяемые объекты заявителя.</w:t>
      </w:r>
    </w:p>
    <w:p w:rsidR="00F112DD" w:rsidRPr="00471570" w:rsidRDefault="000344FB">
      <w:pPr>
        <w:pStyle w:val="ConsPlusNormal"/>
        <w:spacing w:before="240"/>
        <w:ind w:firstLine="540"/>
        <w:jc w:val="both"/>
      </w:pPr>
      <w:r w:rsidRPr="00471570">
        <w:t xml:space="preserve">4. </w:t>
      </w:r>
      <w:hyperlink w:anchor="Par3263" w:tooltip="                            ТЕХНИЧЕСКИЕ УСЛОВИЯ" w:history="1">
        <w:r w:rsidRPr="00471570">
          <w:rPr>
            <w:color w:val="0000FF"/>
          </w:rPr>
          <w:t>Технические условия</w:t>
        </w:r>
      </w:hyperlink>
      <w:r w:rsidRPr="00471570">
        <w:t xml:space="preserve"> являются неотъемлемой частью настоящего договора и приведены в приложении.</w:t>
      </w:r>
    </w:p>
    <w:p w:rsidR="00F112DD" w:rsidRPr="00471570" w:rsidRDefault="000344FB">
      <w:pPr>
        <w:pStyle w:val="ConsPlusNormal"/>
        <w:spacing w:before="240"/>
        <w:ind w:firstLine="540"/>
        <w:jc w:val="both"/>
      </w:pPr>
      <w:r w:rsidRPr="00471570">
        <w:t xml:space="preserve">Срок действия технических условий составляет _______ год (года) </w:t>
      </w:r>
      <w:hyperlink w:anchor="Par3250" w:tooltip="&lt;3&gt; Срок действия технических условий не может составлять менее 2 лет и более 5 лет." w:history="1">
        <w:r w:rsidRPr="00471570">
          <w:rPr>
            <w:color w:val="0000FF"/>
          </w:rPr>
          <w:t>&lt;3&gt;</w:t>
        </w:r>
      </w:hyperlink>
      <w:r w:rsidRPr="00471570">
        <w:t xml:space="preserve"> со дня заключения настоящего договора.</w:t>
      </w:r>
    </w:p>
    <w:p w:rsidR="00F112DD" w:rsidRPr="00471570" w:rsidRDefault="000344FB">
      <w:pPr>
        <w:pStyle w:val="ConsPlusNormal"/>
        <w:spacing w:before="240"/>
        <w:ind w:firstLine="540"/>
        <w:jc w:val="both"/>
      </w:pPr>
      <w:bookmarkStart w:id="323" w:name="Par3136"/>
      <w:bookmarkEnd w:id="323"/>
      <w:r w:rsidRPr="00471570">
        <w:t xml:space="preserve">5. Срок выполнения мероприятий по технологическому присоединению составляет __________ </w:t>
      </w:r>
      <w:hyperlink w:anchor="Par3251" w:tooltip="&lt;4&gt; - &lt;5&gt; Сноски исключены." w:history="1">
        <w:r w:rsidRPr="00471570">
          <w:rPr>
            <w:color w:val="0000FF"/>
          </w:rPr>
          <w:t>&lt;4&gt;</w:t>
        </w:r>
      </w:hyperlink>
      <w:r w:rsidRPr="00471570">
        <w:t xml:space="preserve"> со дня заключения настоящего договора.</w:t>
      </w:r>
    </w:p>
    <w:p w:rsidR="00F112DD" w:rsidRPr="00471570" w:rsidRDefault="00F112DD">
      <w:pPr>
        <w:pStyle w:val="ConsPlusNormal"/>
        <w:jc w:val="both"/>
      </w:pPr>
    </w:p>
    <w:p w:rsidR="00F112DD" w:rsidRPr="00471570" w:rsidRDefault="000344FB">
      <w:pPr>
        <w:pStyle w:val="ConsPlusNormal"/>
        <w:jc w:val="center"/>
        <w:outlineLvl w:val="2"/>
      </w:pPr>
      <w:r w:rsidRPr="00471570">
        <w:t>II. Обязанности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6. Сетевая организация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bookmarkStart w:id="324" w:name="Par3142"/>
      <w:bookmarkEnd w:id="324"/>
      <w:r w:rsidRPr="00471570">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w:t>
      </w:r>
    </w:p>
    <w:p w:rsidR="00F112DD" w:rsidRPr="00471570" w:rsidRDefault="000344FB">
      <w:pPr>
        <w:pStyle w:val="ConsPlusNormal"/>
        <w:spacing w:before="240"/>
        <w:ind w:firstLine="540"/>
        <w:jc w:val="both"/>
      </w:pPr>
      <w:r w:rsidRPr="00471570">
        <w:t xml:space="preserve">не позднее ________ рабочих дней со дня проведения осмотра (обследования), указанного в </w:t>
      </w:r>
      <w:hyperlink w:anchor="Par314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471570">
          <w:rPr>
            <w:color w:val="0000FF"/>
          </w:rPr>
          <w:t>абзаце третьем</w:t>
        </w:r>
      </w:hyperlink>
      <w:r w:rsidRPr="00471570">
        <w:t xml:space="preserve"> настоящего пункта, с соблюдением срока, установленного </w:t>
      </w:r>
      <w:hyperlink w:anchor="Par3136" w:tooltip="5. Срок выполнения мероприятий по технологическому присоединению составляет __________ &lt;4&gt; со дня заключения настоящего договора." w:history="1">
        <w:r w:rsidRPr="00471570">
          <w:rPr>
            <w:color w:val="0000FF"/>
          </w:rPr>
          <w:t>пунктом 5</w:t>
        </w:r>
      </w:hyperlink>
      <w:r w:rsidRPr="00471570">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w:t>
      </w:r>
    </w:p>
    <w:p w:rsidR="00F112DD" w:rsidRPr="00471570" w:rsidRDefault="000344FB">
      <w:pPr>
        <w:pStyle w:val="ConsPlusNormal"/>
        <w:spacing w:before="240"/>
        <w:ind w:firstLine="540"/>
        <w:jc w:val="both"/>
      </w:pPr>
      <w:r w:rsidRPr="00471570">
        <w:lastRenderedPageBreak/>
        <w:t xml:space="preserve">В случае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112DD" w:rsidRPr="00471570" w:rsidRDefault="000344FB">
      <w:pPr>
        <w:pStyle w:val="ConsPlusNormal"/>
        <w:spacing w:before="240"/>
        <w:ind w:firstLine="540"/>
        <w:jc w:val="both"/>
      </w:pPr>
      <w:r w:rsidRPr="0047157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112DD" w:rsidRPr="00471570" w:rsidRDefault="000344FB">
      <w:pPr>
        <w:pStyle w:val="ConsPlusNormal"/>
        <w:spacing w:before="240"/>
        <w:ind w:firstLine="540"/>
        <w:jc w:val="both"/>
      </w:pPr>
      <w:r w:rsidRPr="00471570">
        <w:t>8. Заявитель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r w:rsidRPr="00471570">
        <w:t xml:space="preserve">в случае осуществления технологического присоединения энергопринимающих устройств на уровне напряжения выше 0,4 </w:t>
      </w:r>
      <w:proofErr w:type="spellStart"/>
      <w:r w:rsidRPr="00471570">
        <w:t>кВ</w:t>
      </w:r>
      <w:proofErr w:type="spellEnd"/>
      <w:r w:rsidRPr="00471570">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112DD" w:rsidRPr="00471570" w:rsidRDefault="000344FB">
      <w:pPr>
        <w:pStyle w:val="ConsPlusNormal"/>
        <w:spacing w:before="240"/>
        <w:ind w:firstLine="540"/>
        <w:jc w:val="both"/>
      </w:pPr>
      <w:r w:rsidRPr="00471570">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112DD" w:rsidRPr="00471570" w:rsidRDefault="000344FB">
      <w:pPr>
        <w:pStyle w:val="ConsPlusNormal"/>
        <w:spacing w:before="240"/>
        <w:ind w:firstLine="540"/>
        <w:jc w:val="both"/>
      </w:pPr>
      <w:r w:rsidRPr="00471570">
        <w:lastRenderedPageBreak/>
        <w:t xml:space="preserve">надлежащим образом исполнять указанные в </w:t>
      </w:r>
      <w:hyperlink w:anchor="Par3155" w:tooltip="III. Плата за технологическое присоединение" w:history="1">
        <w:r w:rsidRPr="00471570">
          <w:rPr>
            <w:color w:val="0000FF"/>
          </w:rPr>
          <w:t>разделе III</w:t>
        </w:r>
      </w:hyperlink>
      <w:r w:rsidRPr="00471570">
        <w:t xml:space="preserve"> настоящего договора обязательства по оплате расходов на технологическое присоединение;</w:t>
      </w:r>
    </w:p>
    <w:p w:rsidR="00F112DD" w:rsidRPr="00471570" w:rsidRDefault="000344FB">
      <w:pPr>
        <w:pStyle w:val="ConsPlusNormal"/>
        <w:spacing w:before="240"/>
        <w:ind w:firstLine="540"/>
        <w:jc w:val="both"/>
      </w:pPr>
      <w:r w:rsidRPr="00471570">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12DD" w:rsidRPr="00471570" w:rsidRDefault="000344FB">
      <w:pPr>
        <w:pStyle w:val="ConsPlusNormal"/>
        <w:spacing w:before="240"/>
        <w:ind w:firstLine="540"/>
        <w:jc w:val="both"/>
      </w:pPr>
      <w:r w:rsidRPr="0047157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12DD" w:rsidRPr="00471570" w:rsidRDefault="00F112DD">
      <w:pPr>
        <w:pStyle w:val="ConsPlusNormal"/>
        <w:jc w:val="both"/>
      </w:pPr>
    </w:p>
    <w:p w:rsidR="00F112DD" w:rsidRPr="00471570" w:rsidRDefault="000344FB">
      <w:pPr>
        <w:pStyle w:val="ConsPlusNormal"/>
        <w:jc w:val="center"/>
        <w:outlineLvl w:val="2"/>
      </w:pPr>
      <w:bookmarkStart w:id="325" w:name="Par3155"/>
      <w:bookmarkEnd w:id="325"/>
      <w:r w:rsidRPr="00471570">
        <w:t>III. Плата за технологическое присоединение</w:t>
      </w:r>
    </w:p>
    <w:p w:rsidR="00F112DD" w:rsidRPr="00471570" w:rsidRDefault="000344FB">
      <w:pPr>
        <w:pStyle w:val="ConsPlusNormal"/>
        <w:jc w:val="center"/>
      </w:pPr>
      <w:r w:rsidRPr="00471570">
        <w:t>и порядок расчетов</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Размер  платы  за  технологическое  присоединение  определяется </w:t>
      </w:r>
      <w:hyperlink w:anchor="Par3251" w:tooltip="&lt;4&gt; - &lt;5&gt; Сноски исключены." w:history="1">
        <w:r w:rsidRPr="00471570">
          <w:rPr>
            <w:rFonts w:ascii="Times New Roman" w:hAnsi="Times New Roman" w:cs="Times New Roman"/>
            <w:color w:val="0000FF"/>
            <w:sz w:val="24"/>
            <w:szCs w:val="24"/>
          </w:rPr>
          <w:t>&lt;5&gt;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соответствии с решением 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органа исполнительной власти в области государственного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регулирования тарифов)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от ___________ N ________ и составляет _________ рублей ______ копеек.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Внесение  платы  за  технологическое  присоединение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заявителем в следующем порядке: 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(указываются порядок и сроки внесения платы</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 технологическое присоединение)</w:t>
      </w:r>
    </w:p>
    <w:p w:rsidR="00F112DD" w:rsidRPr="00471570" w:rsidRDefault="000344FB">
      <w:pPr>
        <w:pStyle w:val="ConsPlusNormal"/>
        <w:ind w:firstLine="540"/>
        <w:jc w:val="both"/>
      </w:pPr>
      <w:r w:rsidRPr="0047157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112DD" w:rsidRPr="00471570" w:rsidRDefault="00F112DD">
      <w:pPr>
        <w:pStyle w:val="ConsPlusNormal"/>
        <w:jc w:val="both"/>
      </w:pPr>
    </w:p>
    <w:p w:rsidR="00F112DD" w:rsidRPr="00471570" w:rsidRDefault="000344FB">
      <w:pPr>
        <w:pStyle w:val="ConsPlusNormal"/>
        <w:jc w:val="center"/>
        <w:outlineLvl w:val="2"/>
      </w:pPr>
      <w:r w:rsidRPr="00471570">
        <w:t>IV. Разграничение балансовой принадлежности электрических</w:t>
      </w:r>
    </w:p>
    <w:p w:rsidR="00F112DD" w:rsidRPr="00471570" w:rsidRDefault="000344FB">
      <w:pPr>
        <w:pStyle w:val="ConsPlusNormal"/>
        <w:jc w:val="center"/>
      </w:pPr>
      <w:r w:rsidRPr="00471570">
        <w:t>сетей и эксплуатационной ответственности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3252"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471570">
          <w:rPr>
            <w:color w:val="0000FF"/>
          </w:rPr>
          <w:t>&lt;6&gt;</w:t>
        </w:r>
      </w:hyperlink>
      <w:r w:rsidRPr="00471570">
        <w:t>.</w:t>
      </w:r>
    </w:p>
    <w:p w:rsidR="00F112DD" w:rsidRPr="00471570" w:rsidRDefault="00F112DD">
      <w:pPr>
        <w:pStyle w:val="ConsPlusNormal"/>
        <w:jc w:val="both"/>
      </w:pPr>
    </w:p>
    <w:p w:rsidR="00F112DD" w:rsidRPr="00471570" w:rsidRDefault="000344FB">
      <w:pPr>
        <w:pStyle w:val="ConsPlusNormal"/>
        <w:jc w:val="center"/>
        <w:outlineLvl w:val="2"/>
      </w:pPr>
      <w:r w:rsidRPr="00471570">
        <w:t>V. Условия изменения, расторжения договора</w:t>
      </w:r>
    </w:p>
    <w:p w:rsidR="00F112DD" w:rsidRPr="00471570" w:rsidRDefault="000344FB">
      <w:pPr>
        <w:pStyle w:val="ConsPlusNormal"/>
        <w:jc w:val="center"/>
      </w:pPr>
      <w:r w:rsidRPr="00471570">
        <w:t>и ответственность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14. Настоящий договор может быть изменен по письменному соглашению Сторон или в судебном порядке.</w:t>
      </w:r>
    </w:p>
    <w:p w:rsidR="00F112DD" w:rsidRPr="00471570" w:rsidRDefault="000344FB">
      <w:pPr>
        <w:pStyle w:val="ConsPlusNormal"/>
        <w:spacing w:before="240"/>
        <w:ind w:firstLine="540"/>
        <w:jc w:val="both"/>
      </w:pPr>
      <w:r w:rsidRPr="00471570">
        <w:t xml:space="preserve">15. Настоящий договор может быть расторгнут по требованию одной из Сторон по основаниям, предусмотренным Гражданским </w:t>
      </w:r>
      <w:hyperlink r:id="rId189" w:history="1">
        <w:r w:rsidRPr="00471570">
          <w:rPr>
            <w:color w:val="0000FF"/>
          </w:rPr>
          <w:t>кодексом</w:t>
        </w:r>
      </w:hyperlink>
      <w:r w:rsidRPr="00471570">
        <w:t xml:space="preserve"> Российской Федерации.</w:t>
      </w:r>
    </w:p>
    <w:p w:rsidR="00F112DD" w:rsidRPr="00471570" w:rsidRDefault="000344FB">
      <w:pPr>
        <w:pStyle w:val="ConsPlusNormal"/>
        <w:spacing w:before="240"/>
        <w:ind w:firstLine="540"/>
        <w:jc w:val="both"/>
      </w:pPr>
      <w:r w:rsidRPr="0047157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12DD" w:rsidRPr="00471570" w:rsidRDefault="000344FB">
      <w:pPr>
        <w:pStyle w:val="ConsPlusNormal"/>
        <w:spacing w:before="240"/>
        <w:ind w:firstLine="540"/>
        <w:jc w:val="both"/>
      </w:pPr>
      <w:r w:rsidRPr="00471570">
        <w:t xml:space="preserve">Нарушение заявителем установленного договором срока осуществления мероприятий по </w:t>
      </w:r>
      <w:r w:rsidRPr="00471570">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12DD" w:rsidRPr="00471570" w:rsidRDefault="000344FB">
      <w:pPr>
        <w:pStyle w:val="ConsPlusNormal"/>
        <w:spacing w:before="240"/>
        <w:ind w:firstLine="540"/>
        <w:jc w:val="both"/>
      </w:pPr>
      <w:bookmarkStart w:id="326" w:name="Par3183"/>
      <w:bookmarkEnd w:id="326"/>
      <w:r w:rsidRPr="00471570">
        <w:t>17. Абзац утратил силу.</w:t>
      </w:r>
    </w:p>
    <w:p w:rsidR="00F112DD" w:rsidRPr="00471570" w:rsidRDefault="000344FB">
      <w:pPr>
        <w:pStyle w:val="ConsPlusNormal"/>
        <w:spacing w:before="240"/>
        <w:ind w:firstLine="540"/>
        <w:jc w:val="both"/>
      </w:pPr>
      <w:bookmarkStart w:id="327" w:name="Par3184"/>
      <w:bookmarkEnd w:id="327"/>
      <w:r w:rsidRPr="0047157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471570">
        <w:t>кВ</w:t>
      </w:r>
      <w:proofErr w:type="spellEnd"/>
      <w:r w:rsidRPr="00471570">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12DD" w:rsidRPr="00471570" w:rsidRDefault="000344FB">
      <w:pPr>
        <w:pStyle w:val="ConsPlusNormal"/>
        <w:spacing w:before="240"/>
        <w:ind w:firstLine="540"/>
        <w:jc w:val="both"/>
      </w:pPr>
      <w:r w:rsidRPr="0047157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183" w:tooltip="17. Абзац утратил силу." w:history="1">
        <w:r w:rsidRPr="00471570">
          <w:rPr>
            <w:color w:val="0000FF"/>
          </w:rPr>
          <w:t>абзацем первым</w:t>
        </w:r>
      </w:hyperlink>
      <w:r w:rsidRPr="00471570">
        <w:t xml:space="preserve"> или </w:t>
      </w:r>
      <w:hyperlink w:anchor="Par3184"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sidRPr="00471570">
          <w:rPr>
            <w:color w:val="0000FF"/>
          </w:rPr>
          <w:t>вторым</w:t>
        </w:r>
      </w:hyperlink>
      <w:r w:rsidRPr="00471570">
        <w:t xml:space="preserve"> настоящего пункта, в случае необоснованного уклонения либо отказа от ее уплаты.</w:t>
      </w:r>
    </w:p>
    <w:p w:rsidR="00F112DD" w:rsidRPr="00471570" w:rsidRDefault="000344FB">
      <w:pPr>
        <w:pStyle w:val="ConsPlusNormal"/>
        <w:spacing w:before="240"/>
        <w:ind w:firstLine="540"/>
        <w:jc w:val="both"/>
      </w:pPr>
      <w:r w:rsidRPr="0047157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12DD" w:rsidRPr="00471570" w:rsidRDefault="00F112DD">
      <w:pPr>
        <w:pStyle w:val="ConsPlusNormal"/>
        <w:jc w:val="both"/>
      </w:pPr>
    </w:p>
    <w:p w:rsidR="00F112DD" w:rsidRPr="00471570" w:rsidRDefault="000344FB">
      <w:pPr>
        <w:pStyle w:val="ConsPlusNormal"/>
        <w:jc w:val="center"/>
        <w:outlineLvl w:val="2"/>
      </w:pPr>
      <w:r w:rsidRPr="00471570">
        <w:t>VI. Порядок разрешения споров</w:t>
      </w:r>
    </w:p>
    <w:p w:rsidR="00F112DD" w:rsidRPr="00471570" w:rsidRDefault="00F112DD">
      <w:pPr>
        <w:pStyle w:val="ConsPlusNormal"/>
        <w:jc w:val="both"/>
      </w:pPr>
    </w:p>
    <w:p w:rsidR="00F112DD" w:rsidRPr="00471570" w:rsidRDefault="000344FB">
      <w:pPr>
        <w:pStyle w:val="ConsPlusNormal"/>
        <w:ind w:firstLine="540"/>
        <w:jc w:val="both"/>
      </w:pPr>
      <w:r w:rsidRPr="0047157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112DD" w:rsidRPr="00471570" w:rsidRDefault="00F112DD">
      <w:pPr>
        <w:pStyle w:val="ConsPlusNormal"/>
        <w:jc w:val="both"/>
      </w:pPr>
    </w:p>
    <w:p w:rsidR="00F112DD" w:rsidRPr="00471570" w:rsidRDefault="000344FB">
      <w:pPr>
        <w:pStyle w:val="ConsPlusNormal"/>
        <w:jc w:val="center"/>
        <w:outlineLvl w:val="2"/>
      </w:pPr>
      <w:r w:rsidRPr="00471570">
        <w:t>VII. Заключительные положения</w:t>
      </w:r>
    </w:p>
    <w:p w:rsidR="00F112DD" w:rsidRPr="00471570" w:rsidRDefault="00F112DD">
      <w:pPr>
        <w:pStyle w:val="ConsPlusNormal"/>
        <w:jc w:val="both"/>
      </w:pPr>
    </w:p>
    <w:p w:rsidR="00F112DD" w:rsidRPr="00471570" w:rsidRDefault="000344FB">
      <w:pPr>
        <w:pStyle w:val="ConsPlusNormal"/>
        <w:ind w:firstLine="540"/>
        <w:jc w:val="both"/>
      </w:pPr>
      <w:r w:rsidRPr="00471570">
        <w:t>21. Настоящий договор считается заключенным со дня оплаты заявителем счета на оплату технологического присоединения по договору.</w:t>
      </w:r>
    </w:p>
    <w:p w:rsidR="00F112DD" w:rsidRPr="00471570" w:rsidRDefault="000344FB">
      <w:pPr>
        <w:pStyle w:val="ConsPlusNormal"/>
        <w:spacing w:before="240"/>
        <w:ind w:firstLine="540"/>
        <w:jc w:val="both"/>
      </w:pPr>
      <w:r w:rsidRPr="00471570">
        <w:t>22. Настоящий договор составлен и подписан в двух экземплярах, по одному для каждой из Сторон.</w:t>
      </w:r>
    </w:p>
    <w:p w:rsidR="00F112DD" w:rsidRPr="00471570" w:rsidRDefault="00F112DD">
      <w:pPr>
        <w:pStyle w:val="ConsPlusNormal"/>
        <w:jc w:val="both"/>
      </w:pPr>
    </w:p>
    <w:p w:rsidR="00F112DD" w:rsidRPr="00471570" w:rsidRDefault="000344FB">
      <w:pPr>
        <w:pStyle w:val="ConsPlusNormal"/>
        <w:jc w:val="center"/>
        <w:outlineLvl w:val="2"/>
      </w:pPr>
      <w:r w:rsidRPr="00471570">
        <w:t>Реквизиты Сторон</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F112DD" w:rsidRPr="00471570">
        <w:tc>
          <w:tcPr>
            <w:tcW w:w="4252" w:type="dxa"/>
          </w:tcPr>
          <w:p w:rsidR="00F112DD" w:rsidRPr="00471570" w:rsidRDefault="000344FB">
            <w:pPr>
              <w:pStyle w:val="ConsPlusNormal"/>
              <w:jc w:val="both"/>
            </w:pPr>
            <w:r w:rsidRPr="00471570">
              <w:t>Сетевая организация</w:t>
            </w:r>
          </w:p>
          <w:p w:rsidR="00F112DD" w:rsidRPr="00471570" w:rsidRDefault="000344FB">
            <w:pPr>
              <w:pStyle w:val="ConsPlusNormal"/>
              <w:jc w:val="both"/>
            </w:pPr>
            <w:r w:rsidRPr="00471570">
              <w:t>__________________________________</w:t>
            </w:r>
            <w:r w:rsidRPr="00471570">
              <w:lastRenderedPageBreak/>
              <w:t>__</w:t>
            </w:r>
          </w:p>
          <w:p w:rsidR="00F112DD" w:rsidRPr="00471570" w:rsidRDefault="000344FB">
            <w:pPr>
              <w:pStyle w:val="ConsPlusNormal"/>
              <w:jc w:val="center"/>
            </w:pPr>
            <w:r w:rsidRPr="00471570">
              <w:t>(наименование сетевой организации)</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(место нахождения)</w:t>
            </w:r>
          </w:p>
          <w:p w:rsidR="00F112DD" w:rsidRPr="00471570" w:rsidRDefault="000344FB">
            <w:pPr>
              <w:pStyle w:val="ConsPlusNormal"/>
              <w:jc w:val="both"/>
            </w:pPr>
            <w:r w:rsidRPr="00471570">
              <w:t>ИНН/КПП ___________________________</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both"/>
            </w:pPr>
            <w:r w:rsidRPr="00471570">
              <w:t>р/с __________________________________</w:t>
            </w:r>
          </w:p>
          <w:p w:rsidR="00F112DD" w:rsidRPr="00471570" w:rsidRDefault="000344FB">
            <w:pPr>
              <w:pStyle w:val="ConsPlusNormal"/>
              <w:jc w:val="both"/>
            </w:pPr>
            <w:r w:rsidRPr="00471570">
              <w:t>к/с __________________________________</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(должность, фамилия, имя, отчество лица,</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действующего от имени сетевой организации)</w:t>
            </w:r>
          </w:p>
        </w:tc>
        <w:tc>
          <w:tcPr>
            <w:tcW w:w="360" w:type="dxa"/>
          </w:tcPr>
          <w:p w:rsidR="00F112DD" w:rsidRPr="00471570" w:rsidRDefault="00F112DD">
            <w:pPr>
              <w:pStyle w:val="ConsPlusNormal"/>
            </w:pPr>
          </w:p>
        </w:tc>
        <w:tc>
          <w:tcPr>
            <w:tcW w:w="4444" w:type="dxa"/>
            <w:vMerge w:val="restart"/>
          </w:tcPr>
          <w:p w:rsidR="00F112DD" w:rsidRPr="00471570" w:rsidRDefault="000344FB">
            <w:pPr>
              <w:pStyle w:val="ConsPlusNormal"/>
              <w:jc w:val="both"/>
            </w:pPr>
            <w:r w:rsidRPr="00471570">
              <w:t>Заявитель</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lastRenderedPageBreak/>
              <w:t>(для юридических лиц - полное наименование)</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(номер записи в Едином государственном реестре юридических лиц)</w:t>
            </w:r>
          </w:p>
          <w:p w:rsidR="00F112DD" w:rsidRPr="00471570" w:rsidRDefault="000344FB">
            <w:pPr>
              <w:pStyle w:val="ConsPlusNormal"/>
              <w:jc w:val="both"/>
            </w:pPr>
            <w:r w:rsidRPr="00471570">
              <w:t>ИНН ________________________________</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(должность, фамилия, имя, отчество лица,</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действующего от имени юридического лица)</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(место нахождения)</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(для индивидуальных предпринимателей - фамилия, имя, отчество)</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(номер записи в Едином государственном реестре индивидуальных предпринимателей и дата ее внесения в реестр)</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(серия, номер и дата выдачи паспорта или</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иного документа, удостоверяющего личность в соответствии с законодательством Российской Федерации)</w:t>
            </w:r>
          </w:p>
          <w:p w:rsidR="00F112DD" w:rsidRPr="00471570" w:rsidRDefault="000344FB">
            <w:pPr>
              <w:pStyle w:val="ConsPlusNormal"/>
              <w:jc w:val="both"/>
            </w:pPr>
            <w:r w:rsidRPr="00471570">
              <w:t>ИНН ________________________________</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both"/>
            </w:pPr>
            <w:r w:rsidRPr="00471570">
              <w:t>____________________________________</w:t>
            </w:r>
          </w:p>
          <w:p w:rsidR="00F112DD" w:rsidRPr="00471570" w:rsidRDefault="000344FB">
            <w:pPr>
              <w:pStyle w:val="ConsPlusNormal"/>
              <w:jc w:val="center"/>
            </w:pPr>
            <w:r w:rsidRPr="00471570">
              <w:t>(место жительства)</w:t>
            </w:r>
          </w:p>
        </w:tc>
      </w:tr>
      <w:tr w:rsidR="00F112DD" w:rsidRPr="00471570">
        <w:trPr>
          <w:trHeight w:val="276"/>
        </w:trPr>
        <w:tc>
          <w:tcPr>
            <w:tcW w:w="4252" w:type="dxa"/>
            <w:vMerge w:val="restart"/>
          </w:tcPr>
          <w:p w:rsidR="00F112DD" w:rsidRPr="00471570" w:rsidRDefault="000344FB">
            <w:pPr>
              <w:pStyle w:val="ConsPlusNormal"/>
              <w:jc w:val="right"/>
            </w:pPr>
            <w:r w:rsidRPr="00471570">
              <w:lastRenderedPageBreak/>
              <w:t>_________</w:t>
            </w:r>
          </w:p>
          <w:p w:rsidR="00F112DD" w:rsidRPr="00471570" w:rsidRDefault="000344FB">
            <w:pPr>
              <w:pStyle w:val="ConsPlusNormal"/>
              <w:jc w:val="right"/>
            </w:pPr>
            <w:r w:rsidRPr="00471570">
              <w:t>(подпись)</w:t>
            </w:r>
          </w:p>
          <w:p w:rsidR="00F112DD" w:rsidRPr="00471570" w:rsidRDefault="000344FB">
            <w:pPr>
              <w:pStyle w:val="ConsPlusNormal"/>
              <w:jc w:val="both"/>
            </w:pPr>
            <w:r w:rsidRPr="00471570">
              <w:t>М.П.</w:t>
            </w:r>
          </w:p>
        </w:tc>
        <w:tc>
          <w:tcPr>
            <w:tcW w:w="360" w:type="dxa"/>
            <w:vMerge w:val="restart"/>
          </w:tcPr>
          <w:p w:rsidR="00F112DD" w:rsidRPr="00471570" w:rsidRDefault="00F112DD">
            <w:pPr>
              <w:pStyle w:val="ConsPlusNormal"/>
            </w:pPr>
          </w:p>
        </w:tc>
        <w:tc>
          <w:tcPr>
            <w:tcW w:w="4444" w:type="dxa"/>
            <w:vMerge/>
          </w:tcPr>
          <w:p w:rsidR="00F112DD" w:rsidRPr="00471570" w:rsidRDefault="00F112DD">
            <w:pPr>
              <w:pStyle w:val="ConsPlusNormal"/>
            </w:pPr>
          </w:p>
        </w:tc>
      </w:tr>
      <w:tr w:rsidR="00F112DD" w:rsidRPr="00471570">
        <w:tc>
          <w:tcPr>
            <w:tcW w:w="4252" w:type="dxa"/>
            <w:vMerge/>
          </w:tcPr>
          <w:p w:rsidR="00F112DD" w:rsidRPr="00471570" w:rsidRDefault="00F112DD">
            <w:pPr>
              <w:pStyle w:val="ConsPlusNormal"/>
            </w:pPr>
          </w:p>
        </w:tc>
        <w:tc>
          <w:tcPr>
            <w:tcW w:w="360" w:type="dxa"/>
            <w:vMerge/>
          </w:tcPr>
          <w:p w:rsidR="00F112DD" w:rsidRPr="00471570" w:rsidRDefault="00F112DD">
            <w:pPr>
              <w:pStyle w:val="ConsPlusNormal"/>
            </w:pPr>
          </w:p>
        </w:tc>
        <w:tc>
          <w:tcPr>
            <w:tcW w:w="4444" w:type="dxa"/>
          </w:tcPr>
          <w:p w:rsidR="00F112DD" w:rsidRPr="00471570" w:rsidRDefault="000344FB">
            <w:pPr>
              <w:pStyle w:val="ConsPlusNormal"/>
              <w:jc w:val="right"/>
            </w:pPr>
            <w:r w:rsidRPr="00471570">
              <w:t>_________</w:t>
            </w:r>
          </w:p>
          <w:p w:rsidR="00F112DD" w:rsidRPr="00471570" w:rsidRDefault="000344FB">
            <w:pPr>
              <w:pStyle w:val="ConsPlusNormal"/>
              <w:jc w:val="right"/>
            </w:pPr>
            <w:r w:rsidRPr="00471570">
              <w:t>(подпись)</w:t>
            </w:r>
          </w:p>
          <w:p w:rsidR="00F112DD" w:rsidRPr="00471570" w:rsidRDefault="000344FB">
            <w:pPr>
              <w:pStyle w:val="ConsPlusNormal"/>
              <w:jc w:val="both"/>
            </w:pPr>
            <w:r w:rsidRPr="00471570">
              <w:t>М.П.</w:t>
            </w: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28" w:name="Par3248"/>
      <w:bookmarkEnd w:id="328"/>
      <w:r w:rsidRPr="00471570">
        <w:t xml:space="preserve">&lt;1&gt; Подлежит указанию, если </w:t>
      </w:r>
      <w:proofErr w:type="spellStart"/>
      <w:r w:rsidRPr="00471570">
        <w:t>энергопринимающее</w:t>
      </w:r>
      <w:proofErr w:type="spellEnd"/>
      <w:r w:rsidRPr="00471570">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112DD" w:rsidRPr="00471570" w:rsidRDefault="000344FB">
      <w:pPr>
        <w:pStyle w:val="ConsPlusNormal"/>
        <w:spacing w:before="240"/>
        <w:ind w:firstLine="540"/>
        <w:jc w:val="both"/>
      </w:pPr>
      <w:bookmarkStart w:id="329" w:name="Par3249"/>
      <w:bookmarkEnd w:id="329"/>
      <w:r w:rsidRPr="00471570">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F112DD" w:rsidRPr="00471570" w:rsidRDefault="000344FB">
      <w:pPr>
        <w:pStyle w:val="ConsPlusNormal"/>
        <w:spacing w:before="240"/>
        <w:ind w:firstLine="540"/>
        <w:jc w:val="both"/>
      </w:pPr>
      <w:bookmarkStart w:id="330" w:name="Par3250"/>
      <w:bookmarkEnd w:id="330"/>
      <w:r w:rsidRPr="00471570">
        <w:lastRenderedPageBreak/>
        <w:t>&lt;3&gt; Срок действия технических условий не может составлять менее 2 лет и более 5 лет.</w:t>
      </w:r>
    </w:p>
    <w:p w:rsidR="00F112DD" w:rsidRPr="00471570" w:rsidRDefault="000344FB">
      <w:pPr>
        <w:pStyle w:val="ConsPlusNormal"/>
        <w:spacing w:before="240"/>
        <w:ind w:firstLine="540"/>
        <w:jc w:val="both"/>
      </w:pPr>
      <w:bookmarkStart w:id="331" w:name="Par3251"/>
      <w:bookmarkEnd w:id="331"/>
      <w:r w:rsidRPr="00471570">
        <w:t>&lt;4&gt; - &lt;5&gt; Сноски исключены.</w:t>
      </w:r>
    </w:p>
    <w:p w:rsidR="00F112DD" w:rsidRPr="00471570" w:rsidRDefault="000344FB">
      <w:pPr>
        <w:pStyle w:val="ConsPlusNormal"/>
        <w:spacing w:before="240"/>
        <w:ind w:firstLine="540"/>
        <w:jc w:val="both"/>
      </w:pPr>
      <w:bookmarkStart w:id="332" w:name="Par3252"/>
      <w:bookmarkEnd w:id="332"/>
      <w:r w:rsidRPr="00471570">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2"/>
      </w:pPr>
      <w:r w:rsidRPr="00471570">
        <w:t>Приложение</w:t>
      </w:r>
    </w:p>
    <w:p w:rsidR="00F112DD" w:rsidRPr="00471570" w:rsidRDefault="000344FB">
      <w:pPr>
        <w:pStyle w:val="ConsPlusNormal"/>
        <w:jc w:val="right"/>
      </w:pPr>
      <w:r w:rsidRPr="00471570">
        <w:t>к типовому договору</w:t>
      </w:r>
    </w:p>
    <w:p w:rsidR="00F112DD" w:rsidRPr="00471570" w:rsidRDefault="000344FB">
      <w:pPr>
        <w:pStyle w:val="ConsPlusNormal"/>
        <w:jc w:val="right"/>
      </w:pPr>
      <w:r w:rsidRPr="00471570">
        <w:t>об осуществлении технологического</w:t>
      </w:r>
    </w:p>
    <w:p w:rsidR="00F112DD" w:rsidRPr="00471570" w:rsidRDefault="000344FB">
      <w:pPr>
        <w:pStyle w:val="ConsPlusNormal"/>
        <w:jc w:val="right"/>
      </w:pPr>
      <w:r w:rsidRPr="00471570">
        <w:t>присоединения к электрическим сетям</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bookmarkStart w:id="333" w:name="Par3263"/>
      <w:bookmarkEnd w:id="333"/>
      <w:r w:rsidRPr="00471570">
        <w:rPr>
          <w:rFonts w:ascii="Times New Roman" w:hAnsi="Times New Roman" w:cs="Times New Roman"/>
          <w:sz w:val="24"/>
          <w:szCs w:val="24"/>
        </w:rPr>
        <w:t xml:space="preserve">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присоединения к электрическим сетям</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юридических лиц или индивидуальных предпринимателей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целях технологического присоединения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устройств, максимальная мощность которых составляет до 15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включительно (с учетом ранее присоединенных в данной точке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присоединения энергопринимающих устройств)</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N                                                    "__" _________ 20__ г.</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 выдавшей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заявителя - юридического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заявителя - индивидуального предпринимателя)</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Наименование энергопринимающих устройств заявителя 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Наименование  и место нахождения объектов, в целях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которых   осуществляется  технологическое  присоединение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устройств заявителя, 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Максимальная  мощность  присоединяемых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составляет ________________________________________________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(если </w:t>
      </w:r>
      <w:proofErr w:type="spellStart"/>
      <w:r w:rsidRPr="00471570">
        <w:rPr>
          <w:rFonts w:ascii="Times New Roman" w:hAnsi="Times New Roman" w:cs="Times New Roman"/>
          <w:sz w:val="24"/>
          <w:szCs w:val="24"/>
        </w:rPr>
        <w:t>энергопринимающее</w:t>
      </w:r>
      <w:proofErr w:type="spellEnd"/>
      <w:r w:rsidRPr="00471570">
        <w:rPr>
          <w:rFonts w:ascii="Times New Roman" w:hAnsi="Times New Roman" w:cs="Times New Roman"/>
          <w:sz w:val="24"/>
          <w:szCs w:val="24"/>
        </w:rPr>
        <w:t xml:space="preserve"> устройство вводится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эксплуатацию по этапам и очередям, указывается поэтапное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распределение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Категория надежности 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Класс  напряжения  электрических  сетей,  к  которым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технологическое присоединение, ______________________________________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6. Год  ввода  в  эксплуатацию  энергопринимающих  устройств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Точка  (точки) присоединения (вводные распределительные устройства,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линии  электропередачи,  базовые  подстанции,  генераторы)  и  максимальная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мощность   энергопринимающих   устройств   по  каждой  точке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Основной источник питания 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Резервный источник питания 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Сетевая организация осуществляет </w:t>
      </w:r>
      <w:hyperlink w:anchor="Par3342"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 w:history="1">
        <w:r w:rsidRPr="00471570">
          <w:rPr>
            <w:rFonts w:ascii="Times New Roman" w:hAnsi="Times New Roman" w:cs="Times New Roman"/>
            <w:color w:val="0000FF"/>
            <w:sz w:val="24"/>
            <w:szCs w:val="24"/>
          </w:rPr>
          <w:t>&lt;1&gt;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(указываются требования к усилению существующей электрической сети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связи с присоединением новых мощностей (строительство новых линий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электропередачи, подстанций, увеличение сечения проводов и кабелей,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замена или увеличение мощности трансформаторов, расширение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распределительных устройств, модернизация оборудования, реконструкция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объектов электросетевого хозяйства, установка устройств регулирования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напряжения для обеспечения надежности и качества электрической энергии,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а также по договоренности Сторон иные обязанности по исполнению технических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условий, предусмотренные </w:t>
      </w:r>
      <w:hyperlink w:anchor="Par1037" w:tooltip="25(1). В технических условиях для заявителей, предусмотренных пунктами 12.1 и 14 настоящих Правил, должны быть указаны:" w:history="1">
        <w:r w:rsidRPr="00471570">
          <w:rPr>
            <w:rFonts w:ascii="Times New Roman" w:hAnsi="Times New Roman" w:cs="Times New Roman"/>
            <w:color w:val="0000FF"/>
            <w:sz w:val="24"/>
            <w:szCs w:val="24"/>
          </w:rPr>
          <w:t>пунктом 25(1)</w:t>
        </w:r>
      </w:hyperlink>
      <w:r w:rsidRPr="00471570">
        <w:rPr>
          <w:rFonts w:ascii="Times New Roman" w:hAnsi="Times New Roman" w:cs="Times New Roman"/>
          <w:sz w:val="24"/>
          <w:szCs w:val="24"/>
        </w:rPr>
        <w:t xml:space="preserve"> Правил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присоединения энергопринимающих устройств потребителей электрической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энергии, объектов по производству электрической энергии, а также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электросетевого хозяйства, принадлежащих сетевым организациям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 иным лицам, к электрическим сетям)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Заявитель осуществляет </w:t>
      </w:r>
      <w:hyperlink w:anchor="Par3343"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sidRPr="00471570">
          <w:rPr>
            <w:rFonts w:ascii="Times New Roman" w:hAnsi="Times New Roman" w:cs="Times New Roman"/>
            <w:color w:val="0000FF"/>
            <w:sz w:val="24"/>
            <w:szCs w:val="24"/>
          </w:rPr>
          <w:t>&lt;2&gt;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12.  Срок действия настоящих технических условий составляет _______ год</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(года) </w:t>
      </w:r>
      <w:hyperlink w:anchor="Par3344" w:tooltip="&lt;3&gt; Срок действия технических условий не может составлять менее 2 лет и более 5 лет."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xml:space="preserve"> со дня заключения  договора  об  осуществлении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к электрическим сетям.</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фамилия, имя, отчество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действующего от имени сетевой организации)</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 __________________________ 20__ г.</w:t>
      </w:r>
    </w:p>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34" w:name="Par3342"/>
      <w:bookmarkEnd w:id="334"/>
      <w:r w:rsidRPr="00471570">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471570">
        <w:lastRenderedPageBreak/>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bookmarkStart w:id="335" w:name="Par3343"/>
      <w:bookmarkEnd w:id="335"/>
      <w:r w:rsidRPr="00471570">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F112DD" w:rsidRPr="00471570" w:rsidRDefault="000344FB">
      <w:pPr>
        <w:pStyle w:val="ConsPlusNormal"/>
        <w:spacing w:before="240"/>
        <w:ind w:firstLine="540"/>
        <w:jc w:val="both"/>
      </w:pPr>
      <w:bookmarkStart w:id="336" w:name="Par3344"/>
      <w:bookmarkEnd w:id="336"/>
      <w:r w:rsidRPr="00471570">
        <w:t>&lt;3&gt; Срок действия технических условий не может составлять менее 2 лет и более 5 лет.</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9(1)</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rmal"/>
        <w:jc w:val="center"/>
      </w:pPr>
      <w:r w:rsidRPr="00471570">
        <w:t>ТИПОВОЙ ДОГОВОР</w:t>
      </w:r>
    </w:p>
    <w:p w:rsidR="00F112DD" w:rsidRPr="00471570" w:rsidRDefault="000344FB">
      <w:pPr>
        <w:pStyle w:val="ConsPlusNormal"/>
        <w:jc w:val="center"/>
      </w:pPr>
      <w:r w:rsidRPr="00471570">
        <w:t>об осуществлении технологического присоединения</w:t>
      </w:r>
    </w:p>
    <w:p w:rsidR="00F112DD" w:rsidRPr="00471570" w:rsidRDefault="000344FB">
      <w:pPr>
        <w:pStyle w:val="ConsPlusNormal"/>
        <w:jc w:val="center"/>
      </w:pPr>
      <w:r w:rsidRPr="00471570">
        <w:t>к электрическим сетям</w:t>
      </w:r>
    </w:p>
    <w:p w:rsidR="00F112DD" w:rsidRPr="00471570" w:rsidRDefault="00F112DD">
      <w:pPr>
        <w:pStyle w:val="ConsPlusNormal"/>
        <w:jc w:val="both"/>
      </w:pPr>
    </w:p>
    <w:p w:rsidR="00F112DD" w:rsidRPr="00471570" w:rsidRDefault="000344FB">
      <w:pPr>
        <w:pStyle w:val="ConsPlusNormal"/>
        <w:jc w:val="center"/>
      </w:pPr>
      <w:r w:rsidRPr="00471570">
        <w:t>(для юридических лиц или индивидуальных предпринимателей</w:t>
      </w:r>
    </w:p>
    <w:p w:rsidR="00F112DD" w:rsidRPr="00471570" w:rsidRDefault="000344FB">
      <w:pPr>
        <w:pStyle w:val="ConsPlusNormal"/>
        <w:jc w:val="center"/>
      </w:pPr>
      <w:r w:rsidRPr="00471570">
        <w:t>в целях технологического присоединения энергопринимающих</w:t>
      </w:r>
    </w:p>
    <w:p w:rsidR="00F112DD" w:rsidRPr="00471570" w:rsidRDefault="000344FB">
      <w:pPr>
        <w:pStyle w:val="ConsPlusNormal"/>
        <w:jc w:val="center"/>
      </w:pPr>
      <w:r w:rsidRPr="00471570">
        <w:t>устройств, максимальная мощность которых составляет до 15</w:t>
      </w:r>
    </w:p>
    <w:p w:rsidR="00F112DD" w:rsidRPr="00471570" w:rsidRDefault="000344FB">
      <w:pPr>
        <w:pStyle w:val="ConsPlusNormal"/>
        <w:jc w:val="center"/>
      </w:pPr>
      <w:r w:rsidRPr="00471570">
        <w:t>кВт включительно (с учетом ранее присоединенных в данной</w:t>
      </w:r>
    </w:p>
    <w:p w:rsidR="00F112DD" w:rsidRPr="00471570" w:rsidRDefault="000344FB">
      <w:pPr>
        <w:pStyle w:val="ConsPlusNormal"/>
        <w:jc w:val="center"/>
      </w:pPr>
      <w:r w:rsidRPr="00471570">
        <w:t>точке присоединения энергопринимающих устройств),</w:t>
      </w:r>
    </w:p>
    <w:p w:rsidR="00F112DD" w:rsidRPr="00471570" w:rsidRDefault="000344FB">
      <w:pPr>
        <w:pStyle w:val="ConsPlusNormal"/>
        <w:jc w:val="center"/>
      </w:pPr>
      <w:r w:rsidRPr="00471570">
        <w:t xml:space="preserve">и (или) объектов </w:t>
      </w:r>
      <w:proofErr w:type="spellStart"/>
      <w:r w:rsidRPr="00471570">
        <w:t>микрогенерации</w:t>
      </w:r>
      <w:proofErr w:type="spellEnd"/>
      <w:r w:rsidRPr="00471570">
        <w:t>)</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               "__" __________________ 20   г.</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заключения договора)                  (дата заключения договора)</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именуемая в дальнейшем сетевой организацией, в лице 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и реквизиты документа)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 одной стороны, и 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юридического лица, номер записи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Едином государственном реестре юридических лиц</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 указанием фамилии, имени, отчества лица, действующего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от имени этого юридического лица, наименования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 реквизитов документа, на основании которого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он действует, либо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индивидуального предпринимателя, номер записи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Едином государственном реестре индивидуальных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предпринимателей и дата ее внесения в реестр)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именуемый  в  дальнейшем  заявителем,  с  другой  стороны, вместе именуемые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сторонами, заключили настоящий договор о нижеследующем:</w:t>
      </w:r>
    </w:p>
    <w:p w:rsidR="00F112DD" w:rsidRPr="00471570" w:rsidRDefault="00F112DD">
      <w:pPr>
        <w:pStyle w:val="ConsPlusNormal"/>
        <w:jc w:val="both"/>
      </w:pPr>
    </w:p>
    <w:p w:rsidR="00F112DD" w:rsidRPr="00471570" w:rsidRDefault="000344FB">
      <w:pPr>
        <w:pStyle w:val="ConsPlusNormal"/>
        <w:jc w:val="center"/>
        <w:outlineLvl w:val="2"/>
      </w:pPr>
      <w:r w:rsidRPr="00471570">
        <w:t>I. Предмет договора</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По  настоящему  договору  сетевая  организация  принимает  на  себя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обязательства     по     осуществлению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энергопринимающих  устройств  и  (или)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(далее - технологическое присоединение) 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том   числе  по  обеспечению  готовности  объектов  электросетевого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хозяйства  (включая  их  проектирование,  строительство,  реконструкцию)  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присоединению   энергопринимающих  устройств,  урегулированию  отношений  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третьими  лицами в случае необходимости строительства (модернизации) такими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лицами     принадлежащих     им    объектов    электросетевого    хозяйства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объектов   электроэнергетики),  с  учетом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следующих характеристик:</w:t>
      </w:r>
    </w:p>
    <w:p w:rsidR="00F112DD" w:rsidRPr="00471570" w:rsidRDefault="000344FB">
      <w:pPr>
        <w:pStyle w:val="ConsPlusNormal"/>
        <w:ind w:firstLine="540"/>
        <w:jc w:val="both"/>
      </w:pPr>
      <w:r w:rsidRPr="00471570">
        <w:t>максимальная мощность присоединяемых энергопринимающих устройств ______ (кВт);</w:t>
      </w:r>
    </w:p>
    <w:p w:rsidR="00F112DD" w:rsidRPr="00471570" w:rsidRDefault="000344FB">
      <w:pPr>
        <w:pStyle w:val="ConsPlusNormal"/>
        <w:spacing w:before="240"/>
        <w:ind w:firstLine="540"/>
        <w:jc w:val="both"/>
      </w:pPr>
      <w:r w:rsidRPr="00471570">
        <w:t>категория надежности ______;</w:t>
      </w:r>
    </w:p>
    <w:p w:rsidR="00F112DD" w:rsidRPr="00471570" w:rsidRDefault="000344FB">
      <w:pPr>
        <w:pStyle w:val="ConsPlusNormal"/>
        <w:spacing w:before="240"/>
        <w:ind w:firstLine="540"/>
        <w:jc w:val="both"/>
      </w:pPr>
      <w:r w:rsidRPr="00471570">
        <w:t>класс напряжения электрических сетей, к которым осуществляется присоединение _______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t xml:space="preserve">максимальная мощность ранее присоединенных энергопринимающих устройств _____ (кВт) </w:t>
      </w:r>
      <w:hyperlink w:anchor="Par357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sidRPr="00471570">
          <w:rPr>
            <w:color w:val="0000FF"/>
          </w:rPr>
          <w:t>&lt;1&gt;</w:t>
        </w:r>
      </w:hyperlink>
      <w:r w:rsidRPr="00471570">
        <w:t>;</w:t>
      </w:r>
    </w:p>
    <w:p w:rsidR="00F112DD" w:rsidRPr="00471570" w:rsidRDefault="000344FB">
      <w:pPr>
        <w:pStyle w:val="ConsPlusNormal"/>
        <w:spacing w:before="240"/>
        <w:ind w:firstLine="540"/>
        <w:jc w:val="both"/>
      </w:pPr>
      <w:r w:rsidRPr="00471570">
        <w:t xml:space="preserve">максимальная мощность присоединяемых объектов </w:t>
      </w:r>
      <w:proofErr w:type="spellStart"/>
      <w:r w:rsidRPr="00471570">
        <w:t>микрогенерации</w:t>
      </w:r>
      <w:proofErr w:type="spellEnd"/>
      <w:r w:rsidRPr="00471570">
        <w:t xml:space="preserve"> _______ (кВт);</w:t>
      </w:r>
    </w:p>
    <w:p w:rsidR="00F112DD" w:rsidRPr="00471570" w:rsidRDefault="000344FB">
      <w:pPr>
        <w:pStyle w:val="ConsPlusNormal"/>
        <w:spacing w:before="240"/>
        <w:ind w:firstLine="540"/>
        <w:jc w:val="both"/>
      </w:pPr>
      <w:r w:rsidRPr="00471570">
        <w:t xml:space="preserve">максимальная мощность ранее присоединенных объектов </w:t>
      </w:r>
      <w:proofErr w:type="spellStart"/>
      <w:r w:rsidRPr="00471570">
        <w:t>микрогенерации</w:t>
      </w:r>
      <w:proofErr w:type="spellEnd"/>
      <w:r w:rsidRPr="00471570">
        <w:t xml:space="preserve"> ______ (кВт) </w:t>
      </w:r>
      <w:hyperlink w:anchor="Par357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sidRPr="00471570">
          <w:rPr>
            <w:color w:val="0000FF"/>
          </w:rPr>
          <w:t>&lt;1&gt;</w:t>
        </w:r>
      </w:hyperlink>
      <w:r w:rsidRPr="00471570">
        <w:t>.</w:t>
      </w:r>
    </w:p>
    <w:p w:rsidR="00F112DD" w:rsidRPr="00471570" w:rsidRDefault="000344FB">
      <w:pPr>
        <w:pStyle w:val="ConsPlusNormal"/>
        <w:spacing w:before="240"/>
        <w:ind w:firstLine="540"/>
        <w:jc w:val="both"/>
      </w:pPr>
      <w:r w:rsidRPr="00471570">
        <w:t>Заявитель обязуется оплатить расходы на технологическое присоединение в соответствии с условиями настоящего договора.</w:t>
      </w:r>
    </w:p>
    <w:p w:rsidR="00F112DD" w:rsidRPr="00471570" w:rsidRDefault="000344FB">
      <w:pPr>
        <w:pStyle w:val="ConsPlusNonformat"/>
        <w:spacing w:before="200"/>
        <w:jc w:val="both"/>
        <w:rPr>
          <w:rFonts w:ascii="Times New Roman" w:hAnsi="Times New Roman" w:cs="Times New Roman"/>
          <w:sz w:val="24"/>
          <w:szCs w:val="24"/>
        </w:rPr>
      </w:pPr>
      <w:r w:rsidRPr="00471570">
        <w:rPr>
          <w:rFonts w:ascii="Times New Roman" w:hAnsi="Times New Roman" w:cs="Times New Roman"/>
          <w:sz w:val="24"/>
          <w:szCs w:val="24"/>
        </w:rPr>
        <w:t xml:space="preserve">    2. Технологическое присоединение необходимо для электроснабжения 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объектов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(которые будут располагаться) 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объектов заявителя)</w:t>
      </w:r>
    </w:p>
    <w:p w:rsidR="00F112DD" w:rsidRPr="00471570" w:rsidRDefault="000344FB">
      <w:pPr>
        <w:pStyle w:val="ConsPlusNormal"/>
        <w:ind w:firstLine="540"/>
        <w:jc w:val="both"/>
      </w:pPr>
      <w:r w:rsidRPr="00471570">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3572"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sidRPr="00471570">
          <w:rPr>
            <w:color w:val="0000FF"/>
          </w:rPr>
          <w:t>&lt;2&gt;</w:t>
        </w:r>
      </w:hyperlink>
      <w:r w:rsidRPr="00471570">
        <w:t xml:space="preserve"> от границы участка заявителя, на котором располагаются (будут располагаться) присоединяемые объекты заявителя.</w:t>
      </w:r>
    </w:p>
    <w:p w:rsidR="00F112DD" w:rsidRPr="00471570" w:rsidRDefault="000344FB">
      <w:pPr>
        <w:pStyle w:val="ConsPlusNormal"/>
        <w:spacing w:before="240"/>
        <w:ind w:firstLine="540"/>
        <w:jc w:val="both"/>
      </w:pPr>
      <w:r w:rsidRPr="00471570">
        <w:lastRenderedPageBreak/>
        <w:t xml:space="preserve">4. Технические условия являются неотъемлемой частью настоящего договора и приведены в </w:t>
      </w:r>
      <w:hyperlink w:anchor="Par3586" w:tooltip="                            ТЕХНИЧЕСКИЕ УСЛОВИЯ" w:history="1">
        <w:r w:rsidRPr="00471570">
          <w:rPr>
            <w:color w:val="0000FF"/>
          </w:rPr>
          <w:t>приложении</w:t>
        </w:r>
      </w:hyperlink>
      <w:r w:rsidRPr="00471570">
        <w:t>.</w:t>
      </w:r>
    </w:p>
    <w:p w:rsidR="00F112DD" w:rsidRPr="00471570" w:rsidRDefault="000344FB">
      <w:pPr>
        <w:pStyle w:val="ConsPlusNormal"/>
        <w:spacing w:before="240"/>
        <w:ind w:firstLine="540"/>
        <w:jc w:val="both"/>
      </w:pPr>
      <w:r w:rsidRPr="00471570">
        <w:t xml:space="preserve">Срок действия технических условий составляет ______ года (лет) </w:t>
      </w:r>
      <w:hyperlink w:anchor="Par3573" w:tooltip="&lt;3&gt; Срок действия технических условий не может составлять менее 2 лет и более 5 лет." w:history="1">
        <w:r w:rsidRPr="00471570">
          <w:rPr>
            <w:color w:val="0000FF"/>
          </w:rPr>
          <w:t>&lt;3&gt;</w:t>
        </w:r>
      </w:hyperlink>
      <w:r w:rsidRPr="00471570">
        <w:t xml:space="preserve"> со дня заключения настоящего договора.</w:t>
      </w:r>
    </w:p>
    <w:p w:rsidR="00F112DD" w:rsidRPr="00471570" w:rsidRDefault="000344FB">
      <w:pPr>
        <w:pStyle w:val="ConsPlusNormal"/>
        <w:spacing w:before="240"/>
        <w:ind w:firstLine="540"/>
        <w:jc w:val="both"/>
      </w:pPr>
      <w:bookmarkStart w:id="337" w:name="Par3427"/>
      <w:bookmarkEnd w:id="337"/>
      <w:r w:rsidRPr="00471570">
        <w:t xml:space="preserve">5. Срок выполнения мероприятий по технологическому присоединению составляет </w:t>
      </w:r>
      <w:hyperlink w:anchor="Par3574" w:tooltip="&lt;4&gt; - &lt;5&gt; Сноски исключены." w:history="1">
        <w:r w:rsidRPr="00471570">
          <w:rPr>
            <w:color w:val="0000FF"/>
          </w:rPr>
          <w:t>&lt;4&gt;</w:t>
        </w:r>
      </w:hyperlink>
      <w:r w:rsidRPr="00471570">
        <w:t xml:space="preserve"> ________ со дня заключения настоящего договора.</w:t>
      </w:r>
    </w:p>
    <w:p w:rsidR="00F112DD" w:rsidRPr="00471570" w:rsidRDefault="00F112DD">
      <w:pPr>
        <w:pStyle w:val="ConsPlusNormal"/>
        <w:jc w:val="both"/>
      </w:pPr>
    </w:p>
    <w:p w:rsidR="00F112DD" w:rsidRPr="00471570" w:rsidRDefault="000344FB">
      <w:pPr>
        <w:pStyle w:val="ConsPlusNormal"/>
        <w:jc w:val="center"/>
        <w:outlineLvl w:val="2"/>
      </w:pPr>
      <w:r w:rsidRPr="00471570">
        <w:t>II. Обязанности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6. Сетевая организация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и (или) объекты </w:t>
      </w:r>
      <w:proofErr w:type="spellStart"/>
      <w:r w:rsidRPr="00471570">
        <w:t>микрогенерации</w:t>
      </w:r>
      <w:proofErr w:type="spellEnd"/>
      <w:r w:rsidRPr="00471570">
        <w:t xml:space="preserve"> заявителя, указанные в технических условиях;</w:t>
      </w:r>
    </w:p>
    <w:p w:rsidR="00F112DD" w:rsidRPr="00471570" w:rsidRDefault="000344FB">
      <w:pPr>
        <w:pStyle w:val="ConsPlusNormal"/>
        <w:spacing w:before="240"/>
        <w:ind w:firstLine="540"/>
        <w:jc w:val="both"/>
      </w:pPr>
      <w:bookmarkStart w:id="338" w:name="Par3433"/>
      <w:bookmarkEnd w:id="338"/>
      <w:r w:rsidRPr="00471570">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471570">
        <w:t>микрогенерации</w:t>
      </w:r>
      <w:proofErr w:type="spellEnd"/>
      <w:r w:rsidRPr="00471570">
        <w:t xml:space="preserve"> заявителя;</w:t>
      </w:r>
    </w:p>
    <w:p w:rsidR="00F112DD" w:rsidRPr="00471570" w:rsidRDefault="000344FB">
      <w:pPr>
        <w:pStyle w:val="ConsPlusNormal"/>
        <w:spacing w:before="240"/>
        <w:ind w:firstLine="540"/>
        <w:jc w:val="both"/>
      </w:pPr>
      <w:r w:rsidRPr="00471570">
        <w:t xml:space="preserve">не позднее ______ рабочих дней со дня проведения осмотра (обследования), указанного в </w:t>
      </w:r>
      <w:hyperlink w:anchor="Par3433"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sidRPr="00471570">
          <w:rPr>
            <w:color w:val="0000FF"/>
          </w:rPr>
          <w:t>абзаце третьем</w:t>
        </w:r>
      </w:hyperlink>
      <w:r w:rsidRPr="00471570">
        <w:t xml:space="preserve"> настоящего пункта, с соблюдением срока, установленного </w:t>
      </w:r>
      <w:hyperlink w:anchor="Par3427" w:tooltip="5. Срок выполнения мероприятий по технологическому присоединению составляет &lt;4&gt; ________ со дня заключения настоящего договора." w:history="1">
        <w:r w:rsidRPr="00471570">
          <w:rPr>
            <w:color w:val="0000FF"/>
          </w:rPr>
          <w:t>пунктом 5</w:t>
        </w:r>
      </w:hyperlink>
      <w:r w:rsidRPr="00471570">
        <w:t xml:space="preserve"> настоящего договора, осуществить фактическое присоединение энергопринимающих устройств и (или) объектов </w:t>
      </w:r>
      <w:proofErr w:type="spellStart"/>
      <w:r w:rsidRPr="00471570">
        <w:t>микрогенерации</w:t>
      </w:r>
      <w:proofErr w:type="spellEnd"/>
      <w:r w:rsidRPr="00471570">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112DD" w:rsidRPr="00471570" w:rsidRDefault="000344FB">
      <w:pPr>
        <w:pStyle w:val="ConsPlusNormal"/>
        <w:spacing w:before="240"/>
        <w:ind w:firstLine="540"/>
        <w:jc w:val="both"/>
      </w:pPr>
      <w:r w:rsidRPr="0047157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112DD" w:rsidRPr="00471570" w:rsidRDefault="000344FB">
      <w:pPr>
        <w:pStyle w:val="ConsPlusNormal"/>
        <w:spacing w:before="240"/>
        <w:ind w:firstLine="540"/>
        <w:jc w:val="both"/>
      </w:pPr>
      <w:r w:rsidRPr="00471570">
        <w:t>8. Заявитель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и (или) объекты </w:t>
      </w:r>
      <w:proofErr w:type="spellStart"/>
      <w:r w:rsidRPr="00471570">
        <w:t>микрогенерации</w:t>
      </w:r>
      <w:proofErr w:type="spellEnd"/>
      <w:r w:rsidRPr="00471570">
        <w:t xml:space="preserve"> заявителя, указанные в технических условиях;</w:t>
      </w:r>
    </w:p>
    <w:p w:rsidR="00F112DD" w:rsidRPr="00471570" w:rsidRDefault="000344FB">
      <w:pPr>
        <w:pStyle w:val="ConsPlusNormal"/>
        <w:spacing w:before="240"/>
        <w:ind w:firstLine="540"/>
        <w:jc w:val="both"/>
      </w:pPr>
      <w:r w:rsidRPr="00471570">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rsidRPr="00471570">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112DD" w:rsidRPr="00471570" w:rsidRDefault="000344FB">
      <w:pPr>
        <w:pStyle w:val="ConsPlusNormal"/>
        <w:spacing w:before="240"/>
        <w:ind w:firstLine="540"/>
        <w:jc w:val="both"/>
      </w:pPr>
      <w:r w:rsidRPr="00471570">
        <w:t xml:space="preserve">принять участие в осмотре (обследовании) присоединяемых энергопринимающих устройств и (или) объектов </w:t>
      </w:r>
      <w:proofErr w:type="spellStart"/>
      <w:r w:rsidRPr="00471570">
        <w:t>микрогенерации</w:t>
      </w:r>
      <w:proofErr w:type="spellEnd"/>
      <w:r w:rsidRPr="00471570">
        <w:t xml:space="preserve"> сетевой организацией;</w:t>
      </w:r>
    </w:p>
    <w:p w:rsidR="00F112DD" w:rsidRPr="00471570" w:rsidRDefault="000344FB">
      <w:pPr>
        <w:pStyle w:val="ConsPlusNormal"/>
        <w:spacing w:before="240"/>
        <w:ind w:firstLine="540"/>
        <w:jc w:val="both"/>
      </w:pPr>
      <w:r w:rsidRPr="00471570">
        <w:t xml:space="preserve">после осуществления сетевой организацией фактического присоединения энергопринимающих устройств и (или) объектов </w:t>
      </w:r>
      <w:proofErr w:type="spellStart"/>
      <w:r w:rsidRPr="00471570">
        <w:t>микрогенерации</w:t>
      </w:r>
      <w:proofErr w:type="spellEnd"/>
      <w:r w:rsidRPr="00471570">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112DD" w:rsidRPr="00471570" w:rsidRDefault="000344FB">
      <w:pPr>
        <w:pStyle w:val="ConsPlusNormal"/>
        <w:spacing w:before="240"/>
        <w:ind w:firstLine="540"/>
        <w:jc w:val="both"/>
      </w:pPr>
      <w:r w:rsidRPr="00471570">
        <w:t xml:space="preserve">надлежащим образом исполнять указанные в </w:t>
      </w:r>
      <w:hyperlink w:anchor="Par3444" w:tooltip="III. Плата за технологическое присоединение" w:history="1">
        <w:r w:rsidRPr="00471570">
          <w:rPr>
            <w:color w:val="0000FF"/>
          </w:rPr>
          <w:t>разделе III</w:t>
        </w:r>
      </w:hyperlink>
      <w:r w:rsidRPr="00471570">
        <w:t xml:space="preserve"> настоящего договора обязательства по оплате расходов на технологическое присоединение.</w:t>
      </w:r>
    </w:p>
    <w:p w:rsidR="00F112DD" w:rsidRPr="00471570" w:rsidRDefault="000344FB">
      <w:pPr>
        <w:pStyle w:val="ConsPlusNormal"/>
        <w:spacing w:before="240"/>
        <w:ind w:firstLine="540"/>
        <w:jc w:val="both"/>
      </w:pPr>
      <w:r w:rsidRPr="0047157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12DD" w:rsidRPr="00471570" w:rsidRDefault="00F112DD">
      <w:pPr>
        <w:pStyle w:val="ConsPlusNormal"/>
        <w:jc w:val="both"/>
      </w:pPr>
    </w:p>
    <w:p w:rsidR="00F112DD" w:rsidRPr="00471570" w:rsidRDefault="000344FB">
      <w:pPr>
        <w:pStyle w:val="ConsPlusNormal"/>
        <w:jc w:val="center"/>
        <w:outlineLvl w:val="2"/>
      </w:pPr>
      <w:bookmarkStart w:id="339" w:name="Par3444"/>
      <w:bookmarkEnd w:id="339"/>
      <w:r w:rsidRPr="00471570">
        <w:t>III. Плата за технологическое присоединение</w:t>
      </w:r>
    </w:p>
    <w:p w:rsidR="00F112DD" w:rsidRPr="00471570" w:rsidRDefault="000344FB">
      <w:pPr>
        <w:pStyle w:val="ConsPlusNormal"/>
        <w:jc w:val="center"/>
      </w:pPr>
      <w:r w:rsidRPr="00471570">
        <w:t>и порядок расчетов</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Размер  платы  за технологическое присоединение определяется </w:t>
      </w:r>
      <w:hyperlink w:anchor="Par3574" w:tooltip="&lt;4&gt; - &lt;5&gt; Сноски исключены." w:history="1">
        <w:r w:rsidRPr="00471570">
          <w:rPr>
            <w:rFonts w:ascii="Times New Roman" w:hAnsi="Times New Roman" w:cs="Times New Roman"/>
            <w:color w:val="0000FF"/>
            <w:sz w:val="24"/>
            <w:szCs w:val="24"/>
          </w:rPr>
          <w:t>&lt;5&gt;</w:t>
        </w:r>
      </w:hyperlink>
      <w:r w:rsidRPr="00471570">
        <w:rPr>
          <w:rFonts w:ascii="Times New Roman" w:hAnsi="Times New Roman" w:cs="Times New Roman"/>
          <w:sz w:val="24"/>
          <w:szCs w:val="24"/>
        </w:rPr>
        <w:t xml:space="preserve">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соответствии с решением 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органа исполнительной власти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области государственного регулирования тарифов)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от _________ N _____ и составляет _______ рублей _______ копеек.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Внесение  платы  за  технологическое  присоединение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заявителем в следующем порядке: 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(указываются порядок и сроки внесения платы</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 технологическое присоединение)</w:t>
      </w:r>
    </w:p>
    <w:p w:rsidR="00F112DD" w:rsidRPr="00471570" w:rsidRDefault="000344FB">
      <w:pPr>
        <w:pStyle w:val="ConsPlusNormal"/>
        <w:ind w:firstLine="540"/>
        <w:jc w:val="both"/>
      </w:pPr>
      <w:r w:rsidRPr="0047157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112DD" w:rsidRPr="00471570" w:rsidRDefault="00F112DD">
      <w:pPr>
        <w:pStyle w:val="ConsPlusNormal"/>
        <w:jc w:val="both"/>
      </w:pPr>
    </w:p>
    <w:p w:rsidR="00F112DD" w:rsidRPr="00471570" w:rsidRDefault="000344FB">
      <w:pPr>
        <w:pStyle w:val="ConsPlusNormal"/>
        <w:jc w:val="center"/>
        <w:outlineLvl w:val="2"/>
      </w:pPr>
      <w:r w:rsidRPr="00471570">
        <w:t>IV. Разграничение балансовой принадлежности электрических</w:t>
      </w:r>
    </w:p>
    <w:p w:rsidR="00F112DD" w:rsidRPr="00471570" w:rsidRDefault="000344FB">
      <w:pPr>
        <w:pStyle w:val="ConsPlusNormal"/>
        <w:jc w:val="center"/>
      </w:pPr>
      <w:r w:rsidRPr="00471570">
        <w:t>сетей и эксплуатационной ответственности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57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Pr="00471570">
          <w:rPr>
            <w:color w:val="0000FF"/>
          </w:rPr>
          <w:t>&lt;6&gt;</w:t>
        </w:r>
      </w:hyperlink>
      <w:r w:rsidRPr="00471570">
        <w:t>.</w:t>
      </w:r>
    </w:p>
    <w:p w:rsidR="00F112DD" w:rsidRPr="00471570" w:rsidRDefault="00F112DD">
      <w:pPr>
        <w:pStyle w:val="ConsPlusNormal"/>
        <w:jc w:val="both"/>
      </w:pPr>
    </w:p>
    <w:p w:rsidR="00F112DD" w:rsidRPr="00471570" w:rsidRDefault="000344FB">
      <w:pPr>
        <w:pStyle w:val="ConsPlusNormal"/>
        <w:jc w:val="center"/>
        <w:outlineLvl w:val="2"/>
      </w:pPr>
      <w:r w:rsidRPr="00471570">
        <w:t>V. Условия изменения, расторжения договора</w:t>
      </w:r>
    </w:p>
    <w:p w:rsidR="00F112DD" w:rsidRPr="00471570" w:rsidRDefault="000344FB">
      <w:pPr>
        <w:pStyle w:val="ConsPlusNormal"/>
        <w:jc w:val="center"/>
      </w:pPr>
      <w:r w:rsidRPr="00471570">
        <w:t>и ответственность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14. Настоящий договор может быть изменен по письменному соглашению сторон или в судебном порядке.</w:t>
      </w:r>
    </w:p>
    <w:p w:rsidR="00F112DD" w:rsidRPr="00471570" w:rsidRDefault="000344FB">
      <w:pPr>
        <w:pStyle w:val="ConsPlusNormal"/>
        <w:spacing w:before="240"/>
        <w:ind w:firstLine="540"/>
        <w:jc w:val="both"/>
      </w:pPr>
      <w:r w:rsidRPr="00471570">
        <w:t xml:space="preserve">15. Настоящий договор может быть расторгнут по требованию одной из сторон по основаниям, предусмотренным Гражданским </w:t>
      </w:r>
      <w:hyperlink r:id="rId190" w:history="1">
        <w:r w:rsidRPr="00471570">
          <w:rPr>
            <w:color w:val="0000FF"/>
          </w:rPr>
          <w:t>кодексом</w:t>
        </w:r>
      </w:hyperlink>
      <w:r w:rsidRPr="00471570">
        <w:t xml:space="preserve"> Российской Федерации.</w:t>
      </w:r>
    </w:p>
    <w:p w:rsidR="00F112DD" w:rsidRPr="00471570" w:rsidRDefault="000344FB">
      <w:pPr>
        <w:pStyle w:val="ConsPlusNormal"/>
        <w:spacing w:before="240"/>
        <w:ind w:firstLine="540"/>
        <w:jc w:val="both"/>
      </w:pPr>
      <w:r w:rsidRPr="00471570">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12DD" w:rsidRPr="00471570" w:rsidRDefault="000344FB">
      <w:pPr>
        <w:pStyle w:val="ConsPlusNormal"/>
        <w:spacing w:before="240"/>
        <w:ind w:firstLine="540"/>
        <w:jc w:val="both"/>
      </w:pPr>
      <w:r w:rsidRPr="00471570">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471570">
        <w:t>микрогенерации</w:t>
      </w:r>
      <w:proofErr w:type="spellEnd"/>
      <w:r w:rsidRPr="00471570">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12DD" w:rsidRPr="00471570" w:rsidRDefault="000344FB">
      <w:pPr>
        <w:pStyle w:val="ConsPlusNormal"/>
        <w:spacing w:before="240"/>
        <w:ind w:firstLine="540"/>
        <w:jc w:val="both"/>
      </w:pPr>
      <w:bookmarkStart w:id="340" w:name="Par3471"/>
      <w:bookmarkEnd w:id="340"/>
      <w:r w:rsidRPr="00471570">
        <w:t>17. Абзац утратил силу.</w:t>
      </w:r>
    </w:p>
    <w:p w:rsidR="00F112DD" w:rsidRPr="00471570" w:rsidRDefault="000344FB">
      <w:pPr>
        <w:pStyle w:val="ConsPlusNormal"/>
        <w:spacing w:before="240"/>
        <w:ind w:firstLine="540"/>
        <w:jc w:val="both"/>
      </w:pPr>
      <w:bookmarkStart w:id="341" w:name="Par3472"/>
      <w:bookmarkEnd w:id="341"/>
      <w:r w:rsidRPr="0047157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471570">
        <w:t>кВ</w:t>
      </w:r>
      <w:proofErr w:type="spellEnd"/>
      <w:r w:rsidRPr="00471570">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12DD" w:rsidRPr="00471570" w:rsidRDefault="000344FB">
      <w:pPr>
        <w:pStyle w:val="ConsPlusNormal"/>
        <w:spacing w:before="240"/>
        <w:ind w:firstLine="540"/>
        <w:jc w:val="both"/>
      </w:pPr>
      <w:r w:rsidRPr="0047157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471" w:tooltip="17. Абзац утратил силу." w:history="1">
        <w:r w:rsidRPr="00471570">
          <w:rPr>
            <w:color w:val="0000FF"/>
          </w:rPr>
          <w:t>абзацем первым</w:t>
        </w:r>
      </w:hyperlink>
      <w:r w:rsidRPr="00471570">
        <w:t xml:space="preserve"> или </w:t>
      </w:r>
      <w:hyperlink w:anchor="Par3472"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sidRPr="00471570">
          <w:rPr>
            <w:color w:val="0000FF"/>
          </w:rPr>
          <w:t>вторым</w:t>
        </w:r>
      </w:hyperlink>
      <w:r w:rsidRPr="00471570">
        <w:t xml:space="preserve"> настоящего пункта, в случае необоснованного уклонения либо отказа от ее уплаты.</w:t>
      </w:r>
    </w:p>
    <w:p w:rsidR="00F112DD" w:rsidRPr="00471570" w:rsidRDefault="000344FB">
      <w:pPr>
        <w:pStyle w:val="ConsPlusNormal"/>
        <w:spacing w:before="240"/>
        <w:ind w:firstLine="540"/>
        <w:jc w:val="both"/>
      </w:pPr>
      <w:r w:rsidRPr="0047157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12DD" w:rsidRPr="00471570" w:rsidRDefault="00F112DD">
      <w:pPr>
        <w:pStyle w:val="ConsPlusNormal"/>
        <w:jc w:val="both"/>
      </w:pPr>
    </w:p>
    <w:p w:rsidR="00F112DD" w:rsidRPr="00471570" w:rsidRDefault="000344FB">
      <w:pPr>
        <w:pStyle w:val="ConsPlusNormal"/>
        <w:jc w:val="center"/>
        <w:outlineLvl w:val="2"/>
      </w:pPr>
      <w:r w:rsidRPr="00471570">
        <w:t>VI. Порядок разрешения споров</w:t>
      </w:r>
    </w:p>
    <w:p w:rsidR="00F112DD" w:rsidRPr="00471570" w:rsidRDefault="00F112DD">
      <w:pPr>
        <w:pStyle w:val="ConsPlusNormal"/>
        <w:jc w:val="both"/>
      </w:pPr>
    </w:p>
    <w:p w:rsidR="00F112DD" w:rsidRPr="00471570" w:rsidRDefault="000344FB">
      <w:pPr>
        <w:pStyle w:val="ConsPlusNormal"/>
        <w:ind w:firstLine="540"/>
        <w:jc w:val="both"/>
      </w:pPr>
      <w:r w:rsidRPr="0047157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112DD" w:rsidRPr="00471570" w:rsidRDefault="00F112DD">
      <w:pPr>
        <w:pStyle w:val="ConsPlusNormal"/>
        <w:jc w:val="both"/>
      </w:pPr>
    </w:p>
    <w:p w:rsidR="00F112DD" w:rsidRPr="00471570" w:rsidRDefault="000344FB">
      <w:pPr>
        <w:pStyle w:val="ConsPlusNormal"/>
        <w:jc w:val="center"/>
        <w:outlineLvl w:val="2"/>
      </w:pPr>
      <w:r w:rsidRPr="00471570">
        <w:t>VII. Заключительные положения</w:t>
      </w:r>
    </w:p>
    <w:p w:rsidR="00F112DD" w:rsidRPr="00471570" w:rsidRDefault="00F112DD">
      <w:pPr>
        <w:pStyle w:val="ConsPlusNormal"/>
        <w:jc w:val="both"/>
      </w:pPr>
    </w:p>
    <w:p w:rsidR="00F112DD" w:rsidRPr="00471570" w:rsidRDefault="000344FB">
      <w:pPr>
        <w:pStyle w:val="ConsPlusNormal"/>
        <w:ind w:firstLine="540"/>
        <w:jc w:val="both"/>
      </w:pPr>
      <w:r w:rsidRPr="00471570">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112DD" w:rsidRPr="00471570" w:rsidRDefault="000344FB">
      <w:pPr>
        <w:pStyle w:val="ConsPlusNormal"/>
        <w:spacing w:before="240"/>
        <w:ind w:firstLine="540"/>
        <w:jc w:val="both"/>
      </w:pPr>
      <w:r w:rsidRPr="00471570">
        <w:t>22. Настоящий договор составлен и подписан в 2 экземплярах, по одному для каждой из сторон.</w:t>
      </w:r>
    </w:p>
    <w:p w:rsidR="00F112DD" w:rsidRPr="00471570" w:rsidRDefault="00F112DD">
      <w:pPr>
        <w:pStyle w:val="ConsPlusNormal"/>
        <w:jc w:val="both"/>
      </w:pPr>
    </w:p>
    <w:p w:rsidR="00F112DD" w:rsidRPr="00471570" w:rsidRDefault="000344FB">
      <w:pPr>
        <w:pStyle w:val="ConsPlusNormal"/>
        <w:jc w:val="center"/>
        <w:outlineLvl w:val="2"/>
      </w:pPr>
      <w:r w:rsidRPr="00471570">
        <w:lastRenderedPageBreak/>
        <w:t>Реквизиты Сторон</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F112DD" w:rsidRPr="00471570">
        <w:tc>
          <w:tcPr>
            <w:tcW w:w="4397" w:type="dxa"/>
          </w:tcPr>
          <w:p w:rsidR="00F112DD" w:rsidRPr="00471570" w:rsidRDefault="000344FB">
            <w:pPr>
              <w:pStyle w:val="ConsPlusNormal"/>
              <w:jc w:val="center"/>
            </w:pPr>
            <w:r w:rsidRPr="00471570">
              <w:t>Сетевая организация</w:t>
            </w:r>
          </w:p>
        </w:tc>
        <w:tc>
          <w:tcPr>
            <w:tcW w:w="340" w:type="dxa"/>
          </w:tcPr>
          <w:p w:rsidR="00F112DD" w:rsidRPr="00471570" w:rsidRDefault="00F112DD">
            <w:pPr>
              <w:pStyle w:val="ConsPlusNormal"/>
            </w:pPr>
          </w:p>
        </w:tc>
        <w:tc>
          <w:tcPr>
            <w:tcW w:w="4315" w:type="dxa"/>
          </w:tcPr>
          <w:p w:rsidR="00F112DD" w:rsidRPr="00471570" w:rsidRDefault="000344FB">
            <w:pPr>
              <w:pStyle w:val="ConsPlusNormal"/>
              <w:jc w:val="center"/>
            </w:pPr>
            <w:r w:rsidRPr="00471570">
              <w:t>Заявитель</w:t>
            </w:r>
          </w:p>
        </w:tc>
      </w:tr>
      <w:tr w:rsidR="00F112DD" w:rsidRPr="00471570">
        <w:tc>
          <w:tcPr>
            <w:tcW w:w="4397"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Borders>
              <w:top w:val="single" w:sz="4" w:space="0" w:color="auto"/>
            </w:tcBorders>
          </w:tcPr>
          <w:p w:rsidR="00F112DD" w:rsidRPr="00471570" w:rsidRDefault="000344FB">
            <w:pPr>
              <w:pStyle w:val="ConsPlusNormal"/>
              <w:jc w:val="center"/>
            </w:pPr>
            <w:r w:rsidRPr="00471570">
              <w:t>(наименование сетевой организации)</w:t>
            </w: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jc w:val="center"/>
            </w:pPr>
            <w:r w:rsidRPr="00471570">
              <w:t>(для юридических лиц - полное наименование)</w:t>
            </w:r>
          </w:p>
        </w:tc>
      </w:tr>
      <w:tr w:rsidR="00F112DD" w:rsidRPr="00471570">
        <w:tc>
          <w:tcPr>
            <w:tcW w:w="4397"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Borders>
              <w:top w:val="single" w:sz="4" w:space="0" w:color="auto"/>
              <w:bottom w:val="single" w:sz="4" w:space="0" w:color="auto"/>
            </w:tcBorders>
          </w:tcPr>
          <w:p w:rsidR="00F112DD" w:rsidRPr="00471570" w:rsidRDefault="000344FB">
            <w:pPr>
              <w:pStyle w:val="ConsPlusNormal"/>
              <w:jc w:val="center"/>
            </w:pPr>
            <w:r w:rsidRPr="00471570">
              <w:t>(место нахождения)</w:t>
            </w:r>
          </w:p>
          <w:p w:rsidR="00F112DD" w:rsidRPr="00471570" w:rsidRDefault="000344FB">
            <w:pPr>
              <w:pStyle w:val="ConsPlusNormal"/>
            </w:pPr>
            <w:r w:rsidRPr="00471570">
              <w:t>ИНН/КПП _________________________</w:t>
            </w: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jc w:val="center"/>
            </w:pPr>
            <w:r w:rsidRPr="00471570">
              <w:t>(номер записи в Едином государственном реестре юридических лиц)</w:t>
            </w:r>
          </w:p>
        </w:tc>
      </w:tr>
      <w:tr w:rsidR="00F112DD" w:rsidRPr="00471570">
        <w:tc>
          <w:tcPr>
            <w:tcW w:w="4397" w:type="dxa"/>
            <w:vMerge w:val="restart"/>
            <w:tcBorders>
              <w:top w:val="single" w:sz="4" w:space="0" w:color="auto"/>
            </w:tcBorders>
          </w:tcPr>
          <w:p w:rsidR="00F112DD" w:rsidRPr="00471570" w:rsidRDefault="000344FB">
            <w:pPr>
              <w:pStyle w:val="ConsPlusNormal"/>
            </w:pPr>
            <w:r w:rsidRPr="00471570">
              <w:t>р/с ________________________________</w:t>
            </w:r>
          </w:p>
          <w:p w:rsidR="00F112DD" w:rsidRPr="00471570" w:rsidRDefault="000344FB">
            <w:pPr>
              <w:pStyle w:val="ConsPlusNormal"/>
            </w:pPr>
            <w:r w:rsidRPr="00471570">
              <w:t>к/с ________________________________</w:t>
            </w:r>
          </w:p>
        </w:tc>
        <w:tc>
          <w:tcPr>
            <w:tcW w:w="340" w:type="dxa"/>
          </w:tcPr>
          <w:p w:rsidR="00F112DD" w:rsidRPr="00471570" w:rsidRDefault="00F112DD">
            <w:pPr>
              <w:pStyle w:val="ConsPlusNormal"/>
            </w:pPr>
          </w:p>
        </w:tc>
        <w:tc>
          <w:tcPr>
            <w:tcW w:w="4315" w:type="dxa"/>
          </w:tcPr>
          <w:p w:rsidR="00F112DD" w:rsidRPr="00471570" w:rsidRDefault="000344FB">
            <w:pPr>
              <w:pStyle w:val="ConsPlusNormal"/>
            </w:pPr>
            <w:r w:rsidRPr="00471570">
              <w:t>ИНН _____________________________</w:t>
            </w:r>
          </w:p>
        </w:tc>
      </w:tr>
      <w:tr w:rsidR="00F112DD" w:rsidRPr="00471570">
        <w:tc>
          <w:tcPr>
            <w:tcW w:w="4397" w:type="dxa"/>
            <w:vMerge/>
            <w:tcBorders>
              <w:top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Borders>
              <w:bottom w:val="single" w:sz="4" w:space="0" w:color="auto"/>
            </w:tcBorders>
          </w:tcPr>
          <w:p w:rsidR="00F112DD" w:rsidRPr="00471570" w:rsidRDefault="00F112DD">
            <w:pPr>
              <w:pStyle w:val="ConsPlusNormal"/>
            </w:pPr>
          </w:p>
        </w:tc>
        <w:tc>
          <w:tcPr>
            <w:tcW w:w="340" w:type="dxa"/>
            <w:vMerge w:val="restart"/>
          </w:tcPr>
          <w:p w:rsidR="00F112DD" w:rsidRPr="00471570" w:rsidRDefault="00F112DD">
            <w:pPr>
              <w:pStyle w:val="ConsPlusNormal"/>
            </w:pPr>
          </w:p>
        </w:tc>
        <w:tc>
          <w:tcPr>
            <w:tcW w:w="4315" w:type="dxa"/>
            <w:vMerge w:val="restart"/>
            <w:tcBorders>
              <w:top w:val="single" w:sz="4" w:space="0" w:color="auto"/>
            </w:tcBorders>
          </w:tcPr>
          <w:p w:rsidR="00F112DD" w:rsidRPr="00471570" w:rsidRDefault="000344FB">
            <w:pPr>
              <w:pStyle w:val="ConsPlusNormal"/>
              <w:jc w:val="center"/>
            </w:pPr>
            <w:r w:rsidRPr="00471570">
              <w:t>(должность, фамилия, имя, отчество лица,</w:t>
            </w:r>
          </w:p>
        </w:tc>
      </w:tr>
      <w:tr w:rsidR="00F112DD" w:rsidRPr="00471570">
        <w:trPr>
          <w:trHeight w:val="276"/>
        </w:trPr>
        <w:tc>
          <w:tcPr>
            <w:tcW w:w="4397" w:type="dxa"/>
            <w:vMerge w:val="restart"/>
            <w:tcBorders>
              <w:top w:val="single" w:sz="4" w:space="0" w:color="auto"/>
            </w:tcBorders>
          </w:tcPr>
          <w:p w:rsidR="00F112DD" w:rsidRPr="00471570" w:rsidRDefault="000344FB">
            <w:pPr>
              <w:pStyle w:val="ConsPlusNormal"/>
              <w:jc w:val="center"/>
            </w:pPr>
            <w:r w:rsidRPr="00471570">
              <w:t>(должность, фамилия, имя, отчество лица,</w:t>
            </w:r>
          </w:p>
        </w:tc>
        <w:tc>
          <w:tcPr>
            <w:tcW w:w="340" w:type="dxa"/>
            <w:vMerge/>
          </w:tcPr>
          <w:p w:rsidR="00F112DD" w:rsidRPr="00471570" w:rsidRDefault="00F112DD">
            <w:pPr>
              <w:pStyle w:val="ConsPlusNormal"/>
              <w:jc w:val="center"/>
            </w:pPr>
          </w:p>
        </w:tc>
        <w:tc>
          <w:tcPr>
            <w:tcW w:w="4315" w:type="dxa"/>
            <w:vMerge/>
            <w:tcBorders>
              <w:top w:val="single" w:sz="4" w:space="0" w:color="auto"/>
            </w:tcBorders>
          </w:tcPr>
          <w:p w:rsidR="00F112DD" w:rsidRPr="00471570" w:rsidRDefault="00F112DD">
            <w:pPr>
              <w:pStyle w:val="ConsPlusNormal"/>
              <w:jc w:val="center"/>
            </w:pPr>
          </w:p>
        </w:tc>
      </w:tr>
      <w:tr w:rsidR="00F112DD" w:rsidRPr="00471570">
        <w:tc>
          <w:tcPr>
            <w:tcW w:w="4397" w:type="dxa"/>
            <w:vMerge/>
            <w:tcBorders>
              <w:top w:val="single" w:sz="4" w:space="0" w:color="auto"/>
            </w:tcBorders>
          </w:tcPr>
          <w:p w:rsidR="00F112DD" w:rsidRPr="00471570" w:rsidRDefault="00F112DD">
            <w:pPr>
              <w:pStyle w:val="ConsPlusNormal"/>
              <w:jc w:val="center"/>
            </w:pPr>
          </w:p>
        </w:tc>
        <w:tc>
          <w:tcPr>
            <w:tcW w:w="340" w:type="dxa"/>
            <w:vMerge/>
          </w:tcPr>
          <w:p w:rsidR="00F112DD" w:rsidRPr="00471570" w:rsidRDefault="00F112DD">
            <w:pPr>
              <w:pStyle w:val="ConsPlusNormal"/>
              <w:jc w:val="center"/>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Borders>
              <w:bottom w:val="single" w:sz="4" w:space="0" w:color="auto"/>
            </w:tcBorders>
          </w:tcPr>
          <w:p w:rsidR="00F112DD" w:rsidRPr="00471570" w:rsidRDefault="00F112DD">
            <w:pPr>
              <w:pStyle w:val="ConsPlusNormal"/>
            </w:pPr>
          </w:p>
        </w:tc>
        <w:tc>
          <w:tcPr>
            <w:tcW w:w="340" w:type="dxa"/>
            <w:vMerge w:val="restart"/>
          </w:tcPr>
          <w:p w:rsidR="00F112DD" w:rsidRPr="00471570" w:rsidRDefault="00F112DD">
            <w:pPr>
              <w:pStyle w:val="ConsPlusNormal"/>
            </w:pPr>
          </w:p>
        </w:tc>
        <w:tc>
          <w:tcPr>
            <w:tcW w:w="4315" w:type="dxa"/>
            <w:vMerge w:val="restart"/>
            <w:tcBorders>
              <w:top w:val="single" w:sz="4" w:space="0" w:color="auto"/>
            </w:tcBorders>
          </w:tcPr>
          <w:p w:rsidR="00F112DD" w:rsidRPr="00471570" w:rsidRDefault="000344FB">
            <w:pPr>
              <w:pStyle w:val="ConsPlusNormal"/>
              <w:jc w:val="center"/>
            </w:pPr>
            <w:r w:rsidRPr="00471570">
              <w:t>действующего от имени юридического лица)</w:t>
            </w:r>
          </w:p>
        </w:tc>
      </w:tr>
      <w:tr w:rsidR="00F112DD" w:rsidRPr="00471570">
        <w:trPr>
          <w:trHeight w:val="276"/>
        </w:trPr>
        <w:tc>
          <w:tcPr>
            <w:tcW w:w="4397" w:type="dxa"/>
            <w:vMerge w:val="restart"/>
            <w:tcBorders>
              <w:top w:val="single" w:sz="4" w:space="0" w:color="auto"/>
            </w:tcBorders>
          </w:tcPr>
          <w:p w:rsidR="00F112DD" w:rsidRPr="00471570" w:rsidRDefault="000344FB">
            <w:pPr>
              <w:pStyle w:val="ConsPlusNormal"/>
              <w:jc w:val="center"/>
            </w:pPr>
            <w:r w:rsidRPr="00471570">
              <w:t>действующего от имени сетевой организации)</w:t>
            </w:r>
          </w:p>
        </w:tc>
        <w:tc>
          <w:tcPr>
            <w:tcW w:w="340" w:type="dxa"/>
            <w:vMerge/>
          </w:tcPr>
          <w:p w:rsidR="00F112DD" w:rsidRPr="00471570" w:rsidRDefault="00F112DD">
            <w:pPr>
              <w:pStyle w:val="ConsPlusNormal"/>
              <w:jc w:val="center"/>
            </w:pPr>
          </w:p>
        </w:tc>
        <w:tc>
          <w:tcPr>
            <w:tcW w:w="4315" w:type="dxa"/>
            <w:vMerge/>
            <w:tcBorders>
              <w:top w:val="single" w:sz="4" w:space="0" w:color="auto"/>
            </w:tcBorders>
          </w:tcPr>
          <w:p w:rsidR="00F112DD" w:rsidRPr="00471570" w:rsidRDefault="00F112DD">
            <w:pPr>
              <w:pStyle w:val="ConsPlusNormal"/>
              <w:jc w:val="center"/>
            </w:pPr>
          </w:p>
        </w:tc>
      </w:tr>
      <w:tr w:rsidR="00F112DD" w:rsidRPr="00471570">
        <w:tc>
          <w:tcPr>
            <w:tcW w:w="4397" w:type="dxa"/>
            <w:vMerge/>
            <w:tcBorders>
              <w:top w:val="single" w:sz="4" w:space="0" w:color="auto"/>
            </w:tcBorders>
          </w:tcPr>
          <w:p w:rsidR="00F112DD" w:rsidRPr="00471570" w:rsidRDefault="00F112DD">
            <w:pPr>
              <w:pStyle w:val="ConsPlusNormal"/>
              <w:jc w:val="center"/>
            </w:pPr>
          </w:p>
        </w:tc>
        <w:tc>
          <w:tcPr>
            <w:tcW w:w="340" w:type="dxa"/>
            <w:vMerge/>
          </w:tcPr>
          <w:p w:rsidR="00F112DD" w:rsidRPr="00471570" w:rsidRDefault="00F112DD">
            <w:pPr>
              <w:pStyle w:val="ConsPlusNormal"/>
              <w:jc w:val="center"/>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vMerge/>
            <w:tcBorders>
              <w:top w:val="single" w:sz="4" w:space="0" w:color="auto"/>
            </w:tcBorders>
          </w:tcPr>
          <w:p w:rsidR="00F112DD" w:rsidRPr="00471570" w:rsidRDefault="00F112DD">
            <w:pPr>
              <w:pStyle w:val="ConsPlusNormal"/>
            </w:pPr>
          </w:p>
        </w:tc>
        <w:tc>
          <w:tcPr>
            <w:tcW w:w="340" w:type="dxa"/>
            <w:vMerge/>
          </w:tcPr>
          <w:p w:rsidR="00F112DD" w:rsidRPr="00471570" w:rsidRDefault="00F112DD">
            <w:pPr>
              <w:pStyle w:val="ConsPlusNormal"/>
            </w:pPr>
          </w:p>
        </w:tc>
        <w:tc>
          <w:tcPr>
            <w:tcW w:w="4315" w:type="dxa"/>
            <w:tcBorders>
              <w:top w:val="single" w:sz="4" w:space="0" w:color="auto"/>
              <w:bottom w:val="single" w:sz="4" w:space="0" w:color="auto"/>
            </w:tcBorders>
          </w:tcPr>
          <w:p w:rsidR="00F112DD" w:rsidRPr="00471570" w:rsidRDefault="00F112DD">
            <w:pPr>
              <w:pStyle w:val="ConsPlusNormal"/>
            </w:pPr>
          </w:p>
        </w:tc>
      </w:tr>
      <w:tr w:rsidR="00F112DD" w:rsidRPr="00471570">
        <w:tc>
          <w:tcPr>
            <w:tcW w:w="4397" w:type="dxa"/>
            <w:vMerge/>
            <w:tcBorders>
              <w:top w:val="single" w:sz="4" w:space="0" w:color="auto"/>
            </w:tcBorders>
          </w:tcPr>
          <w:p w:rsidR="00F112DD" w:rsidRPr="00471570" w:rsidRDefault="00F112DD">
            <w:pPr>
              <w:pStyle w:val="ConsPlusNormal"/>
            </w:pPr>
          </w:p>
        </w:tc>
        <w:tc>
          <w:tcPr>
            <w:tcW w:w="340" w:type="dxa"/>
            <w:vMerge/>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jc w:val="center"/>
            </w:pPr>
            <w:r w:rsidRPr="00471570">
              <w:t>(место нахождения)</w:t>
            </w:r>
          </w:p>
        </w:tc>
      </w:tr>
      <w:tr w:rsidR="00F112DD" w:rsidRPr="00471570">
        <w:tc>
          <w:tcPr>
            <w:tcW w:w="4397" w:type="dxa"/>
            <w:vMerge/>
            <w:tcBorders>
              <w:top w:val="single" w:sz="4" w:space="0" w:color="auto"/>
            </w:tcBorders>
          </w:tcPr>
          <w:p w:rsidR="00F112DD" w:rsidRPr="00471570" w:rsidRDefault="00F112DD">
            <w:pPr>
              <w:pStyle w:val="ConsPlusNormal"/>
              <w:jc w:val="center"/>
            </w:pPr>
          </w:p>
        </w:tc>
        <w:tc>
          <w:tcPr>
            <w:tcW w:w="340" w:type="dxa"/>
            <w:vMerge/>
          </w:tcPr>
          <w:p w:rsidR="00F112DD" w:rsidRPr="00471570" w:rsidRDefault="00F112DD">
            <w:pPr>
              <w:pStyle w:val="ConsPlusNormal"/>
              <w:jc w:val="center"/>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vMerge w:val="restart"/>
          </w:tcPr>
          <w:p w:rsidR="00F112DD" w:rsidRPr="00471570" w:rsidRDefault="00F112DD">
            <w:pPr>
              <w:pStyle w:val="ConsPlusNormal"/>
            </w:pPr>
          </w:p>
        </w:tc>
        <w:tc>
          <w:tcPr>
            <w:tcW w:w="340" w:type="dxa"/>
            <w:vMerge w:val="restart"/>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jc w:val="center"/>
            </w:pPr>
            <w:r w:rsidRPr="00471570">
              <w:t>(для индивидуальных предпринимателей - фамилия, имя, отчество)</w:t>
            </w:r>
          </w:p>
        </w:tc>
      </w:tr>
      <w:tr w:rsidR="00F112DD" w:rsidRPr="00471570">
        <w:tc>
          <w:tcPr>
            <w:tcW w:w="4397" w:type="dxa"/>
            <w:vMerge/>
          </w:tcPr>
          <w:p w:rsidR="00F112DD" w:rsidRPr="00471570" w:rsidRDefault="00F112DD">
            <w:pPr>
              <w:pStyle w:val="ConsPlusNormal"/>
              <w:jc w:val="center"/>
            </w:pPr>
          </w:p>
        </w:tc>
        <w:tc>
          <w:tcPr>
            <w:tcW w:w="340" w:type="dxa"/>
            <w:vMerge/>
          </w:tcPr>
          <w:p w:rsidR="00F112DD" w:rsidRPr="00471570" w:rsidRDefault="00F112DD">
            <w:pPr>
              <w:pStyle w:val="ConsPlusNormal"/>
              <w:jc w:val="center"/>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vMerge/>
          </w:tcPr>
          <w:p w:rsidR="00F112DD" w:rsidRPr="00471570" w:rsidRDefault="00F112DD">
            <w:pPr>
              <w:pStyle w:val="ConsPlusNormal"/>
            </w:pPr>
          </w:p>
        </w:tc>
        <w:tc>
          <w:tcPr>
            <w:tcW w:w="340" w:type="dxa"/>
            <w:vMerge/>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jc w:val="center"/>
            </w:pPr>
            <w:r w:rsidRPr="00471570">
              <w:t>(номер записи в Едином государственном реестре индивидуальных предпринимателей и дата ее внесения в реестр)</w:t>
            </w:r>
          </w:p>
        </w:tc>
      </w:tr>
      <w:tr w:rsidR="00F112DD" w:rsidRPr="00471570">
        <w:tc>
          <w:tcPr>
            <w:tcW w:w="4397" w:type="dxa"/>
            <w:vMerge/>
          </w:tcPr>
          <w:p w:rsidR="00F112DD" w:rsidRPr="00471570" w:rsidRDefault="00F112DD">
            <w:pPr>
              <w:pStyle w:val="ConsPlusNormal"/>
              <w:jc w:val="center"/>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jc w:val="center"/>
            </w:pPr>
            <w:r w:rsidRPr="00471570">
              <w:t>(серия, номер и дата выдачи паспорта или</w:t>
            </w:r>
          </w:p>
        </w:tc>
      </w:tr>
      <w:tr w:rsidR="00F112DD" w:rsidRPr="00471570">
        <w:tc>
          <w:tcPr>
            <w:tcW w:w="4397" w:type="dxa"/>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jc w:val="center"/>
            </w:pPr>
            <w:r w:rsidRPr="00471570">
              <w:t>иного документа, удостоверяющего личность в соответствии с законодательством Российской Федерации)</w:t>
            </w:r>
          </w:p>
        </w:tc>
      </w:tr>
      <w:tr w:rsidR="00F112DD" w:rsidRPr="00471570">
        <w:tc>
          <w:tcPr>
            <w:tcW w:w="4397" w:type="dxa"/>
          </w:tcPr>
          <w:p w:rsidR="00F112DD" w:rsidRPr="00471570" w:rsidRDefault="00F112DD">
            <w:pPr>
              <w:pStyle w:val="ConsPlusNormal"/>
            </w:pPr>
          </w:p>
        </w:tc>
        <w:tc>
          <w:tcPr>
            <w:tcW w:w="340" w:type="dxa"/>
          </w:tcPr>
          <w:p w:rsidR="00F112DD" w:rsidRPr="00471570" w:rsidRDefault="00F112DD">
            <w:pPr>
              <w:pStyle w:val="ConsPlusNormal"/>
            </w:pPr>
          </w:p>
        </w:tc>
        <w:tc>
          <w:tcPr>
            <w:tcW w:w="4315" w:type="dxa"/>
          </w:tcPr>
          <w:p w:rsidR="00F112DD" w:rsidRPr="00471570" w:rsidRDefault="000344FB">
            <w:pPr>
              <w:pStyle w:val="ConsPlusNormal"/>
            </w:pPr>
            <w:r w:rsidRPr="00471570">
              <w:t>ИНН _____________________________</w:t>
            </w:r>
          </w:p>
        </w:tc>
      </w:tr>
      <w:tr w:rsidR="00F112DD" w:rsidRPr="00471570">
        <w:tc>
          <w:tcPr>
            <w:tcW w:w="4397" w:type="dxa"/>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top w:val="single" w:sz="4" w:space="0" w:color="auto"/>
              <w:bottom w:val="single" w:sz="4" w:space="0" w:color="auto"/>
            </w:tcBorders>
          </w:tcPr>
          <w:p w:rsidR="00F112DD" w:rsidRPr="00471570" w:rsidRDefault="00F112DD">
            <w:pPr>
              <w:pStyle w:val="ConsPlusNormal"/>
            </w:pPr>
          </w:p>
        </w:tc>
      </w:tr>
      <w:tr w:rsidR="00F112DD" w:rsidRPr="00471570">
        <w:tc>
          <w:tcPr>
            <w:tcW w:w="4397" w:type="dxa"/>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pPr>
            <w:r w:rsidRPr="00471570">
              <w:t>Место жительства __________________</w:t>
            </w:r>
          </w:p>
        </w:tc>
      </w:tr>
      <w:tr w:rsidR="00F112DD" w:rsidRPr="00471570">
        <w:tc>
          <w:tcPr>
            <w:tcW w:w="4397" w:type="dxa"/>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top w:val="single" w:sz="4" w:space="0" w:color="auto"/>
              <w:bottom w:val="single" w:sz="4" w:space="0" w:color="auto"/>
            </w:tcBorders>
          </w:tcPr>
          <w:p w:rsidR="00F112DD" w:rsidRPr="00471570" w:rsidRDefault="00F112DD">
            <w:pPr>
              <w:pStyle w:val="ConsPlusNormal"/>
            </w:pPr>
          </w:p>
        </w:tc>
      </w:tr>
      <w:tr w:rsidR="00F112DD" w:rsidRPr="00471570">
        <w:tc>
          <w:tcPr>
            <w:tcW w:w="4397" w:type="dxa"/>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F112DD">
            <w:pPr>
              <w:pStyle w:val="ConsPlusNormal"/>
            </w:pPr>
          </w:p>
        </w:tc>
      </w:tr>
      <w:tr w:rsidR="00F112DD" w:rsidRPr="00471570">
        <w:tc>
          <w:tcPr>
            <w:tcW w:w="4397"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315" w:type="dxa"/>
            <w:tcBorders>
              <w:bottom w:val="single" w:sz="4" w:space="0" w:color="auto"/>
            </w:tcBorders>
          </w:tcPr>
          <w:p w:rsidR="00F112DD" w:rsidRPr="00471570" w:rsidRDefault="00F112DD">
            <w:pPr>
              <w:pStyle w:val="ConsPlusNormal"/>
            </w:pPr>
          </w:p>
        </w:tc>
      </w:tr>
      <w:tr w:rsidR="00F112DD" w:rsidRPr="00471570">
        <w:tc>
          <w:tcPr>
            <w:tcW w:w="4397" w:type="dxa"/>
            <w:tcBorders>
              <w:top w:val="single" w:sz="4" w:space="0" w:color="auto"/>
            </w:tcBorders>
          </w:tcPr>
          <w:p w:rsidR="00F112DD" w:rsidRPr="00471570" w:rsidRDefault="000344FB">
            <w:pPr>
              <w:pStyle w:val="ConsPlusNormal"/>
              <w:jc w:val="center"/>
            </w:pPr>
            <w:r w:rsidRPr="00471570">
              <w:t>(подпись)</w:t>
            </w:r>
          </w:p>
        </w:tc>
        <w:tc>
          <w:tcPr>
            <w:tcW w:w="340" w:type="dxa"/>
          </w:tcPr>
          <w:p w:rsidR="00F112DD" w:rsidRPr="00471570" w:rsidRDefault="00F112DD">
            <w:pPr>
              <w:pStyle w:val="ConsPlusNormal"/>
            </w:pPr>
          </w:p>
        </w:tc>
        <w:tc>
          <w:tcPr>
            <w:tcW w:w="4315" w:type="dxa"/>
            <w:tcBorders>
              <w:top w:val="single" w:sz="4" w:space="0" w:color="auto"/>
            </w:tcBorders>
          </w:tcPr>
          <w:p w:rsidR="00F112DD" w:rsidRPr="00471570" w:rsidRDefault="000344FB">
            <w:pPr>
              <w:pStyle w:val="ConsPlusNormal"/>
              <w:jc w:val="center"/>
            </w:pPr>
            <w:r w:rsidRPr="00471570">
              <w:t>(подпись)</w:t>
            </w:r>
          </w:p>
        </w:tc>
      </w:tr>
      <w:tr w:rsidR="00F112DD" w:rsidRPr="00471570">
        <w:tc>
          <w:tcPr>
            <w:tcW w:w="4397" w:type="dxa"/>
          </w:tcPr>
          <w:p w:rsidR="00F112DD" w:rsidRPr="00471570" w:rsidRDefault="000344FB">
            <w:pPr>
              <w:pStyle w:val="ConsPlusNormal"/>
            </w:pPr>
            <w:r w:rsidRPr="00471570">
              <w:t>М.П.</w:t>
            </w:r>
          </w:p>
        </w:tc>
        <w:tc>
          <w:tcPr>
            <w:tcW w:w="340" w:type="dxa"/>
          </w:tcPr>
          <w:p w:rsidR="00F112DD" w:rsidRPr="00471570" w:rsidRDefault="00F112DD">
            <w:pPr>
              <w:pStyle w:val="ConsPlusNormal"/>
            </w:pPr>
          </w:p>
        </w:tc>
        <w:tc>
          <w:tcPr>
            <w:tcW w:w="4315" w:type="dxa"/>
          </w:tcPr>
          <w:p w:rsidR="00F112DD" w:rsidRPr="00471570" w:rsidRDefault="000344FB">
            <w:pPr>
              <w:pStyle w:val="ConsPlusNormal"/>
            </w:pPr>
            <w:r w:rsidRPr="00471570">
              <w:t>М.П.</w:t>
            </w: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42" w:name="Par3571"/>
      <w:bookmarkEnd w:id="342"/>
      <w:r w:rsidRPr="00471570">
        <w:t xml:space="preserve">&lt;1&gt; Подлежит указанию, если </w:t>
      </w:r>
      <w:proofErr w:type="spellStart"/>
      <w:r w:rsidRPr="00471570">
        <w:t>энергопринимающее</w:t>
      </w:r>
      <w:proofErr w:type="spellEnd"/>
      <w:r w:rsidRPr="00471570">
        <w:t xml:space="preserve"> устройство (объект </w:t>
      </w:r>
      <w:proofErr w:type="spellStart"/>
      <w:r w:rsidRPr="00471570">
        <w:t>микрогенерации</w:t>
      </w:r>
      <w:proofErr w:type="spellEnd"/>
      <w:r w:rsidRPr="00471570">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471570">
        <w:t>микрогенерации</w:t>
      </w:r>
      <w:proofErr w:type="spellEnd"/>
      <w:r w:rsidRPr="00471570">
        <w:t>).</w:t>
      </w:r>
    </w:p>
    <w:p w:rsidR="00F112DD" w:rsidRPr="00471570" w:rsidRDefault="000344FB">
      <w:pPr>
        <w:pStyle w:val="ConsPlusNormal"/>
        <w:spacing w:before="240"/>
        <w:ind w:firstLine="540"/>
        <w:jc w:val="both"/>
      </w:pPr>
      <w:bookmarkStart w:id="343" w:name="Par3572"/>
      <w:bookmarkEnd w:id="343"/>
      <w:r w:rsidRPr="00471570">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112DD" w:rsidRPr="00471570" w:rsidRDefault="000344FB">
      <w:pPr>
        <w:pStyle w:val="ConsPlusNormal"/>
        <w:spacing w:before="240"/>
        <w:ind w:firstLine="540"/>
        <w:jc w:val="both"/>
      </w:pPr>
      <w:bookmarkStart w:id="344" w:name="Par3573"/>
      <w:bookmarkEnd w:id="344"/>
      <w:r w:rsidRPr="00471570">
        <w:t>&lt;3&gt; Срок действия технических условий не может составлять менее 2 лет и более 5 лет.</w:t>
      </w:r>
    </w:p>
    <w:p w:rsidR="00F112DD" w:rsidRPr="00471570" w:rsidRDefault="000344FB">
      <w:pPr>
        <w:pStyle w:val="ConsPlusNormal"/>
        <w:spacing w:before="240"/>
        <w:ind w:firstLine="540"/>
        <w:jc w:val="both"/>
      </w:pPr>
      <w:bookmarkStart w:id="345" w:name="Par3574"/>
      <w:bookmarkEnd w:id="345"/>
      <w:r w:rsidRPr="00471570">
        <w:t>&lt;4&gt; - &lt;5&gt; Сноски исключены.</w:t>
      </w:r>
    </w:p>
    <w:p w:rsidR="00F112DD" w:rsidRPr="00471570" w:rsidRDefault="000344FB">
      <w:pPr>
        <w:pStyle w:val="ConsPlusNormal"/>
        <w:spacing w:before="240"/>
        <w:ind w:firstLine="540"/>
        <w:jc w:val="both"/>
      </w:pPr>
      <w:bookmarkStart w:id="346" w:name="Par3575"/>
      <w:bookmarkEnd w:id="346"/>
      <w:r w:rsidRPr="00471570">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2"/>
      </w:pPr>
      <w:r w:rsidRPr="00471570">
        <w:t>Приложение</w:t>
      </w:r>
    </w:p>
    <w:p w:rsidR="00F112DD" w:rsidRPr="00471570" w:rsidRDefault="000344FB">
      <w:pPr>
        <w:pStyle w:val="ConsPlusNormal"/>
        <w:jc w:val="right"/>
      </w:pPr>
      <w:r w:rsidRPr="00471570">
        <w:t>к типовому договору об осуществлении</w:t>
      </w:r>
    </w:p>
    <w:p w:rsidR="00F112DD" w:rsidRPr="00471570" w:rsidRDefault="000344FB">
      <w:pPr>
        <w:pStyle w:val="ConsPlusNormal"/>
        <w:jc w:val="right"/>
      </w:pPr>
      <w:r w:rsidRPr="00471570">
        <w:t>технологического присоединения</w:t>
      </w:r>
    </w:p>
    <w:p w:rsidR="00F112DD" w:rsidRPr="00471570" w:rsidRDefault="000344FB">
      <w:pPr>
        <w:pStyle w:val="ConsPlusNormal"/>
        <w:jc w:val="right"/>
      </w:pPr>
      <w:r w:rsidRPr="00471570">
        <w:t>к электрическим сетям</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bookmarkStart w:id="347" w:name="Par3586"/>
      <w:bookmarkEnd w:id="347"/>
      <w:r w:rsidRPr="00471570">
        <w:rPr>
          <w:rFonts w:ascii="Times New Roman" w:hAnsi="Times New Roman" w:cs="Times New Roman"/>
          <w:sz w:val="24"/>
          <w:szCs w:val="24"/>
        </w:rPr>
        <w:t xml:space="preserve">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присоединения к электрическим сетям</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юридических лиц или индивидуальных предпринимателей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целях технологического присоединения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устройств, максимальная мощность которых составляет до 15</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кВт включительно (с учетом ранее присоединенных в данной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точке присоединения энергопринимающих устройств) и (или)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F112DD" w:rsidRPr="00471570">
        <w:tc>
          <w:tcPr>
            <w:tcW w:w="2645" w:type="dxa"/>
            <w:vAlign w:val="center"/>
          </w:tcPr>
          <w:p w:rsidR="00F112DD" w:rsidRPr="00471570" w:rsidRDefault="000344FB">
            <w:pPr>
              <w:pStyle w:val="ConsPlusNormal"/>
            </w:pPr>
            <w:r w:rsidRPr="00471570">
              <w:t>N</w:t>
            </w:r>
          </w:p>
        </w:tc>
        <w:tc>
          <w:tcPr>
            <w:tcW w:w="2496" w:type="dxa"/>
          </w:tcPr>
          <w:p w:rsidR="00F112DD" w:rsidRPr="00471570" w:rsidRDefault="00F112DD">
            <w:pPr>
              <w:pStyle w:val="ConsPlusNormal"/>
            </w:pPr>
          </w:p>
        </w:tc>
        <w:tc>
          <w:tcPr>
            <w:tcW w:w="3855" w:type="dxa"/>
            <w:vAlign w:val="center"/>
          </w:tcPr>
          <w:p w:rsidR="00F112DD" w:rsidRPr="00471570" w:rsidRDefault="000344FB">
            <w:pPr>
              <w:pStyle w:val="ConsPlusNormal"/>
            </w:pPr>
            <w:r w:rsidRPr="00471570">
              <w:t>"__" ___________ 20__ г.</w:t>
            </w: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 выдавшей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(полное наименование заявителя - юридического лица;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заявителя - индивидуального предпринимателя)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Наименование      энергопринимающих       устройств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Наименование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Наименование  и место нахождения объектов, в целях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которых   осуществляется  технологическое  присоединение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устройств и (или)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заявителя, 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Максимальная  мощность  присоединяемых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составляет _______________________________________________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(если </w:t>
      </w:r>
      <w:proofErr w:type="spellStart"/>
      <w:r w:rsidRPr="00471570">
        <w:rPr>
          <w:rFonts w:ascii="Times New Roman" w:hAnsi="Times New Roman" w:cs="Times New Roman"/>
          <w:sz w:val="24"/>
          <w:szCs w:val="24"/>
        </w:rPr>
        <w:t>энергопринимающее</w:t>
      </w:r>
      <w:proofErr w:type="spellEnd"/>
      <w:r w:rsidRPr="00471570">
        <w:rPr>
          <w:rFonts w:ascii="Times New Roman" w:hAnsi="Times New Roman" w:cs="Times New Roman"/>
          <w:sz w:val="24"/>
          <w:szCs w:val="24"/>
        </w:rPr>
        <w:t xml:space="preserve"> устройство вводится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эксплуатацию по этапам и очередям,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указывается поэтапное распределение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Максимальная   мощность   присоединяемых  объектов  </w:t>
      </w:r>
      <w:proofErr w:type="spellStart"/>
      <w:r w:rsidRPr="00471570">
        <w:rPr>
          <w:rFonts w:ascii="Times New Roman" w:hAnsi="Times New Roman" w:cs="Times New Roman"/>
          <w:sz w:val="24"/>
          <w:szCs w:val="24"/>
        </w:rPr>
        <w:t>микрогенерации</w:t>
      </w:r>
      <w:proofErr w:type="spellEnd"/>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составляет _______________________________________________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(если объекты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вводятся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эксплуатацию по этапам и очередям,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указывается поэтапное распределение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6. Категория надежности 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Класс  напряжения  электрических  сетей,  к  которым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технологическое присоединение, __________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Год  ввода  в  эксплуатацию  энергопринимающих  устройств  и  (или)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заявителя 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Точка  (точки) присоединения (вводные распределительные устройства,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линии  электропередачи,  базовые  подстанции,  генераторы)  и  максимальная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мощность   энергопринимающих   устройств   по  каждой  точке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Точка (точки) присоединения (вводные распределительные устройства,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линии  электропередачи,  базовые  подстанции,  генераторы)  и  максимальная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мощность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по каждой точке присоединения 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Основной источник питания 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12. Резервный источник питания 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13. Сетевая организация осуществляет </w:t>
      </w:r>
      <w:hyperlink w:anchor="Par367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sidRPr="00471570">
          <w:rPr>
            <w:rFonts w:ascii="Times New Roman" w:hAnsi="Times New Roman" w:cs="Times New Roman"/>
            <w:color w:val="0000FF"/>
            <w:sz w:val="24"/>
            <w:szCs w:val="24"/>
          </w:rPr>
          <w:t>&lt;1&gt;</w:t>
        </w:r>
      </w:hyperlink>
      <w:r w:rsidRPr="00471570">
        <w:rPr>
          <w:rFonts w:ascii="Times New Roman" w:hAnsi="Times New Roman" w:cs="Times New Roman"/>
          <w:sz w:val="24"/>
          <w:szCs w:val="24"/>
        </w:rPr>
        <w:t xml:space="preserve"> 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(указываются требования к усилению существующей электрической сети в связи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 присоединением новых мощностей (строительство новых линий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электропередачи, подстанций, увеличение сечения проводов и кабелей, замена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или увеличение мощности трансформаторов, расширение распределительных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устройств, модернизация оборудования, реконструкция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электросетевого хозяйства, установка устройств регулирования напряжения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обеспечения надежности и качества электрической энергии, в случае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присоединения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указываются также требования по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обеспечению технического ограничения выдачи электрической энергии в сеть 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максимальной мощностью, не превышающей величину максимальной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 потребителя электрической энергии, которому</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принадлежат на праве собственности или на ином законном основании объекты</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и составляющей не более 15 кВт, а также по договоренности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сторон иные обязанности по исполнению технических условий, предусмотренные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hyperlink w:anchor="Par1037" w:tooltip="25(1). В технических условиях для заявителей, предусмотренных пунктами 12.1 и 14 настоящих Правил, должны быть указаны:" w:history="1">
        <w:r w:rsidRPr="00471570">
          <w:rPr>
            <w:rFonts w:ascii="Times New Roman" w:hAnsi="Times New Roman" w:cs="Times New Roman"/>
            <w:color w:val="0000FF"/>
            <w:sz w:val="24"/>
            <w:szCs w:val="24"/>
          </w:rPr>
          <w:t>пунктами 25(1)</w:t>
        </w:r>
      </w:hyperlink>
      <w:r w:rsidRPr="00471570">
        <w:rPr>
          <w:rFonts w:ascii="Times New Roman" w:hAnsi="Times New Roman" w:cs="Times New Roman"/>
          <w:sz w:val="24"/>
          <w:szCs w:val="24"/>
        </w:rPr>
        <w:t xml:space="preserve">, </w:t>
      </w:r>
      <w:hyperlink w:anchor="Par1055" w:tooltip="25(6). В технических условиях для заявителей, предусмотренных пунктами 13(2) и 13(4) настоящих Правил, должны быть указаны:" w:history="1">
        <w:r w:rsidRPr="00471570">
          <w:rPr>
            <w:rFonts w:ascii="Times New Roman" w:hAnsi="Times New Roman" w:cs="Times New Roman"/>
            <w:color w:val="0000FF"/>
            <w:sz w:val="24"/>
            <w:szCs w:val="24"/>
          </w:rPr>
          <w:t>25(6)</w:t>
        </w:r>
      </w:hyperlink>
      <w:r w:rsidRPr="00471570">
        <w:rPr>
          <w:rFonts w:ascii="Times New Roman" w:hAnsi="Times New Roman" w:cs="Times New Roman"/>
          <w:sz w:val="24"/>
          <w:szCs w:val="24"/>
        </w:rPr>
        <w:t xml:space="preserve"> и </w:t>
      </w:r>
      <w:hyperlink w:anchor="Par1061" w:tooltip="25(7). В технических условиях для заявителей, предусмотренных пунктами 13(3) и 13(5) настоящих Правил, должны быть указаны:" w:history="1">
        <w:r w:rsidRPr="00471570">
          <w:rPr>
            <w:rFonts w:ascii="Times New Roman" w:hAnsi="Times New Roman" w:cs="Times New Roman"/>
            <w:color w:val="0000FF"/>
            <w:sz w:val="24"/>
            <w:szCs w:val="24"/>
          </w:rPr>
          <w:t>25(7)</w:t>
        </w:r>
      </w:hyperlink>
      <w:r w:rsidRPr="00471570">
        <w:rPr>
          <w:rFonts w:ascii="Times New Roman" w:hAnsi="Times New Roman" w:cs="Times New Roman"/>
          <w:sz w:val="24"/>
          <w:szCs w:val="24"/>
        </w:rPr>
        <w:t xml:space="preserve"> Правил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 потребителей электрической энергии,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 производству электрической энергии, а также объектов электросетевого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хозяйства, принадлежащих сетевым организациям и иным лицам,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 электрическим сетям)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14. Заявитель осуществляет </w:t>
      </w:r>
      <w:hyperlink w:anchor="Par367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 w:history="1">
        <w:r w:rsidRPr="00471570">
          <w:rPr>
            <w:rFonts w:ascii="Times New Roman" w:hAnsi="Times New Roman" w:cs="Times New Roman"/>
            <w:color w:val="0000FF"/>
            <w:sz w:val="24"/>
            <w:szCs w:val="24"/>
          </w:rPr>
          <w:t>&lt;2&gt;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15. Срок действия настоящих технических условий составляет _______ года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(лет)  </w:t>
      </w:r>
      <w:hyperlink w:anchor="Par3680" w:tooltip="&lt;3&gt; Срок действия технических условий не может составлять менее 2 лет и более 5 лет."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xml:space="preserve">  со  дня  заключения  договора об осуществлении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к электрическим сетям.</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F112DD" w:rsidRPr="00471570">
        <w:tc>
          <w:tcPr>
            <w:tcW w:w="5280" w:type="dxa"/>
            <w:tcBorders>
              <w:bottom w:val="single" w:sz="4" w:space="0" w:color="auto"/>
            </w:tcBorders>
          </w:tcPr>
          <w:p w:rsidR="00F112DD" w:rsidRPr="00471570" w:rsidRDefault="00F112DD">
            <w:pPr>
              <w:pStyle w:val="ConsPlusNormal"/>
            </w:pPr>
          </w:p>
        </w:tc>
      </w:tr>
      <w:tr w:rsidR="00F112DD" w:rsidRPr="00471570">
        <w:tc>
          <w:tcPr>
            <w:tcW w:w="5280" w:type="dxa"/>
            <w:tcBorders>
              <w:top w:val="single" w:sz="4" w:space="0" w:color="auto"/>
            </w:tcBorders>
            <w:vAlign w:val="center"/>
          </w:tcPr>
          <w:p w:rsidR="00F112DD" w:rsidRPr="00471570" w:rsidRDefault="000344FB">
            <w:pPr>
              <w:pStyle w:val="ConsPlusNormal"/>
              <w:jc w:val="center"/>
            </w:pPr>
            <w:r w:rsidRPr="00471570">
              <w:t>(подпись)</w:t>
            </w:r>
          </w:p>
        </w:tc>
      </w:tr>
      <w:tr w:rsidR="00F112DD" w:rsidRPr="00471570">
        <w:tc>
          <w:tcPr>
            <w:tcW w:w="5280" w:type="dxa"/>
            <w:tcBorders>
              <w:bottom w:val="single" w:sz="4" w:space="0" w:color="auto"/>
            </w:tcBorders>
          </w:tcPr>
          <w:p w:rsidR="00F112DD" w:rsidRPr="00471570" w:rsidRDefault="00F112DD">
            <w:pPr>
              <w:pStyle w:val="ConsPlusNormal"/>
            </w:pPr>
          </w:p>
        </w:tc>
      </w:tr>
      <w:tr w:rsidR="00F112DD" w:rsidRPr="00471570">
        <w:tc>
          <w:tcPr>
            <w:tcW w:w="5280" w:type="dxa"/>
            <w:tcBorders>
              <w:top w:val="single" w:sz="4" w:space="0" w:color="auto"/>
            </w:tcBorders>
            <w:vAlign w:val="bottom"/>
          </w:tcPr>
          <w:p w:rsidR="00F112DD" w:rsidRPr="00471570" w:rsidRDefault="000344FB">
            <w:pPr>
              <w:pStyle w:val="ConsPlusNormal"/>
              <w:jc w:val="center"/>
            </w:pPr>
            <w:r w:rsidRPr="00471570">
              <w:t>(должность, фамилия, имя, отчество лица,</w:t>
            </w:r>
          </w:p>
        </w:tc>
      </w:tr>
      <w:tr w:rsidR="00F112DD" w:rsidRPr="00471570">
        <w:tc>
          <w:tcPr>
            <w:tcW w:w="5280" w:type="dxa"/>
            <w:tcBorders>
              <w:bottom w:val="single" w:sz="4" w:space="0" w:color="auto"/>
            </w:tcBorders>
          </w:tcPr>
          <w:p w:rsidR="00F112DD" w:rsidRPr="00471570" w:rsidRDefault="00F112DD">
            <w:pPr>
              <w:pStyle w:val="ConsPlusNormal"/>
            </w:pPr>
          </w:p>
        </w:tc>
      </w:tr>
      <w:tr w:rsidR="00F112DD" w:rsidRPr="00471570">
        <w:tc>
          <w:tcPr>
            <w:tcW w:w="5280" w:type="dxa"/>
            <w:tcBorders>
              <w:top w:val="single" w:sz="4" w:space="0" w:color="auto"/>
            </w:tcBorders>
            <w:vAlign w:val="center"/>
          </w:tcPr>
          <w:p w:rsidR="00F112DD" w:rsidRPr="00471570" w:rsidRDefault="000344FB">
            <w:pPr>
              <w:pStyle w:val="ConsPlusNormal"/>
              <w:jc w:val="center"/>
            </w:pPr>
            <w:r w:rsidRPr="00471570">
              <w:t>действующего от имени сетевой организации)</w:t>
            </w:r>
          </w:p>
        </w:tc>
      </w:tr>
      <w:tr w:rsidR="00F112DD" w:rsidRPr="00471570">
        <w:tc>
          <w:tcPr>
            <w:tcW w:w="5280" w:type="dxa"/>
          </w:tcPr>
          <w:p w:rsidR="00F112DD" w:rsidRPr="00471570" w:rsidRDefault="000344FB">
            <w:pPr>
              <w:pStyle w:val="ConsPlusNormal"/>
              <w:jc w:val="center"/>
            </w:pPr>
            <w:r w:rsidRPr="00471570">
              <w:t>"__" _________ 20__ г.</w:t>
            </w: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48" w:name="Par3678"/>
      <w:bookmarkEnd w:id="348"/>
      <w:r w:rsidRPr="00471570">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471570">
        <w:t>энергопринимающие</w:t>
      </w:r>
      <w:proofErr w:type="spellEnd"/>
      <w:r w:rsidRPr="00471570">
        <w:t xml:space="preserve"> устройства и (или) объекты </w:t>
      </w:r>
      <w:proofErr w:type="spellStart"/>
      <w:r w:rsidRPr="00471570">
        <w:lastRenderedPageBreak/>
        <w:t>микрогенерации</w:t>
      </w:r>
      <w:proofErr w:type="spellEnd"/>
      <w:r w:rsidRPr="00471570">
        <w:t xml:space="preserve"> заявителя, включая урегулирование отношений с иными лицами.</w:t>
      </w:r>
    </w:p>
    <w:p w:rsidR="00F112DD" w:rsidRPr="00471570" w:rsidRDefault="000344FB">
      <w:pPr>
        <w:pStyle w:val="ConsPlusNormal"/>
        <w:spacing w:before="240"/>
        <w:ind w:firstLine="540"/>
        <w:jc w:val="both"/>
      </w:pPr>
      <w:bookmarkStart w:id="349" w:name="Par3679"/>
      <w:bookmarkEnd w:id="349"/>
      <w:r w:rsidRPr="00471570">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471570">
        <w:t>энергопринимающие</w:t>
      </w:r>
      <w:proofErr w:type="spellEnd"/>
      <w:r w:rsidRPr="00471570">
        <w:t xml:space="preserve"> устройства и (или) объекты </w:t>
      </w:r>
      <w:proofErr w:type="spellStart"/>
      <w:r w:rsidRPr="00471570">
        <w:t>микрогенерации</w:t>
      </w:r>
      <w:proofErr w:type="spellEnd"/>
      <w:r w:rsidRPr="00471570">
        <w:t xml:space="preserve"> заявителя, за исключением обязанностей, обязательных для исполнения сетевой организацией за счет ее средств.</w:t>
      </w:r>
    </w:p>
    <w:p w:rsidR="00F112DD" w:rsidRPr="00471570" w:rsidRDefault="000344FB">
      <w:pPr>
        <w:pStyle w:val="ConsPlusNormal"/>
        <w:spacing w:before="240"/>
        <w:ind w:firstLine="540"/>
        <w:jc w:val="both"/>
      </w:pPr>
      <w:bookmarkStart w:id="350" w:name="Par3680"/>
      <w:bookmarkEnd w:id="350"/>
      <w:r w:rsidRPr="00471570">
        <w:t>&lt;3&gt; Срок действия технических условий не может составлять менее 2 лет и более 5 лет.</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10</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right"/>
      </w:pPr>
    </w:p>
    <w:p w:rsidR="00F112DD" w:rsidRPr="00471570" w:rsidRDefault="000344FB">
      <w:pPr>
        <w:pStyle w:val="ConsPlusNormal"/>
        <w:jc w:val="center"/>
      </w:pPr>
      <w:bookmarkStart w:id="351" w:name="Par3695"/>
      <w:bookmarkEnd w:id="351"/>
      <w:r w:rsidRPr="00471570">
        <w:t>ТИПОВОЙ ДОГОВОР</w:t>
      </w:r>
    </w:p>
    <w:p w:rsidR="00F112DD" w:rsidRPr="00471570" w:rsidRDefault="000344FB">
      <w:pPr>
        <w:pStyle w:val="ConsPlusNormal"/>
        <w:jc w:val="center"/>
      </w:pPr>
      <w:r w:rsidRPr="00471570">
        <w:t>об осуществлении технологического присоединения</w:t>
      </w:r>
    </w:p>
    <w:p w:rsidR="00F112DD" w:rsidRPr="00471570" w:rsidRDefault="000344FB">
      <w:pPr>
        <w:pStyle w:val="ConsPlusNormal"/>
        <w:jc w:val="center"/>
      </w:pPr>
      <w:r w:rsidRPr="00471570">
        <w:t>к электрическим сетям</w:t>
      </w:r>
    </w:p>
    <w:p w:rsidR="00F112DD" w:rsidRPr="00471570" w:rsidRDefault="00F112DD">
      <w:pPr>
        <w:pStyle w:val="ConsPlusNormal"/>
        <w:jc w:val="both"/>
      </w:pPr>
    </w:p>
    <w:p w:rsidR="00F112DD" w:rsidRPr="00471570" w:rsidRDefault="000344FB">
      <w:pPr>
        <w:pStyle w:val="ConsPlusNormal"/>
        <w:jc w:val="center"/>
      </w:pPr>
      <w:r w:rsidRPr="00471570">
        <w:t>(для юридических лиц или индивидуальных</w:t>
      </w:r>
    </w:p>
    <w:p w:rsidR="00F112DD" w:rsidRPr="00471570" w:rsidRDefault="000344FB">
      <w:pPr>
        <w:pStyle w:val="ConsPlusNormal"/>
        <w:jc w:val="center"/>
      </w:pPr>
      <w:r w:rsidRPr="00471570">
        <w:t>предпринимателей в целях технологического присоединения</w:t>
      </w:r>
    </w:p>
    <w:p w:rsidR="00F112DD" w:rsidRPr="00471570" w:rsidRDefault="000344FB">
      <w:pPr>
        <w:pStyle w:val="ConsPlusNormal"/>
        <w:jc w:val="center"/>
      </w:pPr>
      <w:r w:rsidRPr="00471570">
        <w:t>энергопринимающих устройств, максимальная мощность которых</w:t>
      </w:r>
    </w:p>
    <w:p w:rsidR="00F112DD" w:rsidRPr="00471570" w:rsidRDefault="000344FB">
      <w:pPr>
        <w:pStyle w:val="ConsPlusNormal"/>
        <w:jc w:val="center"/>
      </w:pPr>
      <w:r w:rsidRPr="00471570">
        <w:t>составляет свыше 15 до 150 кВт включительно (с учетом ранее</w:t>
      </w:r>
    </w:p>
    <w:p w:rsidR="00F112DD" w:rsidRPr="00471570" w:rsidRDefault="000344FB">
      <w:pPr>
        <w:pStyle w:val="ConsPlusNormal"/>
        <w:jc w:val="center"/>
      </w:pPr>
      <w:r w:rsidRPr="00471570">
        <w:t>присоединенных в данной точке присоединения</w:t>
      </w:r>
    </w:p>
    <w:p w:rsidR="00F112DD" w:rsidRPr="00471570" w:rsidRDefault="000344FB">
      <w:pPr>
        <w:pStyle w:val="ConsPlusNormal"/>
        <w:jc w:val="center"/>
      </w:pPr>
      <w:r w:rsidRPr="00471570">
        <w:t>энергопринимающих устройств)</w:t>
      </w:r>
    </w:p>
    <w:p w:rsidR="00F112DD" w:rsidRPr="00471570" w:rsidRDefault="00F112DD">
      <w:pPr>
        <w:pStyle w:val="ConsPlusNormal"/>
        <w:jc w:val="both"/>
      </w:pPr>
    </w:p>
    <w:p w:rsidR="00F112DD" w:rsidRPr="00471570" w:rsidRDefault="000344FB">
      <w:pPr>
        <w:pStyle w:val="ConsPlusNormal"/>
        <w:ind w:firstLine="540"/>
        <w:jc w:val="both"/>
      </w:pPr>
      <w:r w:rsidRPr="00471570">
        <w:t xml:space="preserve">Утратил силу. - </w:t>
      </w:r>
      <w:hyperlink r:id="rId191" w:history="1">
        <w:r w:rsidRPr="00471570">
          <w:rPr>
            <w:color w:val="0000FF"/>
          </w:rPr>
          <w:t>Постановление</w:t>
        </w:r>
      </w:hyperlink>
      <w:r w:rsidRPr="00471570">
        <w:t xml:space="preserve"> Правительства РФ от 30.06.2022 N 1178.</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1"/>
      </w:pPr>
      <w:r w:rsidRPr="00471570">
        <w:t>Приложение N 11</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rmal"/>
        <w:jc w:val="center"/>
      </w:pPr>
      <w:bookmarkStart w:id="352" w:name="Par3721"/>
      <w:bookmarkEnd w:id="352"/>
      <w:r w:rsidRPr="00471570">
        <w:t>ТИПОВОЙ ДОГОВОР</w:t>
      </w:r>
    </w:p>
    <w:p w:rsidR="00F112DD" w:rsidRPr="00471570" w:rsidRDefault="000344FB">
      <w:pPr>
        <w:pStyle w:val="ConsPlusNormal"/>
        <w:jc w:val="center"/>
      </w:pPr>
      <w:r w:rsidRPr="00471570">
        <w:t>об осуществлении технологического присоединения</w:t>
      </w:r>
    </w:p>
    <w:p w:rsidR="00F112DD" w:rsidRPr="00471570" w:rsidRDefault="000344FB">
      <w:pPr>
        <w:pStyle w:val="ConsPlusNormal"/>
        <w:jc w:val="center"/>
      </w:pPr>
      <w:r w:rsidRPr="00471570">
        <w:lastRenderedPageBreak/>
        <w:t>к электрическим сетям</w:t>
      </w:r>
    </w:p>
    <w:p w:rsidR="00F112DD" w:rsidRPr="00471570" w:rsidRDefault="00F112DD">
      <w:pPr>
        <w:pStyle w:val="ConsPlusNormal"/>
        <w:jc w:val="both"/>
      </w:pPr>
    </w:p>
    <w:p w:rsidR="00F112DD" w:rsidRPr="00471570" w:rsidRDefault="000344FB">
      <w:pPr>
        <w:pStyle w:val="ConsPlusNormal"/>
        <w:jc w:val="center"/>
      </w:pPr>
      <w:r w:rsidRPr="00471570">
        <w:t>(для юридических лиц или индивидуальных предпринимателей</w:t>
      </w:r>
    </w:p>
    <w:p w:rsidR="00F112DD" w:rsidRPr="00471570" w:rsidRDefault="000344FB">
      <w:pPr>
        <w:pStyle w:val="ConsPlusNormal"/>
        <w:jc w:val="center"/>
      </w:pPr>
      <w:r w:rsidRPr="00471570">
        <w:t>в целях технологического присоединения энергопринимающих</w:t>
      </w:r>
    </w:p>
    <w:p w:rsidR="00F112DD" w:rsidRPr="00471570" w:rsidRDefault="000344FB">
      <w:pPr>
        <w:pStyle w:val="ConsPlusNormal"/>
        <w:jc w:val="center"/>
      </w:pPr>
      <w:r w:rsidRPr="00471570">
        <w:t>устройств, максимальная мощность которых свыше 150 кВт</w:t>
      </w:r>
    </w:p>
    <w:p w:rsidR="00F112DD" w:rsidRPr="00471570" w:rsidRDefault="000344FB">
      <w:pPr>
        <w:pStyle w:val="ConsPlusNormal"/>
        <w:jc w:val="center"/>
      </w:pPr>
      <w:r w:rsidRPr="00471570">
        <w:t>и менее 670 кВт (за исключением случаев, указанных</w:t>
      </w:r>
    </w:p>
    <w:p w:rsidR="00F112DD" w:rsidRPr="00471570" w:rsidRDefault="000344FB">
      <w:pPr>
        <w:pStyle w:val="ConsPlusNormal"/>
        <w:jc w:val="center"/>
      </w:pPr>
      <w:r w:rsidRPr="00471570">
        <w:t xml:space="preserve">в </w:t>
      </w:r>
      <w:hyperlink w:anchor="Par3069" w:tooltip="ТИПОВОЙ ДОГОВОР" w:history="1">
        <w:r w:rsidRPr="00471570">
          <w:rPr>
            <w:color w:val="0000FF"/>
          </w:rPr>
          <w:t>приложениях N 9</w:t>
        </w:r>
      </w:hyperlink>
      <w:r w:rsidRPr="00471570">
        <w:t xml:space="preserve"> и </w:t>
      </w:r>
      <w:hyperlink w:anchor="Par3695" w:tooltip="ТИПОВОЙ ДОГОВОР" w:history="1">
        <w:r w:rsidRPr="00471570">
          <w:rPr>
            <w:color w:val="0000FF"/>
          </w:rPr>
          <w:t>10</w:t>
        </w:r>
      </w:hyperlink>
      <w:r w:rsidRPr="00471570">
        <w:t>, а также осуществления</w:t>
      </w:r>
    </w:p>
    <w:p w:rsidR="00F112DD" w:rsidRPr="00471570" w:rsidRDefault="000344FB">
      <w:pPr>
        <w:pStyle w:val="ConsPlusNormal"/>
        <w:jc w:val="center"/>
      </w:pPr>
      <w:r w:rsidRPr="00471570">
        <w:t>технологического присоединения</w:t>
      </w:r>
    </w:p>
    <w:p w:rsidR="00F112DD" w:rsidRPr="00471570" w:rsidRDefault="000344FB">
      <w:pPr>
        <w:pStyle w:val="ConsPlusNormal"/>
        <w:jc w:val="center"/>
      </w:pPr>
      <w:r w:rsidRPr="00471570">
        <w:t>по индивидуальному проекту)</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                      "__" _____________ 20__ г.</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(место заключения договора)                      (дата заключения договора)</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именуемая в дальнейшем сетевой организацией, в лице 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и реквизиты документа)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 одной стороны, и 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юридического лица, номер записи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Едином государственном реестре юридических лиц с указанием фамилии,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имени, отчества лица, действующего от имени этого юридического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наименования и реквизитов документа, на основании которого он действует,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либо фамилия, имя, отчество индивидуального предпринимателя, номер записи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Едином государственном реестре индивидуальных предпринимателей и дата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ее внесения в реестр)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именуемый  в  дальнейшем заявителем, с  другой  стороны,  вместе  именуемые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Сторонами, заключили настоящий договор о нижеследующем:</w:t>
      </w:r>
    </w:p>
    <w:p w:rsidR="00F112DD" w:rsidRPr="00471570" w:rsidRDefault="00F112DD">
      <w:pPr>
        <w:pStyle w:val="ConsPlusNormal"/>
        <w:jc w:val="both"/>
      </w:pPr>
    </w:p>
    <w:p w:rsidR="00F112DD" w:rsidRPr="00471570" w:rsidRDefault="000344FB">
      <w:pPr>
        <w:pStyle w:val="ConsPlusNormal"/>
        <w:jc w:val="center"/>
        <w:outlineLvl w:val="2"/>
      </w:pPr>
      <w:r w:rsidRPr="00471570">
        <w:t>I. Предмет договора</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По  настоящему  договору  сетевая  организация  принимает  на  себя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обязательства     по     осуществлению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заявителя    (далее   -   технологическое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присоединение) 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том   числе  по   обеспечению   готовности   объектов   электросетевого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хозяйства  (включая  их  проектирование,  строительство,  реконструкцию)  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присоединению   энергопринимающих  устройств,  урегулированию  отношений  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третьими  лицами в случае необходимости строительства (модернизации) такими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лицами     принадлежащих     им    объектов    электросетевого    хозяйства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объектов   электроэнергетики),  с  учетом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следующих характеристик:</w:t>
      </w:r>
    </w:p>
    <w:p w:rsidR="00F112DD" w:rsidRPr="00471570" w:rsidRDefault="000344FB">
      <w:pPr>
        <w:pStyle w:val="ConsPlusNormal"/>
        <w:ind w:firstLine="540"/>
        <w:jc w:val="both"/>
      </w:pPr>
      <w:r w:rsidRPr="00471570">
        <w:t>максимальная мощность присоединяемых энергопринимающих устройств _______ (кВт);</w:t>
      </w:r>
    </w:p>
    <w:p w:rsidR="00F112DD" w:rsidRPr="00471570" w:rsidRDefault="000344FB">
      <w:pPr>
        <w:pStyle w:val="ConsPlusNormal"/>
        <w:spacing w:before="240"/>
        <w:ind w:firstLine="540"/>
        <w:jc w:val="both"/>
      </w:pPr>
      <w:r w:rsidRPr="00471570">
        <w:t>категория надежности _______;</w:t>
      </w:r>
    </w:p>
    <w:p w:rsidR="00F112DD" w:rsidRPr="00471570" w:rsidRDefault="000344FB">
      <w:pPr>
        <w:pStyle w:val="ConsPlusNormal"/>
        <w:spacing w:before="240"/>
        <w:ind w:firstLine="540"/>
        <w:jc w:val="both"/>
      </w:pPr>
      <w:r w:rsidRPr="00471570">
        <w:t>класс напряжения электрических сетей, к которым осуществляется технологическое присоединение _______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t xml:space="preserve">максимальная мощность ранее присоединенных энергопринимающих устройств _______ кВт </w:t>
      </w:r>
      <w:hyperlink w:anchor="Par390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471570">
          <w:rPr>
            <w:color w:val="0000FF"/>
          </w:rPr>
          <w:t>&lt;1&gt;</w:t>
        </w:r>
      </w:hyperlink>
      <w:r w:rsidRPr="00471570">
        <w:t>.</w:t>
      </w:r>
    </w:p>
    <w:p w:rsidR="00F112DD" w:rsidRPr="00471570" w:rsidRDefault="000344FB">
      <w:pPr>
        <w:pStyle w:val="ConsPlusNormal"/>
        <w:spacing w:before="240"/>
        <w:ind w:firstLine="540"/>
        <w:jc w:val="both"/>
      </w:pPr>
      <w:r w:rsidRPr="00471570">
        <w:t>Заявитель обязуется оплатить расходы на технологическое присоединение в соответствии с условиями настоящего договора.</w:t>
      </w:r>
    </w:p>
    <w:p w:rsidR="00F112DD" w:rsidRPr="00471570" w:rsidRDefault="000344FB">
      <w:pPr>
        <w:pStyle w:val="ConsPlusNonformat"/>
        <w:spacing w:before="200"/>
        <w:jc w:val="both"/>
        <w:rPr>
          <w:rFonts w:ascii="Times New Roman" w:hAnsi="Times New Roman" w:cs="Times New Roman"/>
          <w:sz w:val="24"/>
          <w:szCs w:val="24"/>
        </w:rPr>
      </w:pPr>
      <w:r w:rsidRPr="00471570">
        <w:rPr>
          <w:rFonts w:ascii="Times New Roman" w:hAnsi="Times New Roman" w:cs="Times New Roman"/>
          <w:sz w:val="24"/>
          <w:szCs w:val="24"/>
        </w:rPr>
        <w:t xml:space="preserve">    2. Технологическое присоединение необходимо для электроснабжения 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объектов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(которые будут располагаться) 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объектов заявителя)</w:t>
      </w:r>
    </w:p>
    <w:p w:rsidR="00F112DD" w:rsidRPr="00471570" w:rsidRDefault="000344FB">
      <w:pPr>
        <w:pStyle w:val="ConsPlusNormal"/>
        <w:ind w:firstLine="540"/>
        <w:jc w:val="both"/>
      </w:pPr>
      <w:r w:rsidRPr="00471570">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112DD" w:rsidRPr="00471570" w:rsidRDefault="000344FB">
      <w:pPr>
        <w:pStyle w:val="ConsPlusNormal"/>
        <w:spacing w:before="240"/>
        <w:ind w:firstLine="540"/>
        <w:jc w:val="both"/>
      </w:pPr>
      <w:r w:rsidRPr="00471570">
        <w:t xml:space="preserve">4. </w:t>
      </w:r>
      <w:hyperlink w:anchor="Par3917" w:tooltip="                            ТЕХНИЧЕСКИЕ УСЛОВИЯ" w:history="1">
        <w:r w:rsidRPr="00471570">
          <w:rPr>
            <w:color w:val="0000FF"/>
          </w:rPr>
          <w:t>Технические условия</w:t>
        </w:r>
      </w:hyperlink>
      <w:r w:rsidRPr="00471570">
        <w:t xml:space="preserve"> являются неотъемлемой частью настоящего договора и приведены в приложении.</w:t>
      </w:r>
    </w:p>
    <w:p w:rsidR="00F112DD" w:rsidRPr="00471570" w:rsidRDefault="000344FB">
      <w:pPr>
        <w:pStyle w:val="ConsPlusNormal"/>
        <w:spacing w:before="240"/>
        <w:ind w:firstLine="540"/>
        <w:jc w:val="both"/>
      </w:pPr>
      <w:r w:rsidRPr="00471570">
        <w:t xml:space="preserve">Срок действия технических условий составляет _______ год (года) </w:t>
      </w:r>
      <w:hyperlink w:anchor="Par3904" w:tooltip="&lt;2&gt; Срок действия технических условий не может составлять менее 2 лет и более 5 лет." w:history="1">
        <w:r w:rsidRPr="00471570">
          <w:rPr>
            <w:color w:val="0000FF"/>
          </w:rPr>
          <w:t>&lt;2&gt;</w:t>
        </w:r>
      </w:hyperlink>
      <w:r w:rsidRPr="00471570">
        <w:t xml:space="preserve"> со дня заключения настоящего договора.</w:t>
      </w:r>
    </w:p>
    <w:p w:rsidR="00F112DD" w:rsidRPr="00471570" w:rsidRDefault="000344FB">
      <w:pPr>
        <w:pStyle w:val="ConsPlusNormal"/>
        <w:spacing w:before="240"/>
        <w:ind w:firstLine="540"/>
        <w:jc w:val="both"/>
      </w:pPr>
      <w:bookmarkStart w:id="353" w:name="Par3789"/>
      <w:bookmarkEnd w:id="353"/>
      <w:r w:rsidRPr="00471570">
        <w:t xml:space="preserve">5. Срок выполнения мероприятий по технологическому присоединению составляет __________ </w:t>
      </w:r>
      <w:hyperlink w:anchor="Par3905"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471570">
          <w:rPr>
            <w:color w:val="0000FF"/>
          </w:rPr>
          <w:t>&lt;3&gt;</w:t>
        </w:r>
      </w:hyperlink>
      <w:r w:rsidRPr="00471570">
        <w:t xml:space="preserve"> со дня заключения настоящего договора.</w:t>
      </w:r>
    </w:p>
    <w:p w:rsidR="00F112DD" w:rsidRPr="00471570" w:rsidRDefault="00F112DD">
      <w:pPr>
        <w:pStyle w:val="ConsPlusNormal"/>
        <w:jc w:val="both"/>
      </w:pPr>
    </w:p>
    <w:p w:rsidR="00F112DD" w:rsidRPr="00471570" w:rsidRDefault="000344FB">
      <w:pPr>
        <w:pStyle w:val="ConsPlusNormal"/>
        <w:jc w:val="center"/>
        <w:outlineLvl w:val="2"/>
      </w:pPr>
      <w:r w:rsidRPr="00471570">
        <w:t>II. Обязанности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6. Сетевая организация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r w:rsidRPr="00471570">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112DD" w:rsidRPr="00471570" w:rsidRDefault="000344FB">
      <w:pPr>
        <w:pStyle w:val="ConsPlusNormal"/>
        <w:spacing w:before="240"/>
        <w:ind w:firstLine="540"/>
        <w:jc w:val="both"/>
      </w:pPr>
      <w:r w:rsidRPr="00471570">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112DD" w:rsidRPr="00471570" w:rsidRDefault="000344FB">
      <w:pPr>
        <w:pStyle w:val="ConsPlusNormal"/>
        <w:spacing w:before="240"/>
        <w:ind w:firstLine="540"/>
        <w:jc w:val="both"/>
      </w:pPr>
      <w:r w:rsidRPr="00471570">
        <w:lastRenderedPageBreak/>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789" w:tooltip="5. Срок выполнения мероприятий по технологическому присоединению составляет __________ &lt;3&gt; со дня заключения настоящего договора." w:history="1">
        <w:r w:rsidRPr="00471570">
          <w:rPr>
            <w:color w:val="0000FF"/>
          </w:rPr>
          <w:t>пунктом 5</w:t>
        </w:r>
      </w:hyperlink>
      <w:r w:rsidRPr="00471570">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112DD" w:rsidRPr="00471570" w:rsidRDefault="000344FB">
      <w:pPr>
        <w:pStyle w:val="ConsPlusNormal"/>
        <w:spacing w:before="240"/>
        <w:ind w:firstLine="540"/>
        <w:jc w:val="both"/>
      </w:pPr>
      <w:r w:rsidRPr="0047157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112DD" w:rsidRPr="00471570" w:rsidRDefault="000344FB">
      <w:pPr>
        <w:pStyle w:val="ConsPlusNormal"/>
        <w:spacing w:before="240"/>
        <w:ind w:firstLine="540"/>
        <w:jc w:val="both"/>
      </w:pPr>
      <w:r w:rsidRPr="00471570">
        <w:t>8. Заявитель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r w:rsidRPr="0047157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112DD" w:rsidRPr="00471570" w:rsidRDefault="000344FB">
      <w:pPr>
        <w:pStyle w:val="ConsPlusNormal"/>
        <w:spacing w:before="240"/>
        <w:ind w:firstLine="540"/>
        <w:jc w:val="both"/>
      </w:pPr>
      <w:r w:rsidRPr="00471570">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112DD" w:rsidRPr="00471570" w:rsidRDefault="000344FB">
      <w:pPr>
        <w:pStyle w:val="ConsPlusNormal"/>
        <w:spacing w:before="240"/>
        <w:ind w:firstLine="540"/>
        <w:jc w:val="both"/>
      </w:pPr>
      <w:r w:rsidRPr="00471570">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112DD" w:rsidRPr="00471570" w:rsidRDefault="000344FB">
      <w:pPr>
        <w:pStyle w:val="ConsPlusNormal"/>
        <w:spacing w:before="240"/>
        <w:ind w:firstLine="540"/>
        <w:jc w:val="both"/>
      </w:pPr>
      <w:r w:rsidRPr="00471570">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112DD" w:rsidRPr="00471570" w:rsidRDefault="000344FB">
      <w:pPr>
        <w:pStyle w:val="ConsPlusNormal"/>
        <w:spacing w:before="240"/>
        <w:ind w:firstLine="540"/>
        <w:jc w:val="both"/>
      </w:pPr>
      <w:r w:rsidRPr="00471570">
        <w:t xml:space="preserve">надлежащим образом исполнять указанные в </w:t>
      </w:r>
      <w:hyperlink w:anchor="Par3809" w:tooltip="III. Плата за технологическое присоединение" w:history="1">
        <w:r w:rsidRPr="00471570">
          <w:rPr>
            <w:color w:val="0000FF"/>
          </w:rPr>
          <w:t>разделе III</w:t>
        </w:r>
      </w:hyperlink>
      <w:r w:rsidRPr="00471570">
        <w:t xml:space="preserve"> настоящего договора обязательства по оплате расходов на технологическое присоединение;</w:t>
      </w:r>
    </w:p>
    <w:p w:rsidR="00F112DD" w:rsidRPr="00471570" w:rsidRDefault="000344FB">
      <w:pPr>
        <w:pStyle w:val="ConsPlusNormal"/>
        <w:spacing w:before="240"/>
        <w:ind w:firstLine="540"/>
        <w:jc w:val="both"/>
      </w:pPr>
      <w:r w:rsidRPr="00471570">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12DD" w:rsidRPr="00471570" w:rsidRDefault="000344FB">
      <w:pPr>
        <w:pStyle w:val="ConsPlusNormal"/>
        <w:spacing w:before="240"/>
        <w:ind w:firstLine="540"/>
        <w:jc w:val="both"/>
      </w:pPr>
      <w:r w:rsidRPr="00471570">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12DD" w:rsidRPr="00471570" w:rsidRDefault="00F112DD">
      <w:pPr>
        <w:pStyle w:val="ConsPlusNormal"/>
        <w:jc w:val="both"/>
      </w:pPr>
    </w:p>
    <w:p w:rsidR="00F112DD" w:rsidRPr="00471570" w:rsidRDefault="000344FB">
      <w:pPr>
        <w:pStyle w:val="ConsPlusNormal"/>
        <w:jc w:val="center"/>
        <w:outlineLvl w:val="2"/>
      </w:pPr>
      <w:bookmarkStart w:id="354" w:name="Par3809"/>
      <w:bookmarkEnd w:id="354"/>
      <w:r w:rsidRPr="00471570">
        <w:t>III. Плата за технологическое присоединение</w:t>
      </w:r>
    </w:p>
    <w:p w:rsidR="00F112DD" w:rsidRPr="00471570" w:rsidRDefault="000344FB">
      <w:pPr>
        <w:pStyle w:val="ConsPlusNormal"/>
        <w:jc w:val="center"/>
      </w:pPr>
      <w:r w:rsidRPr="00471570">
        <w:t>и порядок расчетов</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Размер  платы  за  технологическое  присоединение  определяется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соответствии с решением 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органа исполнительной власти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области государственного регулирования тарифов)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от __________________ N _____________ и составляет _________________ рублей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 копеек, в том числе НДС _________ рублей _________ копеек.</w:t>
      </w:r>
    </w:p>
    <w:p w:rsidR="00F112DD" w:rsidRPr="00471570" w:rsidRDefault="000344FB">
      <w:pPr>
        <w:pStyle w:val="ConsPlusNormal"/>
        <w:ind w:firstLine="540"/>
        <w:jc w:val="both"/>
      </w:pPr>
      <w:r w:rsidRPr="00471570">
        <w:t>11. Внесение платы за технологическое присоединение осуществляется заявителем в следующем порядке:</w:t>
      </w:r>
    </w:p>
    <w:p w:rsidR="00F112DD" w:rsidRPr="00471570" w:rsidRDefault="000344FB">
      <w:pPr>
        <w:pStyle w:val="ConsPlusNormal"/>
        <w:spacing w:before="240"/>
        <w:ind w:firstLine="540"/>
        <w:jc w:val="both"/>
      </w:pPr>
      <w:r w:rsidRPr="00471570">
        <w:t>10 процентов платы за технологическое присоединение вносятся в течение 15 дней со дня заключения настоящего договора;</w:t>
      </w:r>
    </w:p>
    <w:p w:rsidR="00F112DD" w:rsidRPr="00471570" w:rsidRDefault="000344FB">
      <w:pPr>
        <w:pStyle w:val="ConsPlusNormal"/>
        <w:spacing w:before="240"/>
        <w:ind w:firstLine="540"/>
        <w:jc w:val="both"/>
      </w:pPr>
      <w:r w:rsidRPr="00471570">
        <w:t>30 процентов платы за технологическое присоединение вносятся в течение 60 дней со дня заключения настоящего договора;</w:t>
      </w:r>
    </w:p>
    <w:p w:rsidR="00F112DD" w:rsidRPr="00471570" w:rsidRDefault="000344FB">
      <w:pPr>
        <w:pStyle w:val="ConsPlusNormal"/>
        <w:spacing w:before="240"/>
        <w:ind w:firstLine="540"/>
        <w:jc w:val="both"/>
      </w:pPr>
      <w:r w:rsidRPr="00471570">
        <w:t>20 процентов платы за технологическое присоединение вносятся в течение 180 дней со дня заключения настоящего договора;</w:t>
      </w:r>
    </w:p>
    <w:p w:rsidR="00F112DD" w:rsidRPr="00471570" w:rsidRDefault="000344FB">
      <w:pPr>
        <w:pStyle w:val="ConsPlusNormal"/>
        <w:spacing w:before="240"/>
        <w:ind w:firstLine="540"/>
        <w:jc w:val="both"/>
      </w:pPr>
      <w:r w:rsidRPr="00471570">
        <w:t>30 процентов платы за технологическое присоединение вносятся в течение 15 дней со дня фактического присоединения;</w:t>
      </w:r>
    </w:p>
    <w:p w:rsidR="00F112DD" w:rsidRPr="00471570" w:rsidRDefault="000344FB">
      <w:pPr>
        <w:pStyle w:val="ConsPlusNormal"/>
        <w:spacing w:before="240"/>
        <w:ind w:firstLine="540"/>
        <w:jc w:val="both"/>
      </w:pPr>
      <w:r w:rsidRPr="00471570">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112DD" w:rsidRPr="00471570" w:rsidRDefault="000344FB">
      <w:pPr>
        <w:pStyle w:val="ConsPlusNormal"/>
        <w:spacing w:before="240"/>
        <w:ind w:firstLine="540"/>
        <w:jc w:val="both"/>
      </w:pPr>
      <w:r w:rsidRPr="0047157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112DD" w:rsidRPr="00471570" w:rsidRDefault="00F112DD">
      <w:pPr>
        <w:pStyle w:val="ConsPlusNormal"/>
        <w:jc w:val="both"/>
      </w:pPr>
    </w:p>
    <w:p w:rsidR="00F112DD" w:rsidRPr="00471570" w:rsidRDefault="000344FB">
      <w:pPr>
        <w:pStyle w:val="ConsPlusNormal"/>
        <w:jc w:val="center"/>
        <w:outlineLvl w:val="2"/>
      </w:pPr>
      <w:r w:rsidRPr="00471570">
        <w:t>IV. Разграничение балансовой принадлежности электрических</w:t>
      </w:r>
    </w:p>
    <w:p w:rsidR="00F112DD" w:rsidRPr="00471570" w:rsidRDefault="000344FB">
      <w:pPr>
        <w:pStyle w:val="ConsPlusNormal"/>
        <w:jc w:val="center"/>
      </w:pPr>
      <w:r w:rsidRPr="00471570">
        <w:t>сетей и эксплуатационной ответственности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906"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471570">
          <w:rPr>
            <w:color w:val="0000FF"/>
          </w:rPr>
          <w:t>&lt;4&gt;</w:t>
        </w:r>
      </w:hyperlink>
      <w:r w:rsidRPr="00471570">
        <w:t>.</w:t>
      </w:r>
    </w:p>
    <w:p w:rsidR="00F112DD" w:rsidRPr="00471570" w:rsidRDefault="00F112DD">
      <w:pPr>
        <w:pStyle w:val="ConsPlusNormal"/>
        <w:jc w:val="both"/>
      </w:pPr>
    </w:p>
    <w:p w:rsidR="00F112DD" w:rsidRPr="00471570" w:rsidRDefault="000344FB">
      <w:pPr>
        <w:pStyle w:val="ConsPlusNormal"/>
        <w:jc w:val="center"/>
        <w:outlineLvl w:val="2"/>
      </w:pPr>
      <w:r w:rsidRPr="00471570">
        <w:t>V. Условия изменения, расторжения договора</w:t>
      </w:r>
    </w:p>
    <w:p w:rsidR="00F112DD" w:rsidRPr="00471570" w:rsidRDefault="000344FB">
      <w:pPr>
        <w:pStyle w:val="ConsPlusNormal"/>
        <w:jc w:val="center"/>
      </w:pPr>
      <w:r w:rsidRPr="00471570">
        <w:t>и ответственность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14. Настоящий договор может быть изменен по письменному соглашению Сторон или в судебном порядке.</w:t>
      </w:r>
    </w:p>
    <w:p w:rsidR="00F112DD" w:rsidRPr="00471570" w:rsidRDefault="000344FB">
      <w:pPr>
        <w:pStyle w:val="ConsPlusNormal"/>
        <w:spacing w:before="240"/>
        <w:ind w:firstLine="540"/>
        <w:jc w:val="both"/>
      </w:pPr>
      <w:r w:rsidRPr="00471570">
        <w:t xml:space="preserve">15. Настоящий договор может быть расторгнут по требованию одной из Сторон по основаниям, предусмотренным Гражданским </w:t>
      </w:r>
      <w:hyperlink r:id="rId192" w:history="1">
        <w:r w:rsidRPr="00471570">
          <w:rPr>
            <w:color w:val="0000FF"/>
          </w:rPr>
          <w:t>кодексом</w:t>
        </w:r>
      </w:hyperlink>
      <w:r w:rsidRPr="00471570">
        <w:t xml:space="preserve"> Российской Федерации.</w:t>
      </w:r>
    </w:p>
    <w:p w:rsidR="00F112DD" w:rsidRPr="00471570" w:rsidRDefault="000344FB">
      <w:pPr>
        <w:pStyle w:val="ConsPlusNormal"/>
        <w:spacing w:before="240"/>
        <w:ind w:firstLine="540"/>
        <w:jc w:val="both"/>
      </w:pPr>
      <w:r w:rsidRPr="00471570">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12DD" w:rsidRPr="00471570" w:rsidRDefault="000344FB">
      <w:pPr>
        <w:pStyle w:val="ConsPlusNormal"/>
        <w:spacing w:before="240"/>
        <w:ind w:firstLine="540"/>
        <w:jc w:val="both"/>
      </w:pPr>
      <w:r w:rsidRPr="0047157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12DD" w:rsidRPr="00471570" w:rsidRDefault="000344FB">
      <w:pPr>
        <w:pStyle w:val="ConsPlusNormal"/>
        <w:spacing w:before="240"/>
        <w:ind w:firstLine="540"/>
        <w:jc w:val="both"/>
      </w:pPr>
      <w:bookmarkStart w:id="355" w:name="Par3839"/>
      <w:bookmarkEnd w:id="355"/>
      <w:r w:rsidRPr="00471570">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12DD" w:rsidRPr="00471570" w:rsidRDefault="000344FB">
      <w:pPr>
        <w:pStyle w:val="ConsPlusNormal"/>
        <w:spacing w:before="240"/>
        <w:ind w:firstLine="540"/>
        <w:jc w:val="both"/>
      </w:pPr>
      <w:r w:rsidRPr="0047157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839"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sidRPr="00471570">
          <w:rPr>
            <w:color w:val="0000FF"/>
          </w:rPr>
          <w:t>абзацем первым</w:t>
        </w:r>
      </w:hyperlink>
      <w:r w:rsidRPr="00471570">
        <w:t xml:space="preserve"> настоящего пункта, в случае необоснованного уклонения либо отказа от ее уплаты.</w:t>
      </w:r>
    </w:p>
    <w:p w:rsidR="00F112DD" w:rsidRPr="00471570" w:rsidRDefault="000344FB">
      <w:pPr>
        <w:pStyle w:val="ConsPlusNormal"/>
        <w:spacing w:before="240"/>
        <w:ind w:firstLine="540"/>
        <w:jc w:val="both"/>
      </w:pPr>
      <w:r w:rsidRPr="0047157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12DD" w:rsidRPr="00471570" w:rsidRDefault="00F112DD">
      <w:pPr>
        <w:pStyle w:val="ConsPlusNormal"/>
        <w:jc w:val="both"/>
      </w:pPr>
    </w:p>
    <w:p w:rsidR="00F112DD" w:rsidRPr="00471570" w:rsidRDefault="000344FB">
      <w:pPr>
        <w:pStyle w:val="ConsPlusNormal"/>
        <w:jc w:val="center"/>
        <w:outlineLvl w:val="2"/>
      </w:pPr>
      <w:r w:rsidRPr="00471570">
        <w:t>VI. Порядок разрешения споров</w:t>
      </w:r>
    </w:p>
    <w:p w:rsidR="00F112DD" w:rsidRPr="00471570" w:rsidRDefault="00F112DD">
      <w:pPr>
        <w:pStyle w:val="ConsPlusNormal"/>
        <w:jc w:val="both"/>
      </w:pPr>
    </w:p>
    <w:p w:rsidR="00F112DD" w:rsidRPr="00471570" w:rsidRDefault="000344FB">
      <w:pPr>
        <w:pStyle w:val="ConsPlusNormal"/>
        <w:ind w:firstLine="540"/>
        <w:jc w:val="both"/>
      </w:pPr>
      <w:r w:rsidRPr="0047157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112DD" w:rsidRPr="00471570" w:rsidRDefault="00F112DD">
      <w:pPr>
        <w:pStyle w:val="ConsPlusNormal"/>
        <w:jc w:val="both"/>
      </w:pPr>
    </w:p>
    <w:p w:rsidR="00F112DD" w:rsidRPr="00471570" w:rsidRDefault="000344FB">
      <w:pPr>
        <w:pStyle w:val="ConsPlusNormal"/>
        <w:jc w:val="center"/>
        <w:outlineLvl w:val="2"/>
      </w:pPr>
      <w:r w:rsidRPr="00471570">
        <w:t>VII. Заключительные положения</w:t>
      </w:r>
    </w:p>
    <w:p w:rsidR="00F112DD" w:rsidRPr="00471570" w:rsidRDefault="00F112DD">
      <w:pPr>
        <w:pStyle w:val="ConsPlusNormal"/>
        <w:jc w:val="both"/>
      </w:pPr>
    </w:p>
    <w:p w:rsidR="00F112DD" w:rsidRPr="00471570" w:rsidRDefault="000344FB">
      <w:pPr>
        <w:pStyle w:val="ConsPlusNormal"/>
        <w:ind w:firstLine="540"/>
        <w:jc w:val="both"/>
      </w:pPr>
      <w:r w:rsidRPr="00471570">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112DD" w:rsidRPr="00471570" w:rsidRDefault="000344FB">
      <w:pPr>
        <w:pStyle w:val="ConsPlusNormal"/>
        <w:spacing w:before="240"/>
        <w:ind w:firstLine="540"/>
        <w:jc w:val="both"/>
      </w:pPr>
      <w:r w:rsidRPr="00471570">
        <w:t>22. Настоящий договор составлен и подписан в двух экземплярах, по одному для каждой из Сторон.</w:t>
      </w:r>
    </w:p>
    <w:p w:rsidR="00F112DD" w:rsidRPr="00471570" w:rsidRDefault="00F112DD">
      <w:pPr>
        <w:pStyle w:val="ConsPlusNormal"/>
        <w:jc w:val="both"/>
      </w:pPr>
    </w:p>
    <w:p w:rsidR="00F112DD" w:rsidRPr="00471570" w:rsidRDefault="000344FB">
      <w:pPr>
        <w:pStyle w:val="ConsPlusNormal"/>
        <w:jc w:val="center"/>
        <w:outlineLvl w:val="2"/>
      </w:pPr>
      <w:r w:rsidRPr="00471570">
        <w:t>Реквизиты Сторон</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F112DD" w:rsidRPr="00471570">
        <w:tc>
          <w:tcPr>
            <w:tcW w:w="4252" w:type="dxa"/>
          </w:tcPr>
          <w:p w:rsidR="00F112DD" w:rsidRPr="00471570" w:rsidRDefault="000344FB">
            <w:pPr>
              <w:pStyle w:val="ConsPlusNormal"/>
              <w:jc w:val="both"/>
            </w:pPr>
            <w:r w:rsidRPr="00471570">
              <w:t>Сетевая организация</w:t>
            </w:r>
          </w:p>
          <w:p w:rsidR="00F112DD" w:rsidRPr="00471570" w:rsidRDefault="000344FB">
            <w:pPr>
              <w:pStyle w:val="ConsPlusNormal"/>
              <w:jc w:val="both"/>
            </w:pPr>
            <w:r w:rsidRPr="00471570">
              <w:lastRenderedPageBreak/>
              <w:t>_____________________________________</w:t>
            </w:r>
          </w:p>
          <w:p w:rsidR="00F112DD" w:rsidRPr="00471570" w:rsidRDefault="000344FB">
            <w:pPr>
              <w:pStyle w:val="ConsPlusNormal"/>
              <w:jc w:val="center"/>
            </w:pPr>
            <w:r w:rsidRPr="00471570">
              <w:t>(наименование сетевой организации)</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(место нахождения)</w:t>
            </w:r>
          </w:p>
          <w:p w:rsidR="00F112DD" w:rsidRPr="00471570" w:rsidRDefault="000344FB">
            <w:pPr>
              <w:pStyle w:val="ConsPlusNormal"/>
              <w:jc w:val="both"/>
            </w:pPr>
            <w:r w:rsidRPr="00471570">
              <w:t>ИНН/КПП ____________________________</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both"/>
            </w:pPr>
            <w:r w:rsidRPr="00471570">
              <w:t>р/с __________________________________</w:t>
            </w:r>
          </w:p>
          <w:p w:rsidR="00F112DD" w:rsidRPr="00471570" w:rsidRDefault="000344FB">
            <w:pPr>
              <w:pStyle w:val="ConsPlusNormal"/>
              <w:jc w:val="both"/>
            </w:pPr>
            <w:r w:rsidRPr="00471570">
              <w:t>к/с __________________________________</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(должность, фамилия, имя, отчество лица,</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действующего от имени сетевой организации)</w:t>
            </w:r>
          </w:p>
        </w:tc>
        <w:tc>
          <w:tcPr>
            <w:tcW w:w="360" w:type="dxa"/>
          </w:tcPr>
          <w:p w:rsidR="00F112DD" w:rsidRPr="00471570" w:rsidRDefault="00F112DD">
            <w:pPr>
              <w:pStyle w:val="ConsPlusNormal"/>
            </w:pPr>
          </w:p>
        </w:tc>
        <w:tc>
          <w:tcPr>
            <w:tcW w:w="4365" w:type="dxa"/>
            <w:vMerge w:val="restart"/>
          </w:tcPr>
          <w:p w:rsidR="00F112DD" w:rsidRPr="00471570" w:rsidRDefault="000344FB">
            <w:pPr>
              <w:pStyle w:val="ConsPlusNormal"/>
              <w:jc w:val="both"/>
            </w:pPr>
            <w:r w:rsidRPr="00471570">
              <w:t>Заявитель</w:t>
            </w:r>
          </w:p>
          <w:p w:rsidR="00F112DD" w:rsidRPr="00471570" w:rsidRDefault="000344FB">
            <w:pPr>
              <w:pStyle w:val="ConsPlusNormal"/>
              <w:jc w:val="both"/>
            </w:pPr>
            <w:r w:rsidRPr="00471570">
              <w:lastRenderedPageBreak/>
              <w:t>_____________________________________</w:t>
            </w:r>
          </w:p>
          <w:p w:rsidR="00F112DD" w:rsidRPr="00471570" w:rsidRDefault="000344FB">
            <w:pPr>
              <w:pStyle w:val="ConsPlusNormal"/>
              <w:jc w:val="center"/>
            </w:pPr>
            <w:r w:rsidRPr="00471570">
              <w:t>(для юридических лиц - полное наименование)</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(номер записи в Едином государственном реестре юридических лиц)</w:t>
            </w:r>
          </w:p>
          <w:p w:rsidR="00F112DD" w:rsidRPr="00471570" w:rsidRDefault="000344FB">
            <w:pPr>
              <w:pStyle w:val="ConsPlusNormal"/>
              <w:jc w:val="both"/>
            </w:pPr>
            <w:r w:rsidRPr="00471570">
              <w:t>ИНН ________________________________</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(должность, фамилия, имя, отчество лица,</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действующего от имени юридического лица)</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(место нахождения)</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(для индивидуальных предпринимателей - фамилия, имя, отчество)</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(номер записи в Едином государственном реестре индивидуальных предпринимателей и дата ее внесения в реестр)</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(серия, номер и дата выдачи паспорта или</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center"/>
            </w:pPr>
            <w:r w:rsidRPr="00471570">
              <w:t>иного документа, удостоверяющего личность в соответствии с законодательством Российской Федерации)</w:t>
            </w:r>
          </w:p>
          <w:p w:rsidR="00F112DD" w:rsidRPr="00471570" w:rsidRDefault="000344FB">
            <w:pPr>
              <w:pStyle w:val="ConsPlusNormal"/>
              <w:jc w:val="both"/>
            </w:pPr>
            <w:r w:rsidRPr="00471570">
              <w:t>ИНН ________________________________</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both"/>
            </w:pPr>
            <w:r w:rsidRPr="00471570">
              <w:t>___________________________________</w:t>
            </w:r>
            <w:r w:rsidRPr="00471570">
              <w:lastRenderedPageBreak/>
              <w:t>__</w:t>
            </w:r>
          </w:p>
          <w:p w:rsidR="00F112DD" w:rsidRPr="00471570" w:rsidRDefault="000344FB">
            <w:pPr>
              <w:pStyle w:val="ConsPlusNormal"/>
              <w:jc w:val="center"/>
            </w:pPr>
            <w:r w:rsidRPr="00471570">
              <w:t>(место жительства)</w:t>
            </w:r>
          </w:p>
        </w:tc>
      </w:tr>
      <w:tr w:rsidR="00F112DD" w:rsidRPr="00471570">
        <w:trPr>
          <w:trHeight w:val="276"/>
        </w:trPr>
        <w:tc>
          <w:tcPr>
            <w:tcW w:w="4252" w:type="dxa"/>
            <w:vMerge w:val="restart"/>
          </w:tcPr>
          <w:p w:rsidR="00F112DD" w:rsidRPr="00471570" w:rsidRDefault="000344FB">
            <w:pPr>
              <w:pStyle w:val="ConsPlusNormal"/>
              <w:jc w:val="right"/>
            </w:pPr>
            <w:r w:rsidRPr="00471570">
              <w:lastRenderedPageBreak/>
              <w:t>_________</w:t>
            </w:r>
          </w:p>
          <w:p w:rsidR="00F112DD" w:rsidRPr="00471570" w:rsidRDefault="000344FB">
            <w:pPr>
              <w:pStyle w:val="ConsPlusNormal"/>
              <w:jc w:val="right"/>
            </w:pPr>
            <w:r w:rsidRPr="00471570">
              <w:t>(подпись)</w:t>
            </w:r>
          </w:p>
          <w:p w:rsidR="00F112DD" w:rsidRPr="00471570" w:rsidRDefault="000344FB">
            <w:pPr>
              <w:pStyle w:val="ConsPlusNormal"/>
              <w:jc w:val="both"/>
            </w:pPr>
            <w:r w:rsidRPr="00471570">
              <w:t>М.П.</w:t>
            </w:r>
          </w:p>
        </w:tc>
        <w:tc>
          <w:tcPr>
            <w:tcW w:w="360" w:type="dxa"/>
            <w:vMerge w:val="restart"/>
          </w:tcPr>
          <w:p w:rsidR="00F112DD" w:rsidRPr="00471570" w:rsidRDefault="00F112DD">
            <w:pPr>
              <w:pStyle w:val="ConsPlusNormal"/>
            </w:pPr>
          </w:p>
        </w:tc>
        <w:tc>
          <w:tcPr>
            <w:tcW w:w="4365" w:type="dxa"/>
            <w:vMerge/>
          </w:tcPr>
          <w:p w:rsidR="00F112DD" w:rsidRPr="00471570" w:rsidRDefault="00F112DD">
            <w:pPr>
              <w:pStyle w:val="ConsPlusNormal"/>
            </w:pPr>
          </w:p>
        </w:tc>
      </w:tr>
      <w:tr w:rsidR="00F112DD" w:rsidRPr="00471570">
        <w:tc>
          <w:tcPr>
            <w:tcW w:w="4252" w:type="dxa"/>
            <w:vMerge/>
          </w:tcPr>
          <w:p w:rsidR="00F112DD" w:rsidRPr="00471570" w:rsidRDefault="00F112DD">
            <w:pPr>
              <w:pStyle w:val="ConsPlusNormal"/>
            </w:pPr>
          </w:p>
        </w:tc>
        <w:tc>
          <w:tcPr>
            <w:tcW w:w="360" w:type="dxa"/>
            <w:vMerge/>
          </w:tcPr>
          <w:p w:rsidR="00F112DD" w:rsidRPr="00471570" w:rsidRDefault="00F112DD">
            <w:pPr>
              <w:pStyle w:val="ConsPlusNormal"/>
            </w:pPr>
          </w:p>
        </w:tc>
        <w:tc>
          <w:tcPr>
            <w:tcW w:w="4365" w:type="dxa"/>
          </w:tcPr>
          <w:p w:rsidR="00F112DD" w:rsidRPr="00471570" w:rsidRDefault="000344FB">
            <w:pPr>
              <w:pStyle w:val="ConsPlusNormal"/>
              <w:jc w:val="right"/>
            </w:pPr>
            <w:r w:rsidRPr="00471570">
              <w:t>_________</w:t>
            </w:r>
          </w:p>
          <w:p w:rsidR="00F112DD" w:rsidRPr="00471570" w:rsidRDefault="000344FB">
            <w:pPr>
              <w:pStyle w:val="ConsPlusNormal"/>
              <w:jc w:val="right"/>
            </w:pPr>
            <w:r w:rsidRPr="00471570">
              <w:t>(подпись)</w:t>
            </w:r>
          </w:p>
          <w:p w:rsidR="00F112DD" w:rsidRPr="00471570" w:rsidRDefault="000344FB">
            <w:pPr>
              <w:pStyle w:val="ConsPlusNormal"/>
              <w:jc w:val="both"/>
            </w:pPr>
            <w:r w:rsidRPr="00471570">
              <w:t>М.П.</w:t>
            </w: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56" w:name="Par3903"/>
      <w:bookmarkEnd w:id="356"/>
      <w:r w:rsidRPr="00471570">
        <w:t xml:space="preserve">&lt;1&gt; Подлежит указанию, если </w:t>
      </w:r>
      <w:proofErr w:type="spellStart"/>
      <w:r w:rsidRPr="00471570">
        <w:t>энергопринимающее</w:t>
      </w:r>
      <w:proofErr w:type="spellEnd"/>
      <w:r w:rsidRPr="00471570">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112DD" w:rsidRPr="00471570" w:rsidRDefault="000344FB">
      <w:pPr>
        <w:pStyle w:val="ConsPlusNormal"/>
        <w:spacing w:before="240"/>
        <w:ind w:firstLine="540"/>
        <w:jc w:val="both"/>
      </w:pPr>
      <w:bookmarkStart w:id="357" w:name="Par3904"/>
      <w:bookmarkEnd w:id="357"/>
      <w:r w:rsidRPr="00471570">
        <w:t>&lt;2&gt; Срок действия технических условий не может составлять менее 2 лет и более 5 лет.</w:t>
      </w:r>
    </w:p>
    <w:p w:rsidR="00F112DD" w:rsidRPr="00471570" w:rsidRDefault="000344FB">
      <w:pPr>
        <w:pStyle w:val="ConsPlusNormal"/>
        <w:spacing w:before="240"/>
        <w:ind w:firstLine="540"/>
        <w:jc w:val="both"/>
      </w:pPr>
      <w:bookmarkStart w:id="358" w:name="Par3905"/>
      <w:bookmarkEnd w:id="358"/>
      <w:r w:rsidRPr="00471570">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112DD" w:rsidRPr="00471570" w:rsidRDefault="000344FB">
      <w:pPr>
        <w:pStyle w:val="ConsPlusNormal"/>
        <w:spacing w:before="240"/>
        <w:ind w:firstLine="540"/>
        <w:jc w:val="both"/>
      </w:pPr>
      <w:bookmarkStart w:id="359" w:name="Par3906"/>
      <w:bookmarkEnd w:id="359"/>
      <w:r w:rsidRPr="00471570">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2"/>
      </w:pPr>
      <w:r w:rsidRPr="00471570">
        <w:t>Приложение</w:t>
      </w:r>
    </w:p>
    <w:p w:rsidR="00F112DD" w:rsidRPr="00471570" w:rsidRDefault="000344FB">
      <w:pPr>
        <w:pStyle w:val="ConsPlusNormal"/>
        <w:jc w:val="right"/>
      </w:pPr>
      <w:r w:rsidRPr="00471570">
        <w:t>к типовому договору</w:t>
      </w:r>
    </w:p>
    <w:p w:rsidR="00F112DD" w:rsidRPr="00471570" w:rsidRDefault="000344FB">
      <w:pPr>
        <w:pStyle w:val="ConsPlusNormal"/>
        <w:jc w:val="right"/>
      </w:pPr>
      <w:r w:rsidRPr="00471570">
        <w:t>об осуществлении технологического</w:t>
      </w:r>
    </w:p>
    <w:p w:rsidR="00F112DD" w:rsidRPr="00471570" w:rsidRDefault="000344FB">
      <w:pPr>
        <w:pStyle w:val="ConsPlusNormal"/>
        <w:jc w:val="right"/>
      </w:pPr>
      <w:r w:rsidRPr="00471570">
        <w:t>присоединения к электрическим сетям</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bookmarkStart w:id="360" w:name="Par3917"/>
      <w:bookmarkEnd w:id="360"/>
      <w:r w:rsidRPr="00471570">
        <w:rPr>
          <w:rFonts w:ascii="Times New Roman" w:hAnsi="Times New Roman" w:cs="Times New Roman"/>
          <w:sz w:val="24"/>
          <w:szCs w:val="24"/>
        </w:rPr>
        <w:t xml:space="preserve">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присоединения к электрическим сетям</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юридических лиц или индивидуальных предпринимателей в целях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технологического присоединения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максимальная мощность которых свыше 150 кВт и менее 670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 исключением случаев, указанных в </w:t>
      </w:r>
      <w:hyperlink w:anchor="Par3069" w:tooltip="ТИПОВОЙ ДОГОВОР" w:history="1">
        <w:r w:rsidRPr="00471570">
          <w:rPr>
            <w:rFonts w:ascii="Times New Roman" w:hAnsi="Times New Roman" w:cs="Times New Roman"/>
            <w:color w:val="0000FF"/>
            <w:sz w:val="24"/>
            <w:szCs w:val="24"/>
          </w:rPr>
          <w:t>приложениях N 9</w:t>
        </w:r>
      </w:hyperlink>
      <w:r w:rsidRPr="00471570">
        <w:rPr>
          <w:rFonts w:ascii="Times New Roman" w:hAnsi="Times New Roman" w:cs="Times New Roman"/>
          <w:sz w:val="24"/>
          <w:szCs w:val="24"/>
        </w:rPr>
        <w:t xml:space="preserve"> и </w:t>
      </w:r>
      <w:hyperlink w:anchor="Par3695" w:tooltip="ТИПОВОЙ ДОГОВОР" w:history="1">
        <w:r w:rsidRPr="00471570">
          <w:rPr>
            <w:rFonts w:ascii="Times New Roman" w:hAnsi="Times New Roman" w:cs="Times New Roman"/>
            <w:color w:val="0000FF"/>
            <w:sz w:val="24"/>
            <w:szCs w:val="24"/>
          </w:rPr>
          <w:t>10</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а также осуществления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 индивидуальному проекту)</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N                                                  "__" ___________ 20__ г.</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 выдавшей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заявителя - юридического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заявителя - индивидуального предпринимателя)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1. Наименование энергопринимающих устройств заявителя 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Наименование  и место нахождения объектов, в целях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которых   осуществляется  технологическое  присоединение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устройств заявителя 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Максимальная  мощность  присоединяемых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составляет ________________________________________________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(если </w:t>
      </w:r>
      <w:proofErr w:type="spellStart"/>
      <w:r w:rsidRPr="00471570">
        <w:rPr>
          <w:rFonts w:ascii="Times New Roman" w:hAnsi="Times New Roman" w:cs="Times New Roman"/>
          <w:sz w:val="24"/>
          <w:szCs w:val="24"/>
        </w:rPr>
        <w:t>энергопринимающее</w:t>
      </w:r>
      <w:proofErr w:type="spellEnd"/>
      <w:r w:rsidRPr="00471570">
        <w:rPr>
          <w:rFonts w:ascii="Times New Roman" w:hAnsi="Times New Roman" w:cs="Times New Roman"/>
          <w:sz w:val="24"/>
          <w:szCs w:val="24"/>
        </w:rPr>
        <w:t xml:space="preserve"> устройство вводится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эксплуатацию по этапам и очередям, указывается поэтапное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распределение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Категория надежности 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Класс  напряжения  электрических  сетей,  к  которым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технологическое присоединение __________________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6.  Год  ввода  в  эксплуатацию  энергопринимающих  устройств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Точка  (точки) присоединения (вводные распределительные устройства,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линии  электропередачи,  базовые  подстанции,  генераторы)  и  максимальная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мощность энергопринимающих устройств по каждой точке присоединения 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Основной источник питания 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Резервный источник питания 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Сетевая организация осуществляет </w:t>
      </w:r>
      <w:hyperlink w:anchor="Par3994"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471570">
          <w:rPr>
            <w:rFonts w:ascii="Times New Roman" w:hAnsi="Times New Roman" w:cs="Times New Roman"/>
            <w:color w:val="0000FF"/>
            <w:sz w:val="24"/>
            <w:szCs w:val="24"/>
          </w:rPr>
          <w:t>&lt;1&gt;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(указываются требования к усилению существующей электрической сети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связи с присоединением новых мощностей (строительство новых линий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электропередачи, подстанций, увеличение сечения проводов и кабелей, замена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или увеличение мощности трансформаторов, расширение распределительных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устройств, модернизация оборудования, реконструкция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электросетевого хозяйства, установка устройств регулирования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напряжения для обеспечения надежности и качества электрической энергии,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а также по договоренности Сторон иные обязанности по исполнению технических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условий, предусмотренные </w:t>
      </w:r>
      <w:hyperlink w:anchor="Par1022" w:tooltip="25. В технических условиях для заявителей, за исключением лиц, указанных в пунктах 12(1), 13(2) - 13(5) и 14 настоящих Правил, должны быть указаны:" w:history="1">
        <w:r w:rsidRPr="00471570">
          <w:rPr>
            <w:rFonts w:ascii="Times New Roman" w:hAnsi="Times New Roman" w:cs="Times New Roman"/>
            <w:color w:val="0000FF"/>
            <w:sz w:val="24"/>
            <w:szCs w:val="24"/>
          </w:rPr>
          <w:t>пунктом 25</w:t>
        </w:r>
      </w:hyperlink>
      <w:r w:rsidRPr="00471570">
        <w:rPr>
          <w:rFonts w:ascii="Times New Roman" w:hAnsi="Times New Roman" w:cs="Times New Roman"/>
          <w:sz w:val="24"/>
          <w:szCs w:val="24"/>
        </w:rPr>
        <w:t xml:space="preserve"> Правил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 потребителей электрической энергии,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 производству электрической энергии, а также объектов электросетевого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хозяйства, принадлежащих сетевым организациям и иным лицам,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 электрическим сетям)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Заявитель осуществляет </w:t>
      </w:r>
      <w:hyperlink w:anchor="Par3995"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471570">
          <w:rPr>
            <w:rFonts w:ascii="Times New Roman" w:hAnsi="Times New Roman" w:cs="Times New Roman"/>
            <w:color w:val="0000FF"/>
            <w:sz w:val="24"/>
            <w:szCs w:val="24"/>
          </w:rPr>
          <w:t>&lt;2&gt;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12.  Срок действия настоящих технических условий составляет 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год (года) </w:t>
      </w:r>
      <w:hyperlink w:anchor="Par3996" w:tooltip="&lt;3&gt; Срок действия технических условий не может составлять менее 2 лет и более 5 лет."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xml:space="preserve"> со дня заключения договора об осуществлении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к электрическим сетям.</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фамилия, имя, отчество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действующего от имени сетевой организации)</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 _________________________ 20__ г.</w:t>
      </w:r>
    </w:p>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61" w:name="Par3994"/>
      <w:bookmarkEnd w:id="361"/>
      <w:r w:rsidRPr="00471570">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471570">
        <w:t>энергопринимающие</w:t>
      </w:r>
      <w:proofErr w:type="spellEnd"/>
      <w:r w:rsidRPr="00471570">
        <w:t xml:space="preserve"> устройства заявителя, включая урегулирование отношений с иными лицами.</w:t>
      </w:r>
    </w:p>
    <w:p w:rsidR="00F112DD" w:rsidRPr="00471570" w:rsidRDefault="000344FB">
      <w:pPr>
        <w:pStyle w:val="ConsPlusNormal"/>
        <w:spacing w:before="240"/>
        <w:ind w:firstLine="540"/>
        <w:jc w:val="both"/>
      </w:pPr>
      <w:bookmarkStart w:id="362" w:name="Par3995"/>
      <w:bookmarkEnd w:id="362"/>
      <w:r w:rsidRPr="00471570">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471570">
        <w:t>энергопринимающие</w:t>
      </w:r>
      <w:proofErr w:type="spellEnd"/>
      <w:r w:rsidRPr="00471570">
        <w:t xml:space="preserve"> устройства заявителя, за исключением обязанностей, обязательных для исполнения сетевой организацией за счет ее средств.</w:t>
      </w:r>
    </w:p>
    <w:p w:rsidR="00F112DD" w:rsidRPr="00471570" w:rsidRDefault="000344FB">
      <w:pPr>
        <w:pStyle w:val="ConsPlusNormal"/>
        <w:spacing w:before="240"/>
        <w:ind w:firstLine="540"/>
        <w:jc w:val="both"/>
      </w:pPr>
      <w:bookmarkStart w:id="363" w:name="Par3996"/>
      <w:bookmarkEnd w:id="363"/>
      <w:r w:rsidRPr="00471570">
        <w:t>&lt;3&gt; Срок действия технических условий не может составлять менее 2 лет и более 5 лет.</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1"/>
      </w:pPr>
      <w:r w:rsidRPr="00471570">
        <w:t>Приложение N 12</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rmal"/>
        <w:jc w:val="center"/>
      </w:pPr>
      <w:bookmarkStart w:id="364" w:name="Par4013"/>
      <w:bookmarkEnd w:id="364"/>
      <w:r w:rsidRPr="00471570">
        <w:t>ТИПОВОЙ ДОГОВОР</w:t>
      </w:r>
    </w:p>
    <w:p w:rsidR="00F112DD" w:rsidRPr="00471570" w:rsidRDefault="000344FB">
      <w:pPr>
        <w:pStyle w:val="ConsPlusNormal"/>
        <w:jc w:val="center"/>
      </w:pPr>
      <w:r w:rsidRPr="00471570">
        <w:t>об осуществлении технологического присоединения</w:t>
      </w:r>
    </w:p>
    <w:p w:rsidR="00F112DD" w:rsidRPr="00471570" w:rsidRDefault="000344FB">
      <w:pPr>
        <w:pStyle w:val="ConsPlusNormal"/>
        <w:jc w:val="center"/>
      </w:pPr>
      <w:r w:rsidRPr="00471570">
        <w:t>к электрическим сетям посредством перераспределения</w:t>
      </w:r>
    </w:p>
    <w:p w:rsidR="00F112DD" w:rsidRPr="00471570" w:rsidRDefault="000344FB">
      <w:pPr>
        <w:pStyle w:val="ConsPlusNormal"/>
        <w:jc w:val="center"/>
      </w:pPr>
      <w:r w:rsidRPr="00471570">
        <w:t>максимальной мощности</w:t>
      </w:r>
    </w:p>
    <w:p w:rsidR="00F112DD" w:rsidRPr="00471570" w:rsidRDefault="00F112DD">
      <w:pPr>
        <w:pStyle w:val="ConsPlusNormal"/>
        <w:jc w:val="both"/>
      </w:pPr>
    </w:p>
    <w:p w:rsidR="00F112DD" w:rsidRPr="00471570" w:rsidRDefault="000344FB">
      <w:pPr>
        <w:pStyle w:val="ConsPlusNormal"/>
        <w:jc w:val="center"/>
      </w:pPr>
      <w:r w:rsidRPr="00471570">
        <w:t>(для заявителей, заключивших соглашение</w:t>
      </w:r>
    </w:p>
    <w:p w:rsidR="00F112DD" w:rsidRPr="00471570" w:rsidRDefault="000344FB">
      <w:pPr>
        <w:pStyle w:val="ConsPlusNormal"/>
        <w:jc w:val="center"/>
      </w:pPr>
      <w:r w:rsidRPr="00471570">
        <w:t>о перераспределении максимальной мощности с владельцами</w:t>
      </w:r>
    </w:p>
    <w:p w:rsidR="00F112DD" w:rsidRPr="00471570" w:rsidRDefault="000344FB">
      <w:pPr>
        <w:pStyle w:val="ConsPlusNormal"/>
        <w:jc w:val="center"/>
      </w:pPr>
      <w:r w:rsidRPr="00471570">
        <w:t>энергопринимающих устройств (за исключением лиц, указанных</w:t>
      </w:r>
    </w:p>
    <w:p w:rsidR="00F112DD" w:rsidRPr="00471570" w:rsidRDefault="000344FB">
      <w:pPr>
        <w:pStyle w:val="ConsPlusNormal"/>
        <w:jc w:val="center"/>
      </w:pPr>
      <w:r w:rsidRPr="00471570">
        <w:t xml:space="preserve">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color w:val="0000FF"/>
          </w:rPr>
          <w:t>пункте 12(1)</w:t>
        </w:r>
      </w:hyperlink>
      <w:r w:rsidRPr="00471570">
        <w:t xml:space="preserve"> Правил технологического присоединения</w:t>
      </w:r>
    </w:p>
    <w:p w:rsidR="00F112DD" w:rsidRPr="00471570" w:rsidRDefault="000344FB">
      <w:pPr>
        <w:pStyle w:val="ConsPlusNormal"/>
        <w:jc w:val="center"/>
      </w:pPr>
      <w:r w:rsidRPr="00471570">
        <w:t>энергопринимающих устройств потребителей электрической</w:t>
      </w:r>
    </w:p>
    <w:p w:rsidR="00F112DD" w:rsidRPr="00471570" w:rsidRDefault="000344FB">
      <w:pPr>
        <w:pStyle w:val="ConsPlusNormal"/>
        <w:jc w:val="center"/>
      </w:pPr>
      <w:r w:rsidRPr="00471570">
        <w:t>энергии, объектов по производству электрической</w:t>
      </w:r>
    </w:p>
    <w:p w:rsidR="00F112DD" w:rsidRPr="00471570" w:rsidRDefault="000344FB">
      <w:pPr>
        <w:pStyle w:val="ConsPlusNormal"/>
        <w:jc w:val="center"/>
      </w:pPr>
      <w:r w:rsidRPr="00471570">
        <w:t>энергии, а также объектов электросетевого хозяйства,</w:t>
      </w:r>
    </w:p>
    <w:p w:rsidR="00F112DD" w:rsidRPr="00471570" w:rsidRDefault="000344FB">
      <w:pPr>
        <w:pStyle w:val="ConsPlusNormal"/>
        <w:jc w:val="center"/>
      </w:pPr>
      <w:r w:rsidRPr="00471570">
        <w:t>принадлежащих сетевым организациям и иным лицам,</w:t>
      </w:r>
    </w:p>
    <w:p w:rsidR="00F112DD" w:rsidRPr="00471570" w:rsidRDefault="000344FB">
      <w:pPr>
        <w:pStyle w:val="ConsPlusNormal"/>
        <w:jc w:val="center"/>
      </w:pPr>
      <w:r w:rsidRPr="00471570">
        <w:t xml:space="preserve">к электрическим сетям, лиц, указанных в </w:t>
      </w:r>
      <w:hyperlink w:anchor="Par7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471570">
          <w:rPr>
            <w:color w:val="0000FF"/>
          </w:rPr>
          <w:t>пунктах 13</w:t>
        </w:r>
      </w:hyperlink>
    </w:p>
    <w:p w:rsidR="00F112DD" w:rsidRPr="00471570" w:rsidRDefault="000344FB">
      <w:pPr>
        <w:pStyle w:val="ConsPlusNormal"/>
        <w:jc w:val="center"/>
      </w:pPr>
      <w:r w:rsidRPr="00471570">
        <w:lastRenderedPageBreak/>
        <w:t xml:space="preserve">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color w:val="0000FF"/>
          </w:rPr>
          <w:t>14</w:t>
        </w:r>
      </w:hyperlink>
      <w:r w:rsidRPr="00471570">
        <w:t xml:space="preserve"> указанных Правил, лиц, присоединенных к объектам</w:t>
      </w:r>
    </w:p>
    <w:p w:rsidR="00F112DD" w:rsidRPr="00471570" w:rsidRDefault="000344FB">
      <w:pPr>
        <w:pStyle w:val="ConsPlusNormal"/>
        <w:jc w:val="center"/>
      </w:pPr>
      <w:r w:rsidRPr="00471570">
        <w:t>единой национальной (общероссийской) электрической</w:t>
      </w:r>
    </w:p>
    <w:p w:rsidR="00F112DD" w:rsidRPr="00471570" w:rsidRDefault="000344FB">
      <w:pPr>
        <w:pStyle w:val="ConsPlusNormal"/>
        <w:jc w:val="center"/>
      </w:pPr>
      <w:r w:rsidRPr="00471570">
        <w:t>сети, а также лиц, не внесших плату за технологическое</w:t>
      </w:r>
    </w:p>
    <w:p w:rsidR="00F112DD" w:rsidRPr="00471570" w:rsidRDefault="000344FB">
      <w:pPr>
        <w:pStyle w:val="ConsPlusNormal"/>
        <w:jc w:val="center"/>
      </w:pPr>
      <w:r w:rsidRPr="00471570">
        <w:t>присоединение либо внесших плату за технологическое</w:t>
      </w:r>
    </w:p>
    <w:p w:rsidR="00F112DD" w:rsidRPr="00471570" w:rsidRDefault="000344FB">
      <w:pPr>
        <w:pStyle w:val="ConsPlusNormal"/>
        <w:jc w:val="center"/>
      </w:pPr>
      <w:r w:rsidRPr="00471570">
        <w:t>присоединение не в полном объеме), имеющими на праве</w:t>
      </w:r>
    </w:p>
    <w:p w:rsidR="00F112DD" w:rsidRPr="00471570" w:rsidRDefault="000344FB">
      <w:pPr>
        <w:pStyle w:val="ConsPlusNormal"/>
        <w:jc w:val="center"/>
      </w:pPr>
      <w:r w:rsidRPr="00471570">
        <w:t>собственности или на ином законном основании</w:t>
      </w:r>
    </w:p>
    <w:p w:rsidR="00F112DD" w:rsidRPr="00471570" w:rsidRDefault="000344FB">
      <w:pPr>
        <w:pStyle w:val="ConsPlusNormal"/>
        <w:jc w:val="center"/>
      </w:pPr>
      <w:proofErr w:type="spellStart"/>
      <w:r w:rsidRPr="00471570">
        <w:t>энергопринимающие</w:t>
      </w:r>
      <w:proofErr w:type="spellEnd"/>
      <w:r w:rsidRPr="00471570">
        <w:t xml:space="preserve"> устройства, в отношении которых</w:t>
      </w:r>
    </w:p>
    <w:p w:rsidR="00F112DD" w:rsidRPr="00471570" w:rsidRDefault="000344FB">
      <w:pPr>
        <w:pStyle w:val="ConsPlusNormal"/>
        <w:jc w:val="center"/>
      </w:pPr>
      <w:r w:rsidRPr="00471570">
        <w:t>до 1 января 2009 г. в установленном порядке было</w:t>
      </w:r>
    </w:p>
    <w:p w:rsidR="00F112DD" w:rsidRPr="00471570" w:rsidRDefault="000344FB">
      <w:pPr>
        <w:pStyle w:val="ConsPlusNormal"/>
        <w:jc w:val="center"/>
      </w:pPr>
      <w:r w:rsidRPr="00471570">
        <w:t>осуществлено фактическое технологическое</w:t>
      </w:r>
    </w:p>
    <w:p w:rsidR="00F112DD" w:rsidRPr="00471570" w:rsidRDefault="000344FB">
      <w:pPr>
        <w:pStyle w:val="ConsPlusNormal"/>
        <w:jc w:val="center"/>
      </w:pPr>
      <w:r w:rsidRPr="00471570">
        <w:t>присоединение к электрическим сетям)</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                      "__" _____________ 20__ г.</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(место заключения договора)                      (дата заключения договора)</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именуемая в дальнейшем сетевой организацией, в лице 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и реквизиты документа)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 одной стороны, и 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юридического лица, номер записи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Едином государственном реестре юридических лиц с указанием фамилии,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имени, отчества лица, действующего от имени этого юридического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наименования и реквизитов документа, на основании которого он действует,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либо фамилия, имя, отчество индивидуального предпринимателя, номер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записи в Едином государственном реестре индивидуальных предпринимателей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 дата ее внесения в реестр)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именуемый  в  дальнейшем  заявителем,  с  другой  стороны,  далее именуемые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Сторонами, заключили настоящий договор о нижеследующем:</w:t>
      </w:r>
    </w:p>
    <w:p w:rsidR="00F112DD" w:rsidRPr="00471570" w:rsidRDefault="00F112DD">
      <w:pPr>
        <w:pStyle w:val="ConsPlusNormal"/>
        <w:jc w:val="both"/>
      </w:pPr>
    </w:p>
    <w:p w:rsidR="00F112DD" w:rsidRPr="00471570" w:rsidRDefault="000344FB">
      <w:pPr>
        <w:pStyle w:val="ConsPlusNormal"/>
        <w:jc w:val="center"/>
        <w:outlineLvl w:val="2"/>
      </w:pPr>
      <w:r w:rsidRPr="00471570">
        <w:t>I. Предмет договора</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1.  В  соответствии  с настоящим договором сетевая организация принимает на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себя   обязательства   по   осуществлению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заявителя,  в  пользу  которого  предлагается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перераспределить  избыток  максимальной  мощности  (далее - технологическое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том  числе  по обеспечению готовности объектов электросетевого хозяйства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(включая  их  проектирование, строительство, реконструкцию) к присоединению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урегулированию отношений с третьими лицами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случае    необходимости    строительства   (модернизации)   такими   лицами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принадлежащих  им  объектов  электросетевого  хозяйства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устройств, объектов электроэнергетики), с учетом следующих характеристик:</w:t>
      </w:r>
    </w:p>
    <w:p w:rsidR="00F112DD" w:rsidRPr="00471570" w:rsidRDefault="000344FB">
      <w:pPr>
        <w:pStyle w:val="ConsPlusNormal"/>
        <w:ind w:firstLine="540"/>
        <w:jc w:val="both"/>
      </w:pPr>
      <w:r w:rsidRPr="00471570">
        <w:t>максимальная мощность присоединяемых энергопринимающих устройств _______ (кВт);</w:t>
      </w:r>
    </w:p>
    <w:p w:rsidR="00F112DD" w:rsidRPr="00471570" w:rsidRDefault="000344FB">
      <w:pPr>
        <w:pStyle w:val="ConsPlusNormal"/>
        <w:spacing w:before="240"/>
        <w:ind w:firstLine="540"/>
        <w:jc w:val="both"/>
      </w:pPr>
      <w:r w:rsidRPr="00471570">
        <w:t>категория надежности _______;</w:t>
      </w:r>
    </w:p>
    <w:p w:rsidR="00F112DD" w:rsidRPr="00471570" w:rsidRDefault="000344FB">
      <w:pPr>
        <w:pStyle w:val="ConsPlusNormal"/>
        <w:spacing w:before="240"/>
        <w:ind w:firstLine="540"/>
        <w:jc w:val="both"/>
      </w:pPr>
      <w:r w:rsidRPr="00471570">
        <w:t>класс напряжения электрических сетей, к которым осуществляется технологическое присоединение _______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t xml:space="preserve">максимальная мощность ранее присоединенных энергопринимающих устройств _______ кВт </w:t>
      </w:r>
      <w:hyperlink w:anchor="Par422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471570">
          <w:rPr>
            <w:color w:val="0000FF"/>
          </w:rPr>
          <w:t>&lt;1&gt;</w:t>
        </w:r>
      </w:hyperlink>
      <w:r w:rsidRPr="00471570">
        <w:t>.</w:t>
      </w:r>
    </w:p>
    <w:p w:rsidR="00F112DD" w:rsidRPr="00471570" w:rsidRDefault="000344FB">
      <w:pPr>
        <w:pStyle w:val="ConsPlusNormal"/>
        <w:spacing w:before="240"/>
        <w:ind w:firstLine="540"/>
        <w:jc w:val="both"/>
      </w:pPr>
      <w:r w:rsidRPr="00471570">
        <w:t>Заявитель обязуется оплатить расходы на технологическое присоединение в соответствии с условиями настоящего договора.</w:t>
      </w:r>
    </w:p>
    <w:p w:rsidR="00F112DD" w:rsidRPr="00471570" w:rsidRDefault="000344FB">
      <w:pPr>
        <w:pStyle w:val="ConsPlusNonformat"/>
        <w:spacing w:before="200"/>
        <w:jc w:val="both"/>
        <w:rPr>
          <w:rFonts w:ascii="Times New Roman" w:hAnsi="Times New Roman" w:cs="Times New Roman"/>
          <w:sz w:val="24"/>
          <w:szCs w:val="24"/>
        </w:rPr>
      </w:pPr>
      <w:r w:rsidRPr="00471570">
        <w:rPr>
          <w:rFonts w:ascii="Times New Roman" w:hAnsi="Times New Roman" w:cs="Times New Roman"/>
          <w:sz w:val="24"/>
          <w:szCs w:val="24"/>
        </w:rPr>
        <w:t xml:space="preserve">    2. Технологическое        присоединение         необходимо          для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электроснабжения 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объектов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(которые будут располагаться) 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объектов заявителя)</w:t>
      </w:r>
    </w:p>
    <w:p w:rsidR="00F112DD" w:rsidRPr="00471570" w:rsidRDefault="000344FB">
      <w:pPr>
        <w:pStyle w:val="ConsPlusNormal"/>
        <w:ind w:firstLine="540"/>
        <w:jc w:val="both"/>
      </w:pPr>
      <w:r w:rsidRPr="00471570">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112DD" w:rsidRPr="00471570" w:rsidRDefault="000344FB">
      <w:pPr>
        <w:pStyle w:val="ConsPlusNormal"/>
        <w:spacing w:before="240"/>
        <w:ind w:firstLine="540"/>
        <w:jc w:val="both"/>
      </w:pPr>
      <w:r w:rsidRPr="00471570">
        <w:t xml:space="preserve">4. </w:t>
      </w:r>
      <w:hyperlink w:anchor="Par4239" w:tooltip="                            ТЕХНИЧЕСКИЕ УСЛОВИЯ" w:history="1">
        <w:r w:rsidRPr="00471570">
          <w:rPr>
            <w:color w:val="0000FF"/>
          </w:rPr>
          <w:t>Технические условия</w:t>
        </w:r>
      </w:hyperlink>
      <w:r w:rsidRPr="00471570">
        <w:t xml:space="preserve"> являются неотъемлемой частью настоящего договора и приведены в приложении.</w:t>
      </w:r>
    </w:p>
    <w:p w:rsidR="00F112DD" w:rsidRPr="00471570" w:rsidRDefault="000344FB">
      <w:pPr>
        <w:pStyle w:val="ConsPlusNormal"/>
        <w:spacing w:before="240"/>
        <w:ind w:firstLine="540"/>
        <w:jc w:val="both"/>
      </w:pPr>
      <w:r w:rsidRPr="00471570">
        <w:t xml:space="preserve">Срок действия технических условий составляет _______ год (года) </w:t>
      </w:r>
      <w:hyperlink w:anchor="Par4223" w:tooltip="&lt;2&gt; Срок действия технических условий не может составлять менее 2 лет и более 5 лет." w:history="1">
        <w:r w:rsidRPr="00471570">
          <w:rPr>
            <w:color w:val="0000FF"/>
          </w:rPr>
          <w:t>&lt;2&gt;</w:t>
        </w:r>
      </w:hyperlink>
      <w:r w:rsidRPr="00471570">
        <w:t xml:space="preserve"> со дня заключения настоящего договора.</w:t>
      </w:r>
    </w:p>
    <w:p w:rsidR="00F112DD" w:rsidRPr="00471570" w:rsidRDefault="000344FB">
      <w:pPr>
        <w:pStyle w:val="ConsPlusNormal"/>
        <w:spacing w:before="240"/>
        <w:ind w:firstLine="540"/>
        <w:jc w:val="both"/>
      </w:pPr>
      <w:bookmarkStart w:id="365" w:name="Par4096"/>
      <w:bookmarkEnd w:id="365"/>
      <w:r w:rsidRPr="00471570">
        <w:t xml:space="preserve">5. Срок выполнения мероприятий по технологическому присоединению составляет ____________ </w:t>
      </w:r>
      <w:hyperlink w:anchor="Par422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471570">
          <w:rPr>
            <w:color w:val="0000FF"/>
          </w:rPr>
          <w:t>&lt;3&gt;</w:t>
        </w:r>
      </w:hyperlink>
      <w:r w:rsidRPr="00471570">
        <w:t xml:space="preserve"> со дня заключения настоящего договора.</w:t>
      </w:r>
    </w:p>
    <w:p w:rsidR="00F112DD" w:rsidRPr="00471570" w:rsidRDefault="00F112DD">
      <w:pPr>
        <w:pStyle w:val="ConsPlusNormal"/>
        <w:jc w:val="both"/>
      </w:pPr>
    </w:p>
    <w:p w:rsidR="00F112DD" w:rsidRPr="00471570" w:rsidRDefault="000344FB">
      <w:pPr>
        <w:pStyle w:val="ConsPlusNormal"/>
        <w:jc w:val="center"/>
        <w:outlineLvl w:val="2"/>
      </w:pPr>
      <w:r w:rsidRPr="00471570">
        <w:t>II. Обязанности Сторон</w:t>
      </w:r>
    </w:p>
    <w:p w:rsidR="00F112DD" w:rsidRPr="00471570" w:rsidRDefault="00F112DD">
      <w:pPr>
        <w:pStyle w:val="ConsPlusNormal"/>
        <w:jc w:val="both"/>
      </w:pPr>
    </w:p>
    <w:p w:rsidR="00F112DD" w:rsidRPr="00471570" w:rsidRDefault="000344FB">
      <w:pPr>
        <w:pStyle w:val="ConsPlusNormal"/>
        <w:ind w:firstLine="540"/>
        <w:jc w:val="both"/>
      </w:pPr>
      <w:bookmarkStart w:id="366" w:name="Par4100"/>
      <w:bookmarkEnd w:id="366"/>
      <w:r w:rsidRPr="00471570">
        <w:t>6. Сетевая организация обязуется:</w:t>
      </w:r>
    </w:p>
    <w:p w:rsidR="00F112DD" w:rsidRPr="00471570" w:rsidRDefault="000344FB">
      <w:pPr>
        <w:pStyle w:val="ConsPlusNormal"/>
        <w:spacing w:before="240"/>
        <w:ind w:firstLine="540"/>
        <w:jc w:val="both"/>
      </w:pPr>
      <w:r w:rsidRPr="00471570">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F112DD" w:rsidRPr="00471570" w:rsidRDefault="000344FB">
      <w:pPr>
        <w:pStyle w:val="ConsPlusNormal"/>
        <w:spacing w:before="240"/>
        <w:ind w:firstLine="540"/>
        <w:jc w:val="both"/>
      </w:pPr>
      <w:r w:rsidRPr="00471570">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w:t>
      </w:r>
      <w:r w:rsidRPr="00471570">
        <w:lastRenderedPageBreak/>
        <w:t>перераспределяется по соглашению о перераспределении мощности, требования:</w:t>
      </w:r>
    </w:p>
    <w:p w:rsidR="00F112DD" w:rsidRPr="00471570" w:rsidRDefault="000344FB">
      <w:pPr>
        <w:pStyle w:val="ConsPlusNormal"/>
        <w:spacing w:before="240"/>
        <w:ind w:firstLine="540"/>
        <w:jc w:val="both"/>
      </w:pPr>
      <w:r w:rsidRPr="00471570">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112DD" w:rsidRPr="00471570" w:rsidRDefault="000344FB">
      <w:pPr>
        <w:pStyle w:val="ConsPlusNormal"/>
        <w:spacing w:before="240"/>
        <w:ind w:firstLine="540"/>
        <w:jc w:val="both"/>
      </w:pPr>
      <w:r w:rsidRPr="00471570">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112DD" w:rsidRPr="00471570" w:rsidRDefault="000344FB">
      <w:pPr>
        <w:pStyle w:val="ConsPlusNormal"/>
        <w:spacing w:before="240"/>
        <w:ind w:firstLine="540"/>
        <w:jc w:val="both"/>
      </w:pPr>
      <w:r w:rsidRPr="00471570">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112DD" w:rsidRPr="00471570" w:rsidRDefault="000344FB">
      <w:pPr>
        <w:pStyle w:val="ConsPlusNormal"/>
        <w:spacing w:before="240"/>
        <w:ind w:firstLine="540"/>
        <w:jc w:val="both"/>
      </w:pPr>
      <w:r w:rsidRPr="00471570">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112DD" w:rsidRPr="00471570" w:rsidRDefault="000344FB">
      <w:pPr>
        <w:pStyle w:val="ConsPlusNormal"/>
        <w:spacing w:before="240"/>
        <w:ind w:firstLine="540"/>
        <w:jc w:val="both"/>
      </w:pPr>
      <w:r w:rsidRPr="00471570">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4096" w:tooltip="5. Срок выполнения мероприятий по технологическому присоединению составляет ____________ &lt;3&gt; со дня заключения настоящего договора." w:history="1">
        <w:r w:rsidRPr="00471570">
          <w:rPr>
            <w:color w:val="0000FF"/>
          </w:rPr>
          <w:t>пунктом 5</w:t>
        </w:r>
      </w:hyperlink>
      <w:r w:rsidRPr="00471570">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4225"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sidRPr="00471570">
          <w:rPr>
            <w:color w:val="0000FF"/>
          </w:rPr>
          <w:t>&lt;4&gt;</w:t>
        </w:r>
      </w:hyperlink>
      <w:r w:rsidRPr="00471570">
        <w:t>.</w:t>
      </w:r>
    </w:p>
    <w:p w:rsidR="00F112DD" w:rsidRPr="00471570" w:rsidRDefault="000344FB">
      <w:pPr>
        <w:pStyle w:val="ConsPlusNormal"/>
        <w:spacing w:before="240"/>
        <w:ind w:firstLine="540"/>
        <w:jc w:val="both"/>
      </w:pPr>
      <w:r w:rsidRPr="0047157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112DD" w:rsidRPr="00471570" w:rsidRDefault="000344FB">
      <w:pPr>
        <w:pStyle w:val="ConsPlusNormal"/>
        <w:spacing w:before="240"/>
        <w:ind w:firstLine="540"/>
        <w:jc w:val="both"/>
      </w:pPr>
      <w:r w:rsidRPr="00471570">
        <w:t>8. Заявитель обязуется:</w:t>
      </w:r>
    </w:p>
    <w:p w:rsidR="00F112DD" w:rsidRPr="00471570" w:rsidRDefault="000344FB">
      <w:pPr>
        <w:pStyle w:val="ConsPlusNormal"/>
        <w:spacing w:before="240"/>
        <w:ind w:firstLine="540"/>
        <w:jc w:val="both"/>
      </w:pPr>
      <w:r w:rsidRPr="00471570">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r w:rsidRPr="00471570">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rsidRPr="00471570">
        <w:lastRenderedPageBreak/>
        <w:t>градостроительной деятельности разработка проектной документации является обязательной);</w:t>
      </w:r>
    </w:p>
    <w:p w:rsidR="00F112DD" w:rsidRPr="00471570" w:rsidRDefault="000344FB">
      <w:pPr>
        <w:pStyle w:val="ConsPlusNormal"/>
        <w:spacing w:before="240"/>
        <w:ind w:firstLine="540"/>
        <w:jc w:val="both"/>
      </w:pPr>
      <w:r w:rsidRPr="00471570">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112DD" w:rsidRPr="00471570" w:rsidRDefault="000344FB">
      <w:pPr>
        <w:pStyle w:val="ConsPlusNormal"/>
        <w:spacing w:before="240"/>
        <w:ind w:firstLine="540"/>
        <w:jc w:val="both"/>
      </w:pPr>
      <w:r w:rsidRPr="00471570">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112DD" w:rsidRPr="00471570" w:rsidRDefault="000344FB">
      <w:pPr>
        <w:pStyle w:val="ConsPlusNormal"/>
        <w:spacing w:before="240"/>
        <w:ind w:firstLine="540"/>
        <w:jc w:val="both"/>
      </w:pPr>
      <w:r w:rsidRPr="00471570">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112DD" w:rsidRPr="00471570" w:rsidRDefault="000344FB">
      <w:pPr>
        <w:pStyle w:val="ConsPlusNormal"/>
        <w:spacing w:before="240"/>
        <w:ind w:firstLine="540"/>
        <w:jc w:val="both"/>
      </w:pPr>
      <w:r w:rsidRPr="00471570">
        <w:t xml:space="preserve">надлежащим образом исполнять указанные в </w:t>
      </w:r>
      <w:hyperlink w:anchor="Par4118" w:tooltip="III. Плата за технологическое присоединение" w:history="1">
        <w:r w:rsidRPr="00471570">
          <w:rPr>
            <w:color w:val="0000FF"/>
          </w:rPr>
          <w:t>разделе III</w:t>
        </w:r>
      </w:hyperlink>
      <w:r w:rsidRPr="00471570">
        <w:t xml:space="preserve"> настоящего договора обязательства по оплате расходов на технологическое присоединение.</w:t>
      </w:r>
    </w:p>
    <w:p w:rsidR="00F112DD" w:rsidRPr="00471570" w:rsidRDefault="000344FB">
      <w:pPr>
        <w:pStyle w:val="ConsPlusNormal"/>
        <w:spacing w:before="240"/>
        <w:ind w:firstLine="540"/>
        <w:jc w:val="both"/>
      </w:pPr>
      <w:r w:rsidRPr="0047157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12DD" w:rsidRPr="00471570" w:rsidRDefault="00F112DD">
      <w:pPr>
        <w:pStyle w:val="ConsPlusNormal"/>
        <w:jc w:val="both"/>
      </w:pPr>
    </w:p>
    <w:p w:rsidR="00F112DD" w:rsidRPr="00471570" w:rsidRDefault="000344FB">
      <w:pPr>
        <w:pStyle w:val="ConsPlusNormal"/>
        <w:jc w:val="center"/>
        <w:outlineLvl w:val="2"/>
      </w:pPr>
      <w:bookmarkStart w:id="367" w:name="Par4118"/>
      <w:bookmarkEnd w:id="367"/>
      <w:r w:rsidRPr="00471570">
        <w:t>III. Плата за технологическое присоединение</w:t>
      </w:r>
    </w:p>
    <w:p w:rsidR="00F112DD" w:rsidRPr="00471570" w:rsidRDefault="000344FB">
      <w:pPr>
        <w:pStyle w:val="ConsPlusNormal"/>
        <w:jc w:val="center"/>
      </w:pPr>
      <w:r w:rsidRPr="00471570">
        <w:t>и порядок расчетов</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Размер   платы  за  технологическое  присоединение  определяется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соответствии с решением 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органа исполнительной власти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области государственного регулирования тарифов)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от _______________ N ___________ и составляет ______________ рублей 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копеек, в том числе НДС ___________ рублей _________ копеек.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Внесение  платы  за  технологическое  присоединение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заявителем в следующем порядке: 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(указываются порядок и сроки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внесения платы за технологическое присоединение)</w:t>
      </w:r>
    </w:p>
    <w:p w:rsidR="00F112DD" w:rsidRPr="00471570" w:rsidRDefault="000344FB">
      <w:pPr>
        <w:pStyle w:val="ConsPlusNormal"/>
        <w:ind w:firstLine="540"/>
        <w:jc w:val="both"/>
      </w:pPr>
      <w:r w:rsidRPr="0047157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112DD" w:rsidRPr="00471570" w:rsidRDefault="00F112DD">
      <w:pPr>
        <w:pStyle w:val="ConsPlusNormal"/>
        <w:jc w:val="both"/>
      </w:pPr>
    </w:p>
    <w:p w:rsidR="00F112DD" w:rsidRPr="00471570" w:rsidRDefault="000344FB">
      <w:pPr>
        <w:pStyle w:val="ConsPlusNormal"/>
        <w:jc w:val="center"/>
        <w:outlineLvl w:val="2"/>
      </w:pPr>
      <w:r w:rsidRPr="00471570">
        <w:t>IV. Разграничение балансовой принадлежности электрических</w:t>
      </w:r>
    </w:p>
    <w:p w:rsidR="00F112DD" w:rsidRPr="00471570" w:rsidRDefault="000344FB">
      <w:pPr>
        <w:pStyle w:val="ConsPlusNormal"/>
        <w:jc w:val="center"/>
      </w:pPr>
      <w:r w:rsidRPr="00471570">
        <w:t>сетей и эксплуатационной ответственности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22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471570">
          <w:rPr>
            <w:color w:val="0000FF"/>
          </w:rPr>
          <w:t>&lt;5&gt;</w:t>
        </w:r>
      </w:hyperlink>
      <w:r w:rsidRPr="00471570">
        <w:t>.</w:t>
      </w:r>
    </w:p>
    <w:p w:rsidR="00F112DD" w:rsidRPr="00471570" w:rsidRDefault="00F112DD">
      <w:pPr>
        <w:pStyle w:val="ConsPlusNormal"/>
        <w:jc w:val="both"/>
      </w:pPr>
    </w:p>
    <w:p w:rsidR="00F112DD" w:rsidRPr="00471570" w:rsidRDefault="000344FB">
      <w:pPr>
        <w:pStyle w:val="ConsPlusNormal"/>
        <w:jc w:val="center"/>
        <w:outlineLvl w:val="2"/>
      </w:pPr>
      <w:r w:rsidRPr="00471570">
        <w:t>V. Условия изменения, расторжения договора</w:t>
      </w:r>
    </w:p>
    <w:p w:rsidR="00F112DD" w:rsidRPr="00471570" w:rsidRDefault="000344FB">
      <w:pPr>
        <w:pStyle w:val="ConsPlusNormal"/>
        <w:jc w:val="center"/>
      </w:pPr>
      <w:r w:rsidRPr="00471570">
        <w:t>и ответственность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14. Настоящий договор может быть изменен по письменному соглашению Сторон или в судебном порядке.</w:t>
      </w:r>
    </w:p>
    <w:p w:rsidR="00F112DD" w:rsidRPr="00471570" w:rsidRDefault="000344FB">
      <w:pPr>
        <w:pStyle w:val="ConsPlusNormal"/>
        <w:spacing w:before="240"/>
        <w:ind w:firstLine="540"/>
        <w:jc w:val="both"/>
      </w:pPr>
      <w:r w:rsidRPr="00471570">
        <w:t xml:space="preserve">15. Настоящий договор может быть расторгнут по требованию одной из Сторон по основаниям, предусмотренным Гражданским </w:t>
      </w:r>
      <w:hyperlink r:id="rId193" w:history="1">
        <w:r w:rsidRPr="00471570">
          <w:rPr>
            <w:color w:val="0000FF"/>
          </w:rPr>
          <w:t>кодексом</w:t>
        </w:r>
      </w:hyperlink>
      <w:r w:rsidRPr="00471570">
        <w:t xml:space="preserve"> Российской Федерации.</w:t>
      </w:r>
    </w:p>
    <w:p w:rsidR="00F112DD" w:rsidRPr="00471570" w:rsidRDefault="000344FB">
      <w:pPr>
        <w:pStyle w:val="ConsPlusNormal"/>
        <w:spacing w:before="240"/>
        <w:ind w:firstLine="540"/>
        <w:jc w:val="both"/>
      </w:pPr>
      <w:r w:rsidRPr="0047157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12DD" w:rsidRPr="00471570" w:rsidRDefault="000344FB">
      <w:pPr>
        <w:pStyle w:val="ConsPlusNormal"/>
        <w:spacing w:before="240"/>
        <w:ind w:firstLine="540"/>
        <w:jc w:val="both"/>
      </w:pPr>
      <w:r w:rsidRPr="0047157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12DD" w:rsidRPr="00471570" w:rsidRDefault="000344FB">
      <w:pPr>
        <w:pStyle w:val="ConsPlusNormal"/>
        <w:spacing w:before="240"/>
        <w:ind w:firstLine="540"/>
        <w:jc w:val="both"/>
      </w:pPr>
      <w:bookmarkStart w:id="368" w:name="Par4147"/>
      <w:bookmarkEnd w:id="368"/>
      <w:r w:rsidRPr="00471570">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12DD" w:rsidRPr="00471570" w:rsidRDefault="000344FB">
      <w:pPr>
        <w:pStyle w:val="ConsPlusNormal"/>
        <w:spacing w:before="240"/>
        <w:ind w:firstLine="540"/>
        <w:jc w:val="both"/>
      </w:pPr>
      <w:r w:rsidRPr="0047157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14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sidRPr="00471570">
          <w:rPr>
            <w:color w:val="0000FF"/>
          </w:rPr>
          <w:t>абзацем первым</w:t>
        </w:r>
      </w:hyperlink>
      <w:r w:rsidRPr="00471570">
        <w:t xml:space="preserve"> настоящего пункта, в случае необоснованного уклонения либо отказа от ее уплаты.</w:t>
      </w:r>
    </w:p>
    <w:p w:rsidR="00F112DD" w:rsidRPr="00471570" w:rsidRDefault="000344FB">
      <w:pPr>
        <w:pStyle w:val="ConsPlusNormal"/>
        <w:spacing w:before="240"/>
        <w:ind w:firstLine="540"/>
        <w:jc w:val="both"/>
      </w:pPr>
      <w:r w:rsidRPr="0047157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12DD" w:rsidRPr="00471570" w:rsidRDefault="00F112DD">
      <w:pPr>
        <w:pStyle w:val="ConsPlusNormal"/>
        <w:jc w:val="both"/>
      </w:pPr>
    </w:p>
    <w:p w:rsidR="00F112DD" w:rsidRPr="00471570" w:rsidRDefault="000344FB">
      <w:pPr>
        <w:pStyle w:val="ConsPlusNormal"/>
        <w:jc w:val="center"/>
        <w:outlineLvl w:val="2"/>
      </w:pPr>
      <w:r w:rsidRPr="00471570">
        <w:t>VI. Порядок разрешения споров</w:t>
      </w:r>
    </w:p>
    <w:p w:rsidR="00F112DD" w:rsidRPr="00471570" w:rsidRDefault="00F112DD">
      <w:pPr>
        <w:pStyle w:val="ConsPlusNormal"/>
        <w:jc w:val="both"/>
      </w:pPr>
    </w:p>
    <w:p w:rsidR="00F112DD" w:rsidRPr="00471570" w:rsidRDefault="000344FB">
      <w:pPr>
        <w:pStyle w:val="ConsPlusNormal"/>
        <w:ind w:firstLine="540"/>
        <w:jc w:val="both"/>
      </w:pPr>
      <w:r w:rsidRPr="0047157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112DD" w:rsidRPr="00471570" w:rsidRDefault="00F112DD">
      <w:pPr>
        <w:pStyle w:val="ConsPlusNormal"/>
        <w:jc w:val="both"/>
      </w:pPr>
    </w:p>
    <w:p w:rsidR="00F112DD" w:rsidRPr="00471570" w:rsidRDefault="000344FB">
      <w:pPr>
        <w:pStyle w:val="ConsPlusNormal"/>
        <w:jc w:val="center"/>
        <w:outlineLvl w:val="2"/>
      </w:pPr>
      <w:r w:rsidRPr="00471570">
        <w:t>VII. Заключительные положения</w:t>
      </w:r>
    </w:p>
    <w:p w:rsidR="00F112DD" w:rsidRPr="00471570" w:rsidRDefault="00F112DD">
      <w:pPr>
        <w:pStyle w:val="ConsPlusNormal"/>
        <w:jc w:val="both"/>
      </w:pPr>
    </w:p>
    <w:p w:rsidR="00F112DD" w:rsidRPr="00471570" w:rsidRDefault="000344FB">
      <w:pPr>
        <w:pStyle w:val="ConsPlusNormal"/>
        <w:ind w:firstLine="540"/>
        <w:jc w:val="both"/>
      </w:pPr>
      <w:r w:rsidRPr="00471570">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112DD" w:rsidRPr="00471570" w:rsidRDefault="000344FB">
      <w:pPr>
        <w:pStyle w:val="ConsPlusNormal"/>
        <w:spacing w:before="240"/>
        <w:ind w:firstLine="540"/>
        <w:jc w:val="both"/>
      </w:pPr>
      <w:r w:rsidRPr="00471570">
        <w:lastRenderedPageBreak/>
        <w:t>22. Настоящий договор составлен и подписан в двух экземплярах, по одному для каждой из Сторон.</w:t>
      </w:r>
    </w:p>
    <w:p w:rsidR="00F112DD" w:rsidRPr="00471570" w:rsidRDefault="00F112DD">
      <w:pPr>
        <w:pStyle w:val="ConsPlusNormal"/>
        <w:jc w:val="both"/>
      </w:pPr>
    </w:p>
    <w:p w:rsidR="00F112DD" w:rsidRPr="00471570" w:rsidRDefault="000344FB">
      <w:pPr>
        <w:pStyle w:val="ConsPlusNormal"/>
        <w:jc w:val="center"/>
        <w:outlineLvl w:val="2"/>
      </w:pPr>
      <w:r w:rsidRPr="00471570">
        <w:t>Реквизиты Сторон</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F112DD" w:rsidRPr="00471570">
        <w:tc>
          <w:tcPr>
            <w:tcW w:w="4162" w:type="dxa"/>
            <w:gridSpan w:val="2"/>
          </w:tcPr>
          <w:p w:rsidR="00F112DD" w:rsidRPr="00471570" w:rsidRDefault="000344FB">
            <w:pPr>
              <w:pStyle w:val="ConsPlusNormal"/>
              <w:jc w:val="both"/>
            </w:pPr>
            <w:r w:rsidRPr="00471570">
              <w:t>Сетевая организация</w:t>
            </w:r>
          </w:p>
        </w:tc>
        <w:tc>
          <w:tcPr>
            <w:tcW w:w="360" w:type="dxa"/>
          </w:tcPr>
          <w:p w:rsidR="00F112DD" w:rsidRPr="00471570" w:rsidRDefault="00F112DD">
            <w:pPr>
              <w:pStyle w:val="ConsPlusNormal"/>
            </w:pPr>
          </w:p>
        </w:tc>
        <w:tc>
          <w:tcPr>
            <w:tcW w:w="4456" w:type="dxa"/>
            <w:gridSpan w:val="2"/>
          </w:tcPr>
          <w:p w:rsidR="00F112DD" w:rsidRPr="00471570" w:rsidRDefault="000344FB">
            <w:pPr>
              <w:pStyle w:val="ConsPlusNormal"/>
            </w:pPr>
            <w:r w:rsidRPr="00471570">
              <w:t>Заявитель</w:t>
            </w:r>
          </w:p>
        </w:tc>
      </w:tr>
      <w:tr w:rsidR="00F112DD" w:rsidRPr="00471570">
        <w:tc>
          <w:tcPr>
            <w:tcW w:w="4162" w:type="dxa"/>
            <w:gridSpan w:val="2"/>
          </w:tcPr>
          <w:p w:rsidR="00F112DD" w:rsidRPr="00471570" w:rsidRDefault="000344FB">
            <w:pPr>
              <w:pStyle w:val="ConsPlusNormal"/>
              <w:jc w:val="center"/>
            </w:pPr>
            <w:r w:rsidRPr="00471570">
              <w:t>___________________________________</w:t>
            </w:r>
          </w:p>
          <w:p w:rsidR="00F112DD" w:rsidRPr="00471570" w:rsidRDefault="000344FB">
            <w:pPr>
              <w:pStyle w:val="ConsPlusNormal"/>
              <w:jc w:val="center"/>
            </w:pPr>
            <w:r w:rsidRPr="00471570">
              <w:t>(наименование сетевой организации)</w:t>
            </w:r>
          </w:p>
        </w:tc>
        <w:tc>
          <w:tcPr>
            <w:tcW w:w="360" w:type="dxa"/>
          </w:tcPr>
          <w:p w:rsidR="00F112DD" w:rsidRPr="00471570" w:rsidRDefault="00F112DD">
            <w:pPr>
              <w:pStyle w:val="ConsPlusNormal"/>
            </w:pPr>
          </w:p>
        </w:tc>
        <w:tc>
          <w:tcPr>
            <w:tcW w:w="4456" w:type="dxa"/>
            <w:gridSpan w:val="2"/>
          </w:tcPr>
          <w:p w:rsidR="00F112DD" w:rsidRPr="00471570" w:rsidRDefault="000344FB">
            <w:pPr>
              <w:pStyle w:val="ConsPlusNormal"/>
              <w:jc w:val="center"/>
            </w:pPr>
            <w:r w:rsidRPr="00471570">
              <w:t>____________________________________</w:t>
            </w:r>
          </w:p>
          <w:p w:rsidR="00F112DD" w:rsidRPr="00471570" w:rsidRDefault="000344FB">
            <w:pPr>
              <w:pStyle w:val="ConsPlusNormal"/>
              <w:jc w:val="center"/>
            </w:pPr>
            <w:r w:rsidRPr="00471570">
              <w:t>(для юридических лиц - полное наименование)</w:t>
            </w:r>
          </w:p>
        </w:tc>
      </w:tr>
      <w:tr w:rsidR="00F112DD" w:rsidRPr="00471570">
        <w:tc>
          <w:tcPr>
            <w:tcW w:w="4162" w:type="dxa"/>
            <w:gridSpan w:val="2"/>
          </w:tcPr>
          <w:p w:rsidR="00F112DD" w:rsidRPr="00471570" w:rsidRDefault="000344FB">
            <w:pPr>
              <w:pStyle w:val="ConsPlusNormal"/>
              <w:jc w:val="center"/>
            </w:pPr>
            <w:r w:rsidRPr="00471570">
              <w:t>___________________________________</w:t>
            </w:r>
          </w:p>
          <w:p w:rsidR="00F112DD" w:rsidRPr="00471570" w:rsidRDefault="000344FB">
            <w:pPr>
              <w:pStyle w:val="ConsPlusNormal"/>
              <w:jc w:val="center"/>
            </w:pPr>
            <w:r w:rsidRPr="00471570">
              <w:t>(место нахождения)</w:t>
            </w:r>
          </w:p>
        </w:tc>
        <w:tc>
          <w:tcPr>
            <w:tcW w:w="360" w:type="dxa"/>
          </w:tcPr>
          <w:p w:rsidR="00F112DD" w:rsidRPr="00471570" w:rsidRDefault="00F112DD">
            <w:pPr>
              <w:pStyle w:val="ConsPlusNormal"/>
            </w:pPr>
          </w:p>
        </w:tc>
        <w:tc>
          <w:tcPr>
            <w:tcW w:w="4456" w:type="dxa"/>
            <w:gridSpan w:val="2"/>
          </w:tcPr>
          <w:p w:rsidR="00F112DD" w:rsidRPr="00471570" w:rsidRDefault="000344FB">
            <w:pPr>
              <w:pStyle w:val="ConsPlusNormal"/>
              <w:jc w:val="center"/>
            </w:pPr>
            <w:r w:rsidRPr="00471570">
              <w:t>_____________________________________</w:t>
            </w:r>
          </w:p>
          <w:p w:rsidR="00F112DD" w:rsidRPr="00471570" w:rsidRDefault="000344FB">
            <w:pPr>
              <w:pStyle w:val="ConsPlusNormal"/>
              <w:jc w:val="center"/>
            </w:pPr>
            <w:r w:rsidRPr="00471570">
              <w:t>(номер записи в Едином государственном реестре юридических лиц)</w:t>
            </w:r>
          </w:p>
        </w:tc>
      </w:tr>
      <w:tr w:rsidR="00F112DD" w:rsidRPr="00471570">
        <w:tc>
          <w:tcPr>
            <w:tcW w:w="4162" w:type="dxa"/>
            <w:gridSpan w:val="2"/>
          </w:tcPr>
          <w:p w:rsidR="00F112DD" w:rsidRPr="00471570" w:rsidRDefault="000344FB">
            <w:pPr>
              <w:pStyle w:val="ConsPlusNormal"/>
              <w:jc w:val="both"/>
            </w:pPr>
            <w:r w:rsidRPr="00471570">
              <w:t>ИНН/КПП __________________________</w:t>
            </w:r>
          </w:p>
        </w:tc>
        <w:tc>
          <w:tcPr>
            <w:tcW w:w="360" w:type="dxa"/>
          </w:tcPr>
          <w:p w:rsidR="00F112DD" w:rsidRPr="00471570" w:rsidRDefault="00F112DD">
            <w:pPr>
              <w:pStyle w:val="ConsPlusNormal"/>
            </w:pPr>
          </w:p>
        </w:tc>
        <w:tc>
          <w:tcPr>
            <w:tcW w:w="4456" w:type="dxa"/>
            <w:gridSpan w:val="2"/>
          </w:tcPr>
          <w:p w:rsidR="00F112DD" w:rsidRPr="00471570" w:rsidRDefault="000344FB">
            <w:pPr>
              <w:pStyle w:val="ConsPlusNormal"/>
            </w:pPr>
            <w:r w:rsidRPr="00471570">
              <w:t>ИНН ________________________________</w:t>
            </w:r>
          </w:p>
        </w:tc>
      </w:tr>
      <w:tr w:rsidR="00F112DD" w:rsidRPr="00471570">
        <w:tc>
          <w:tcPr>
            <w:tcW w:w="4162" w:type="dxa"/>
            <w:gridSpan w:val="2"/>
          </w:tcPr>
          <w:p w:rsidR="00F112DD" w:rsidRPr="00471570" w:rsidRDefault="000344FB">
            <w:pPr>
              <w:pStyle w:val="ConsPlusNormal"/>
              <w:jc w:val="both"/>
            </w:pPr>
            <w:r w:rsidRPr="00471570">
              <w:t>р/с ________________________________</w:t>
            </w:r>
          </w:p>
        </w:tc>
        <w:tc>
          <w:tcPr>
            <w:tcW w:w="360" w:type="dxa"/>
            <w:vMerge w:val="restart"/>
          </w:tcPr>
          <w:p w:rsidR="00F112DD" w:rsidRPr="00471570" w:rsidRDefault="00F112DD">
            <w:pPr>
              <w:pStyle w:val="ConsPlusNormal"/>
            </w:pPr>
          </w:p>
        </w:tc>
        <w:tc>
          <w:tcPr>
            <w:tcW w:w="4456" w:type="dxa"/>
            <w:gridSpan w:val="2"/>
            <w:vMerge w:val="restart"/>
          </w:tcPr>
          <w:p w:rsidR="00F112DD" w:rsidRPr="00471570" w:rsidRDefault="000344FB">
            <w:pPr>
              <w:pStyle w:val="ConsPlusNormal"/>
              <w:jc w:val="center"/>
            </w:pPr>
            <w:r w:rsidRPr="00471570">
              <w:t>___________________________________</w:t>
            </w:r>
          </w:p>
          <w:p w:rsidR="00F112DD" w:rsidRPr="00471570" w:rsidRDefault="000344FB">
            <w:pPr>
              <w:pStyle w:val="ConsPlusNormal"/>
              <w:jc w:val="center"/>
            </w:pPr>
            <w:r w:rsidRPr="00471570">
              <w:t>(должность, фамилия, имя,</w:t>
            </w:r>
          </w:p>
        </w:tc>
      </w:tr>
      <w:tr w:rsidR="00F112DD" w:rsidRPr="00471570">
        <w:tc>
          <w:tcPr>
            <w:tcW w:w="4162" w:type="dxa"/>
            <w:gridSpan w:val="2"/>
          </w:tcPr>
          <w:p w:rsidR="00F112DD" w:rsidRPr="00471570" w:rsidRDefault="000344FB">
            <w:pPr>
              <w:pStyle w:val="ConsPlusNormal"/>
              <w:jc w:val="both"/>
            </w:pPr>
            <w:r w:rsidRPr="00471570">
              <w:t>к/с ________________________________</w:t>
            </w:r>
          </w:p>
        </w:tc>
        <w:tc>
          <w:tcPr>
            <w:tcW w:w="360" w:type="dxa"/>
            <w:vMerge/>
          </w:tcPr>
          <w:p w:rsidR="00F112DD" w:rsidRPr="00471570" w:rsidRDefault="00F112DD">
            <w:pPr>
              <w:pStyle w:val="ConsPlusNormal"/>
              <w:jc w:val="both"/>
            </w:pPr>
          </w:p>
        </w:tc>
        <w:tc>
          <w:tcPr>
            <w:tcW w:w="4456" w:type="dxa"/>
            <w:gridSpan w:val="2"/>
            <w:vMerge/>
          </w:tcPr>
          <w:p w:rsidR="00F112DD" w:rsidRPr="00471570" w:rsidRDefault="00F112DD">
            <w:pPr>
              <w:pStyle w:val="ConsPlusNormal"/>
              <w:jc w:val="both"/>
            </w:pPr>
          </w:p>
        </w:tc>
      </w:tr>
      <w:tr w:rsidR="00F112DD" w:rsidRPr="00471570">
        <w:tc>
          <w:tcPr>
            <w:tcW w:w="4162" w:type="dxa"/>
            <w:gridSpan w:val="2"/>
          </w:tcPr>
          <w:p w:rsidR="00F112DD" w:rsidRPr="00471570" w:rsidRDefault="000344FB">
            <w:pPr>
              <w:pStyle w:val="ConsPlusNormal"/>
              <w:jc w:val="center"/>
            </w:pPr>
            <w:r w:rsidRPr="00471570">
              <w:t>____________________________________</w:t>
            </w:r>
          </w:p>
          <w:p w:rsidR="00F112DD" w:rsidRPr="00471570" w:rsidRDefault="000344FB">
            <w:pPr>
              <w:pStyle w:val="ConsPlusNormal"/>
              <w:jc w:val="center"/>
            </w:pPr>
            <w:r w:rsidRPr="00471570">
              <w:t>(должность, фамилия, имя, отчество</w:t>
            </w:r>
          </w:p>
          <w:p w:rsidR="00F112DD" w:rsidRPr="00471570" w:rsidRDefault="000344FB">
            <w:pPr>
              <w:pStyle w:val="ConsPlusNormal"/>
              <w:jc w:val="center"/>
            </w:pPr>
            <w:r w:rsidRPr="00471570">
              <w:t>___________________________________</w:t>
            </w:r>
          </w:p>
          <w:p w:rsidR="00F112DD" w:rsidRPr="00471570" w:rsidRDefault="000344FB">
            <w:pPr>
              <w:pStyle w:val="ConsPlusNormal"/>
              <w:jc w:val="center"/>
            </w:pPr>
            <w:r w:rsidRPr="00471570">
              <w:t>лица, действующего от имени сетевой организации)</w:t>
            </w:r>
          </w:p>
        </w:tc>
        <w:tc>
          <w:tcPr>
            <w:tcW w:w="360" w:type="dxa"/>
            <w:vMerge w:val="restart"/>
          </w:tcPr>
          <w:p w:rsidR="00F112DD" w:rsidRPr="00471570" w:rsidRDefault="00F112DD">
            <w:pPr>
              <w:pStyle w:val="ConsPlusNormal"/>
            </w:pPr>
          </w:p>
        </w:tc>
        <w:tc>
          <w:tcPr>
            <w:tcW w:w="4456" w:type="dxa"/>
            <w:gridSpan w:val="2"/>
            <w:vMerge w:val="restart"/>
          </w:tcPr>
          <w:p w:rsidR="00F112DD" w:rsidRPr="00471570" w:rsidRDefault="000344FB">
            <w:pPr>
              <w:pStyle w:val="ConsPlusNormal"/>
              <w:jc w:val="center"/>
            </w:pPr>
            <w:r w:rsidRPr="00471570">
              <w:t>____________________________________</w:t>
            </w:r>
          </w:p>
          <w:p w:rsidR="00F112DD" w:rsidRPr="00471570" w:rsidRDefault="000344FB">
            <w:pPr>
              <w:pStyle w:val="ConsPlusNormal"/>
              <w:jc w:val="center"/>
            </w:pPr>
            <w:r w:rsidRPr="00471570">
              <w:t>отчество лица, действующего от</w:t>
            </w:r>
          </w:p>
          <w:p w:rsidR="00F112DD" w:rsidRPr="00471570" w:rsidRDefault="000344FB">
            <w:pPr>
              <w:pStyle w:val="ConsPlusNormal"/>
              <w:jc w:val="center"/>
            </w:pPr>
            <w:r w:rsidRPr="00471570">
              <w:t>____________________________________</w:t>
            </w:r>
          </w:p>
          <w:p w:rsidR="00F112DD" w:rsidRPr="00471570" w:rsidRDefault="000344FB">
            <w:pPr>
              <w:pStyle w:val="ConsPlusNormal"/>
              <w:jc w:val="center"/>
            </w:pPr>
            <w:r w:rsidRPr="00471570">
              <w:t>имени юридического лица)</w:t>
            </w:r>
          </w:p>
          <w:p w:rsidR="00F112DD" w:rsidRPr="00471570" w:rsidRDefault="000344FB">
            <w:pPr>
              <w:pStyle w:val="ConsPlusNormal"/>
              <w:jc w:val="center"/>
            </w:pPr>
            <w:r w:rsidRPr="00471570">
              <w:t>____________________________________</w:t>
            </w:r>
          </w:p>
          <w:p w:rsidR="00F112DD" w:rsidRPr="00471570" w:rsidRDefault="000344FB">
            <w:pPr>
              <w:pStyle w:val="ConsPlusNormal"/>
              <w:jc w:val="center"/>
            </w:pPr>
            <w:r w:rsidRPr="00471570">
              <w:t>(место нахождения)</w:t>
            </w:r>
          </w:p>
        </w:tc>
      </w:tr>
      <w:tr w:rsidR="00F112DD" w:rsidRPr="00471570">
        <w:tc>
          <w:tcPr>
            <w:tcW w:w="2291" w:type="dxa"/>
          </w:tcPr>
          <w:p w:rsidR="00F112DD" w:rsidRPr="00471570" w:rsidRDefault="00F112DD">
            <w:pPr>
              <w:pStyle w:val="ConsPlusNormal"/>
            </w:pPr>
          </w:p>
        </w:tc>
        <w:tc>
          <w:tcPr>
            <w:tcW w:w="1871" w:type="dxa"/>
          </w:tcPr>
          <w:p w:rsidR="00F112DD" w:rsidRPr="00471570" w:rsidRDefault="000344FB">
            <w:pPr>
              <w:pStyle w:val="ConsPlusNormal"/>
              <w:jc w:val="center"/>
            </w:pPr>
            <w:r w:rsidRPr="00471570">
              <w:t>______________</w:t>
            </w:r>
          </w:p>
          <w:p w:rsidR="00F112DD" w:rsidRPr="00471570" w:rsidRDefault="000344FB">
            <w:pPr>
              <w:pStyle w:val="ConsPlusNormal"/>
              <w:jc w:val="center"/>
            </w:pPr>
            <w:r w:rsidRPr="00471570">
              <w:t>(подпись)</w:t>
            </w:r>
          </w:p>
        </w:tc>
        <w:tc>
          <w:tcPr>
            <w:tcW w:w="360" w:type="dxa"/>
            <w:vMerge/>
          </w:tcPr>
          <w:p w:rsidR="00F112DD" w:rsidRPr="00471570" w:rsidRDefault="00F112DD">
            <w:pPr>
              <w:pStyle w:val="ConsPlusNormal"/>
              <w:jc w:val="center"/>
            </w:pPr>
          </w:p>
        </w:tc>
        <w:tc>
          <w:tcPr>
            <w:tcW w:w="4456" w:type="dxa"/>
            <w:gridSpan w:val="2"/>
            <w:vMerge/>
          </w:tcPr>
          <w:p w:rsidR="00F112DD" w:rsidRPr="00471570" w:rsidRDefault="00F112DD">
            <w:pPr>
              <w:pStyle w:val="ConsPlusNormal"/>
              <w:jc w:val="center"/>
            </w:pPr>
          </w:p>
        </w:tc>
      </w:tr>
      <w:tr w:rsidR="00F112DD" w:rsidRPr="00471570">
        <w:tc>
          <w:tcPr>
            <w:tcW w:w="4162" w:type="dxa"/>
            <w:gridSpan w:val="2"/>
            <w:vMerge w:val="restart"/>
          </w:tcPr>
          <w:p w:rsidR="00F112DD" w:rsidRPr="00471570" w:rsidRDefault="000344FB">
            <w:pPr>
              <w:pStyle w:val="ConsPlusNormal"/>
              <w:jc w:val="both"/>
            </w:pPr>
            <w:r w:rsidRPr="00471570">
              <w:t>М.П.</w:t>
            </w:r>
          </w:p>
        </w:tc>
        <w:tc>
          <w:tcPr>
            <w:tcW w:w="360" w:type="dxa"/>
            <w:vMerge w:val="restart"/>
          </w:tcPr>
          <w:p w:rsidR="00F112DD" w:rsidRPr="00471570" w:rsidRDefault="00F112DD">
            <w:pPr>
              <w:pStyle w:val="ConsPlusNormal"/>
            </w:pPr>
          </w:p>
        </w:tc>
        <w:tc>
          <w:tcPr>
            <w:tcW w:w="4456" w:type="dxa"/>
            <w:gridSpan w:val="2"/>
          </w:tcPr>
          <w:p w:rsidR="00F112DD" w:rsidRPr="00471570" w:rsidRDefault="000344FB">
            <w:pPr>
              <w:pStyle w:val="ConsPlusNormal"/>
              <w:jc w:val="center"/>
            </w:pPr>
            <w:r w:rsidRPr="00471570">
              <w:t>____________________________________</w:t>
            </w:r>
          </w:p>
          <w:p w:rsidR="00F112DD" w:rsidRPr="00471570" w:rsidRDefault="000344FB">
            <w:pPr>
              <w:pStyle w:val="ConsPlusNormal"/>
              <w:jc w:val="center"/>
            </w:pPr>
            <w:r w:rsidRPr="00471570">
              <w:t>(для индивидуальных предпринимателей - фамилия, имя отчество)</w:t>
            </w:r>
          </w:p>
        </w:tc>
      </w:tr>
      <w:tr w:rsidR="00F112DD" w:rsidRPr="00471570">
        <w:tc>
          <w:tcPr>
            <w:tcW w:w="4162" w:type="dxa"/>
            <w:gridSpan w:val="2"/>
            <w:vMerge/>
          </w:tcPr>
          <w:p w:rsidR="00F112DD" w:rsidRPr="00471570" w:rsidRDefault="00F112DD">
            <w:pPr>
              <w:pStyle w:val="ConsPlusNormal"/>
              <w:jc w:val="center"/>
            </w:pPr>
          </w:p>
        </w:tc>
        <w:tc>
          <w:tcPr>
            <w:tcW w:w="360" w:type="dxa"/>
            <w:vMerge/>
          </w:tcPr>
          <w:p w:rsidR="00F112DD" w:rsidRPr="00471570" w:rsidRDefault="00F112DD">
            <w:pPr>
              <w:pStyle w:val="ConsPlusNormal"/>
              <w:jc w:val="center"/>
            </w:pPr>
          </w:p>
        </w:tc>
        <w:tc>
          <w:tcPr>
            <w:tcW w:w="4456" w:type="dxa"/>
            <w:gridSpan w:val="2"/>
          </w:tcPr>
          <w:p w:rsidR="00F112DD" w:rsidRPr="00471570" w:rsidRDefault="000344FB">
            <w:pPr>
              <w:pStyle w:val="ConsPlusNormal"/>
              <w:jc w:val="center"/>
            </w:pPr>
            <w:r w:rsidRPr="00471570">
              <w:t>____________________________________</w:t>
            </w:r>
          </w:p>
          <w:p w:rsidR="00F112DD" w:rsidRPr="00471570" w:rsidRDefault="000344FB">
            <w:pPr>
              <w:pStyle w:val="ConsPlusNormal"/>
              <w:jc w:val="center"/>
            </w:pPr>
            <w:r w:rsidRPr="00471570">
              <w:t>(номер записи в Едином государственном реестре индивидуальных предпринимателей и дата ее внесения в реестр)</w:t>
            </w:r>
          </w:p>
        </w:tc>
      </w:tr>
      <w:tr w:rsidR="00F112DD" w:rsidRPr="00471570">
        <w:tc>
          <w:tcPr>
            <w:tcW w:w="4162" w:type="dxa"/>
            <w:gridSpan w:val="2"/>
            <w:vMerge/>
          </w:tcPr>
          <w:p w:rsidR="00F112DD" w:rsidRPr="00471570" w:rsidRDefault="00F112DD">
            <w:pPr>
              <w:pStyle w:val="ConsPlusNormal"/>
              <w:jc w:val="center"/>
            </w:pPr>
          </w:p>
        </w:tc>
        <w:tc>
          <w:tcPr>
            <w:tcW w:w="360" w:type="dxa"/>
            <w:vMerge/>
          </w:tcPr>
          <w:p w:rsidR="00F112DD" w:rsidRPr="00471570" w:rsidRDefault="00F112DD">
            <w:pPr>
              <w:pStyle w:val="ConsPlusNormal"/>
              <w:jc w:val="center"/>
            </w:pPr>
          </w:p>
        </w:tc>
        <w:tc>
          <w:tcPr>
            <w:tcW w:w="4456" w:type="dxa"/>
            <w:gridSpan w:val="2"/>
          </w:tcPr>
          <w:p w:rsidR="00F112DD" w:rsidRPr="00471570" w:rsidRDefault="000344FB">
            <w:pPr>
              <w:pStyle w:val="ConsPlusNormal"/>
              <w:jc w:val="center"/>
            </w:pPr>
            <w:r w:rsidRPr="00471570">
              <w:t>____________________________________</w:t>
            </w:r>
          </w:p>
          <w:p w:rsidR="00F112DD" w:rsidRPr="00471570" w:rsidRDefault="000344FB">
            <w:pPr>
              <w:pStyle w:val="ConsPlusNormal"/>
              <w:jc w:val="center"/>
            </w:pPr>
            <w:r w:rsidRPr="00471570">
              <w:t>(серия, номер, дата и место выдачи</w:t>
            </w:r>
          </w:p>
          <w:p w:rsidR="00F112DD" w:rsidRPr="00471570" w:rsidRDefault="000344FB">
            <w:pPr>
              <w:pStyle w:val="ConsPlusNormal"/>
              <w:jc w:val="center"/>
            </w:pPr>
            <w:r w:rsidRPr="00471570">
              <w:t>____________________________________</w:t>
            </w:r>
          </w:p>
          <w:p w:rsidR="00F112DD" w:rsidRPr="00471570" w:rsidRDefault="000344FB">
            <w:pPr>
              <w:pStyle w:val="ConsPlusNormal"/>
              <w:jc w:val="center"/>
            </w:pPr>
            <w:r w:rsidRPr="00471570">
              <w:t>паспорта или иного документа,</w:t>
            </w:r>
          </w:p>
        </w:tc>
      </w:tr>
      <w:tr w:rsidR="00F112DD" w:rsidRPr="00471570">
        <w:tc>
          <w:tcPr>
            <w:tcW w:w="4162" w:type="dxa"/>
            <w:gridSpan w:val="2"/>
            <w:vMerge/>
          </w:tcPr>
          <w:p w:rsidR="00F112DD" w:rsidRPr="00471570" w:rsidRDefault="00F112DD">
            <w:pPr>
              <w:pStyle w:val="ConsPlusNormal"/>
              <w:jc w:val="center"/>
            </w:pPr>
          </w:p>
        </w:tc>
        <w:tc>
          <w:tcPr>
            <w:tcW w:w="360" w:type="dxa"/>
            <w:vMerge/>
          </w:tcPr>
          <w:p w:rsidR="00F112DD" w:rsidRPr="00471570" w:rsidRDefault="00F112DD">
            <w:pPr>
              <w:pStyle w:val="ConsPlusNormal"/>
              <w:jc w:val="center"/>
            </w:pPr>
          </w:p>
        </w:tc>
        <w:tc>
          <w:tcPr>
            <w:tcW w:w="4456" w:type="dxa"/>
            <w:gridSpan w:val="2"/>
          </w:tcPr>
          <w:p w:rsidR="00F112DD" w:rsidRPr="00471570" w:rsidRDefault="000344FB">
            <w:pPr>
              <w:pStyle w:val="ConsPlusNormal"/>
              <w:jc w:val="center"/>
            </w:pPr>
            <w:r w:rsidRPr="00471570">
              <w:t>____________________________________</w:t>
            </w:r>
          </w:p>
          <w:p w:rsidR="00F112DD" w:rsidRPr="00471570" w:rsidRDefault="000344FB">
            <w:pPr>
              <w:pStyle w:val="ConsPlusNormal"/>
              <w:jc w:val="center"/>
            </w:pPr>
            <w:r w:rsidRPr="00471570">
              <w:lastRenderedPageBreak/>
              <w:t>удостоверяющего личность в соответствии с законодательством Российской Федерации)</w:t>
            </w:r>
          </w:p>
        </w:tc>
      </w:tr>
      <w:tr w:rsidR="00F112DD" w:rsidRPr="00471570">
        <w:tc>
          <w:tcPr>
            <w:tcW w:w="4162" w:type="dxa"/>
            <w:gridSpan w:val="2"/>
            <w:vMerge/>
          </w:tcPr>
          <w:p w:rsidR="00F112DD" w:rsidRPr="00471570" w:rsidRDefault="00F112DD">
            <w:pPr>
              <w:pStyle w:val="ConsPlusNormal"/>
              <w:jc w:val="center"/>
            </w:pPr>
          </w:p>
        </w:tc>
        <w:tc>
          <w:tcPr>
            <w:tcW w:w="360" w:type="dxa"/>
            <w:vMerge/>
          </w:tcPr>
          <w:p w:rsidR="00F112DD" w:rsidRPr="00471570" w:rsidRDefault="00F112DD">
            <w:pPr>
              <w:pStyle w:val="ConsPlusNormal"/>
              <w:jc w:val="center"/>
            </w:pPr>
          </w:p>
        </w:tc>
        <w:tc>
          <w:tcPr>
            <w:tcW w:w="4456" w:type="dxa"/>
            <w:gridSpan w:val="2"/>
          </w:tcPr>
          <w:p w:rsidR="00F112DD" w:rsidRPr="00471570" w:rsidRDefault="000344FB">
            <w:pPr>
              <w:pStyle w:val="ConsPlusNormal"/>
            </w:pPr>
            <w:r w:rsidRPr="00471570">
              <w:t>ИНН _______________________________</w:t>
            </w:r>
          </w:p>
          <w:p w:rsidR="00F112DD" w:rsidRPr="00471570" w:rsidRDefault="000344FB">
            <w:pPr>
              <w:pStyle w:val="ConsPlusNormal"/>
            </w:pPr>
            <w:r w:rsidRPr="00471570">
              <w:t>____________________________________</w:t>
            </w:r>
          </w:p>
        </w:tc>
      </w:tr>
      <w:tr w:rsidR="00F112DD" w:rsidRPr="00471570">
        <w:tc>
          <w:tcPr>
            <w:tcW w:w="4162" w:type="dxa"/>
            <w:gridSpan w:val="2"/>
            <w:vMerge/>
          </w:tcPr>
          <w:p w:rsidR="00F112DD" w:rsidRPr="00471570" w:rsidRDefault="00F112DD">
            <w:pPr>
              <w:pStyle w:val="ConsPlusNormal"/>
            </w:pPr>
          </w:p>
        </w:tc>
        <w:tc>
          <w:tcPr>
            <w:tcW w:w="360" w:type="dxa"/>
            <w:vMerge/>
          </w:tcPr>
          <w:p w:rsidR="00F112DD" w:rsidRPr="00471570" w:rsidRDefault="00F112DD">
            <w:pPr>
              <w:pStyle w:val="ConsPlusNormal"/>
            </w:pPr>
          </w:p>
        </w:tc>
        <w:tc>
          <w:tcPr>
            <w:tcW w:w="4456" w:type="dxa"/>
            <w:gridSpan w:val="2"/>
          </w:tcPr>
          <w:p w:rsidR="00F112DD" w:rsidRPr="00471570" w:rsidRDefault="000344FB">
            <w:pPr>
              <w:pStyle w:val="ConsPlusNormal"/>
            </w:pPr>
            <w:r w:rsidRPr="00471570">
              <w:t>Место жительства ____________________</w:t>
            </w:r>
          </w:p>
          <w:p w:rsidR="00F112DD" w:rsidRPr="00471570" w:rsidRDefault="000344FB">
            <w:pPr>
              <w:pStyle w:val="ConsPlusNormal"/>
            </w:pPr>
            <w:r w:rsidRPr="00471570">
              <w:t>____________________________________</w:t>
            </w:r>
          </w:p>
        </w:tc>
      </w:tr>
      <w:tr w:rsidR="00F112DD" w:rsidRPr="00471570">
        <w:tc>
          <w:tcPr>
            <w:tcW w:w="4162" w:type="dxa"/>
            <w:gridSpan w:val="2"/>
            <w:vMerge/>
          </w:tcPr>
          <w:p w:rsidR="00F112DD" w:rsidRPr="00471570" w:rsidRDefault="00F112DD">
            <w:pPr>
              <w:pStyle w:val="ConsPlusNormal"/>
            </w:pPr>
          </w:p>
        </w:tc>
        <w:tc>
          <w:tcPr>
            <w:tcW w:w="360" w:type="dxa"/>
            <w:vMerge/>
          </w:tcPr>
          <w:p w:rsidR="00F112DD" w:rsidRPr="00471570" w:rsidRDefault="00F112DD">
            <w:pPr>
              <w:pStyle w:val="ConsPlusNormal"/>
            </w:pPr>
          </w:p>
        </w:tc>
        <w:tc>
          <w:tcPr>
            <w:tcW w:w="2302" w:type="dxa"/>
          </w:tcPr>
          <w:p w:rsidR="00F112DD" w:rsidRPr="00471570" w:rsidRDefault="00F112DD">
            <w:pPr>
              <w:pStyle w:val="ConsPlusNormal"/>
            </w:pPr>
          </w:p>
        </w:tc>
        <w:tc>
          <w:tcPr>
            <w:tcW w:w="2154" w:type="dxa"/>
          </w:tcPr>
          <w:p w:rsidR="00F112DD" w:rsidRPr="00471570" w:rsidRDefault="000344FB">
            <w:pPr>
              <w:pStyle w:val="ConsPlusNormal"/>
              <w:jc w:val="center"/>
            </w:pPr>
            <w:r w:rsidRPr="00471570">
              <w:t>_____________</w:t>
            </w:r>
          </w:p>
          <w:p w:rsidR="00F112DD" w:rsidRPr="00471570" w:rsidRDefault="000344FB">
            <w:pPr>
              <w:pStyle w:val="ConsPlusNormal"/>
              <w:jc w:val="center"/>
            </w:pPr>
            <w:r w:rsidRPr="00471570">
              <w:t>(подпись)</w:t>
            </w:r>
          </w:p>
        </w:tc>
      </w:tr>
      <w:tr w:rsidR="00F112DD" w:rsidRPr="00471570">
        <w:tc>
          <w:tcPr>
            <w:tcW w:w="4162" w:type="dxa"/>
            <w:gridSpan w:val="2"/>
          </w:tcPr>
          <w:p w:rsidR="00F112DD" w:rsidRPr="00471570" w:rsidRDefault="00F112DD">
            <w:pPr>
              <w:pStyle w:val="ConsPlusNormal"/>
            </w:pPr>
          </w:p>
        </w:tc>
        <w:tc>
          <w:tcPr>
            <w:tcW w:w="360" w:type="dxa"/>
          </w:tcPr>
          <w:p w:rsidR="00F112DD" w:rsidRPr="00471570" w:rsidRDefault="00F112DD">
            <w:pPr>
              <w:pStyle w:val="ConsPlusNormal"/>
            </w:pPr>
          </w:p>
        </w:tc>
        <w:tc>
          <w:tcPr>
            <w:tcW w:w="4456" w:type="dxa"/>
            <w:gridSpan w:val="2"/>
          </w:tcPr>
          <w:p w:rsidR="00F112DD" w:rsidRPr="00471570" w:rsidRDefault="000344FB">
            <w:pPr>
              <w:pStyle w:val="ConsPlusNormal"/>
            </w:pPr>
            <w:r w:rsidRPr="00471570">
              <w:t>М.П.</w:t>
            </w: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69" w:name="Par4222"/>
      <w:bookmarkEnd w:id="369"/>
      <w:r w:rsidRPr="00471570">
        <w:t xml:space="preserve">&lt;1&gt; Подлежит указанию, если </w:t>
      </w:r>
      <w:proofErr w:type="spellStart"/>
      <w:r w:rsidRPr="00471570">
        <w:t>энергопринимающее</w:t>
      </w:r>
      <w:proofErr w:type="spellEnd"/>
      <w:r w:rsidRPr="00471570">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112DD" w:rsidRPr="00471570" w:rsidRDefault="000344FB">
      <w:pPr>
        <w:pStyle w:val="ConsPlusNormal"/>
        <w:spacing w:before="240"/>
        <w:ind w:firstLine="540"/>
        <w:jc w:val="both"/>
      </w:pPr>
      <w:bookmarkStart w:id="370" w:name="Par4223"/>
      <w:bookmarkEnd w:id="370"/>
      <w:r w:rsidRPr="00471570">
        <w:t>&lt;2&gt; Срок действия технических условий не может составлять менее 2 лет и более 5 лет.</w:t>
      </w:r>
    </w:p>
    <w:p w:rsidR="00F112DD" w:rsidRPr="00471570" w:rsidRDefault="000344FB">
      <w:pPr>
        <w:pStyle w:val="ConsPlusNormal"/>
        <w:spacing w:before="240"/>
        <w:ind w:firstLine="540"/>
        <w:jc w:val="both"/>
      </w:pPr>
      <w:bookmarkStart w:id="371" w:name="Par4224"/>
      <w:bookmarkEnd w:id="371"/>
      <w:r w:rsidRPr="00471570">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112DD" w:rsidRPr="00471570" w:rsidRDefault="000344FB">
      <w:pPr>
        <w:pStyle w:val="ConsPlusNormal"/>
        <w:spacing w:before="240"/>
        <w:ind w:firstLine="540"/>
        <w:jc w:val="both"/>
      </w:pPr>
      <w:bookmarkStart w:id="372" w:name="Par4225"/>
      <w:bookmarkEnd w:id="372"/>
      <w:r w:rsidRPr="00471570">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4100" w:tooltip="6. Сетевая организация обязуется:" w:history="1">
        <w:r w:rsidRPr="00471570">
          <w:rPr>
            <w:color w:val="0000FF"/>
          </w:rPr>
          <w:t>пункте 6</w:t>
        </w:r>
      </w:hyperlink>
      <w:r w:rsidRPr="00471570">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112DD" w:rsidRPr="00471570" w:rsidRDefault="000344FB">
      <w:pPr>
        <w:pStyle w:val="ConsPlusNormal"/>
        <w:spacing w:before="240"/>
        <w:ind w:firstLine="540"/>
        <w:jc w:val="both"/>
      </w:pPr>
      <w:bookmarkStart w:id="373" w:name="Par4226"/>
      <w:bookmarkEnd w:id="373"/>
      <w:r w:rsidRPr="00471570">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2"/>
      </w:pPr>
      <w:r w:rsidRPr="00471570">
        <w:t>Приложение</w:t>
      </w:r>
    </w:p>
    <w:p w:rsidR="00F112DD" w:rsidRPr="00471570" w:rsidRDefault="000344FB">
      <w:pPr>
        <w:pStyle w:val="ConsPlusNormal"/>
        <w:jc w:val="right"/>
      </w:pPr>
      <w:r w:rsidRPr="00471570">
        <w:t>к типовому договору</w:t>
      </w:r>
    </w:p>
    <w:p w:rsidR="00F112DD" w:rsidRPr="00471570" w:rsidRDefault="000344FB">
      <w:pPr>
        <w:pStyle w:val="ConsPlusNormal"/>
        <w:jc w:val="right"/>
      </w:pPr>
      <w:r w:rsidRPr="00471570">
        <w:t>об осуществлении технологического</w:t>
      </w:r>
    </w:p>
    <w:p w:rsidR="00F112DD" w:rsidRPr="00471570" w:rsidRDefault="000344FB">
      <w:pPr>
        <w:pStyle w:val="ConsPlusNormal"/>
        <w:jc w:val="right"/>
      </w:pPr>
      <w:r w:rsidRPr="00471570">
        <w:t>присоединения к электрическим сетям</w:t>
      </w:r>
    </w:p>
    <w:p w:rsidR="00F112DD" w:rsidRPr="00471570" w:rsidRDefault="000344FB">
      <w:pPr>
        <w:pStyle w:val="ConsPlusNormal"/>
        <w:jc w:val="right"/>
      </w:pPr>
      <w:r w:rsidRPr="00471570">
        <w:t>посредством перераспределения</w:t>
      </w:r>
    </w:p>
    <w:p w:rsidR="00F112DD" w:rsidRPr="00471570" w:rsidRDefault="000344FB">
      <w:pPr>
        <w:pStyle w:val="ConsPlusNormal"/>
        <w:jc w:val="right"/>
      </w:pPr>
      <w:r w:rsidRPr="00471570">
        <w:t>максимальной мощности</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bookmarkStart w:id="374" w:name="Par4239"/>
      <w:bookmarkEnd w:id="374"/>
      <w:r w:rsidRPr="00471570">
        <w:rPr>
          <w:rFonts w:ascii="Times New Roman" w:hAnsi="Times New Roman" w:cs="Times New Roman"/>
          <w:sz w:val="24"/>
          <w:szCs w:val="24"/>
        </w:rPr>
        <w:t xml:space="preserve">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присоединения к электрическим сетям посредством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перераспределения максимальной мощности</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(для заявителей, заключивших соглашение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 перераспределении максимальной мощности с владельцами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 (за исключением лиц, указанных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w:t>
      </w:r>
      <w:hyperlink w:anchor="Par754"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471570">
          <w:rPr>
            <w:rFonts w:ascii="Times New Roman" w:hAnsi="Times New Roman" w:cs="Times New Roman"/>
            <w:color w:val="0000FF"/>
            <w:sz w:val="24"/>
            <w:szCs w:val="24"/>
          </w:rPr>
          <w:t>пункте 12(1)</w:t>
        </w:r>
      </w:hyperlink>
      <w:r w:rsidRPr="00471570">
        <w:rPr>
          <w:rFonts w:ascii="Times New Roman" w:hAnsi="Times New Roman" w:cs="Times New Roman"/>
          <w:sz w:val="24"/>
          <w:szCs w:val="24"/>
        </w:rPr>
        <w:t xml:space="preserve"> Правил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энергопринимающих устройств потребителей электрической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энергии, объектов по производству электрической энергии,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а также объектов электросетевого хозяйства, принадлежащих сетевым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организациям и иным лицам, к электрическим сетям, максимальная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мощность энергопринимающих устройств которых составляет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 15 кВт включительно, лиц, указанных в </w:t>
      </w:r>
      <w:hyperlink w:anchor="Par7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471570">
          <w:rPr>
            <w:rFonts w:ascii="Times New Roman" w:hAnsi="Times New Roman" w:cs="Times New Roman"/>
            <w:color w:val="0000FF"/>
            <w:sz w:val="24"/>
            <w:szCs w:val="24"/>
          </w:rPr>
          <w:t>пунктах 13</w:t>
        </w:r>
      </w:hyperlink>
      <w:r w:rsidRPr="00471570">
        <w:rPr>
          <w:rFonts w:ascii="Times New Roman" w:hAnsi="Times New Roman" w:cs="Times New Roman"/>
          <w:sz w:val="24"/>
          <w:szCs w:val="24"/>
        </w:rPr>
        <w:t xml:space="preserve"> и </w:t>
      </w:r>
      <w:hyperlink w:anchor="Par81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471570">
          <w:rPr>
            <w:rFonts w:ascii="Times New Roman" w:hAnsi="Times New Roman" w:cs="Times New Roman"/>
            <w:color w:val="0000FF"/>
            <w:sz w:val="24"/>
            <w:szCs w:val="24"/>
          </w:rPr>
          <w:t>14</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указанных Правил, лиц, присоединенных к объектам единой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национальной (общероссийской) электрической сети, а также лиц,</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не внесших плату за технологическое присоединение либо внесших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плату за технологическое присоединение не в полном объеме),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имеющими на праве собственности или на ином законном основании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энергопринимающие</w:t>
      </w:r>
      <w:proofErr w:type="spellEnd"/>
      <w:r w:rsidRPr="00471570">
        <w:rPr>
          <w:rFonts w:ascii="Times New Roman" w:hAnsi="Times New Roman" w:cs="Times New Roman"/>
          <w:sz w:val="24"/>
          <w:szCs w:val="24"/>
        </w:rPr>
        <w:t xml:space="preserve"> устройства, в отношении которых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 1 января 2009 г. в установленном порядке было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осуществлено фактическое технологическое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присоединение к электрическим сетям)</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N                                                "__" _____________ 20__ г.</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 выдавшей технические условия)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заявителя - юридического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заявителя - индивидуального предпринимателя)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Наименование энергопринимающих устройств заявителя 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Наименование  и  место нахождения объектов, в целях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которых   осуществляется  технологическое  присоединение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устройств заявителя 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Максимальная  мощность  присоединяемых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составляет ________________________________________________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(если </w:t>
      </w:r>
      <w:proofErr w:type="spellStart"/>
      <w:r w:rsidRPr="00471570">
        <w:rPr>
          <w:rFonts w:ascii="Times New Roman" w:hAnsi="Times New Roman" w:cs="Times New Roman"/>
          <w:sz w:val="24"/>
          <w:szCs w:val="24"/>
        </w:rPr>
        <w:t>энергопринимающее</w:t>
      </w:r>
      <w:proofErr w:type="spellEnd"/>
      <w:r w:rsidRPr="00471570">
        <w:rPr>
          <w:rFonts w:ascii="Times New Roman" w:hAnsi="Times New Roman" w:cs="Times New Roman"/>
          <w:sz w:val="24"/>
          <w:szCs w:val="24"/>
        </w:rPr>
        <w:t xml:space="preserve"> устройство вводится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эксплуатацию по этапам и очередям, указывается поэтапное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распределение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Категория надежности 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Класс  напряжения  электрических  сетей,  к  которым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технологическое присоединение _________________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6.  Год  ввода  в  эксплуатацию  энергопринимающих  устройств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Точка  (точки) присоединения (вводные распределительные устройства,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линии  электропередачи,  базовые  подстанции,  генераторы)  и  максимальная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мощность   энергопринимающих   устройств   по  каждой  точке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8. Основной источник питания 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Резервный источник питания 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Сетевая организация осуществляет </w:t>
      </w:r>
      <w:hyperlink w:anchor="Par4332"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471570">
          <w:rPr>
            <w:rFonts w:ascii="Times New Roman" w:hAnsi="Times New Roman" w:cs="Times New Roman"/>
            <w:color w:val="0000FF"/>
            <w:sz w:val="24"/>
            <w:szCs w:val="24"/>
          </w:rPr>
          <w:t>&lt;1&gt;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(указываются требования к усилению существующей электрической сети в связи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 присоединением новых мощностей (строительство новых линий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электропередачи, подстанций, увеличение сечения проводов и кабелей, замена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или увеличение мощности трансформаторов, расширение распределительных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устройств, модернизация оборудования, реконструкция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электросетевого хозяйства, установка устройств регулирования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напряжения для обеспечения надежности и качества электрической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энергии, а также по договоренности Сторон иные обязанности по исполнению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технических условий, предусмотренные </w:t>
      </w:r>
      <w:hyperlink w:anchor="Par1022" w:tooltip="25. В технических условиях для заявителей, за исключением лиц, указанных в пунктах 12(1), 13(2) - 13(5) и 14 настоящих Правил, должны быть указаны:" w:history="1">
        <w:r w:rsidRPr="00471570">
          <w:rPr>
            <w:rFonts w:ascii="Times New Roman" w:hAnsi="Times New Roman" w:cs="Times New Roman"/>
            <w:color w:val="0000FF"/>
            <w:sz w:val="24"/>
            <w:szCs w:val="24"/>
          </w:rPr>
          <w:t>пунктом 25</w:t>
        </w:r>
      </w:hyperlink>
      <w:r w:rsidRPr="00471570">
        <w:rPr>
          <w:rFonts w:ascii="Times New Roman" w:hAnsi="Times New Roman" w:cs="Times New Roman"/>
          <w:sz w:val="24"/>
          <w:szCs w:val="24"/>
        </w:rPr>
        <w:t xml:space="preserve"> Правил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присоединения энергопринимающих устройств потребителей электрической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энергии, объектов по производству электрической энергии,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а также объектов электросетевого хозяйства, принадлежащих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сетевым организациям и иным лицам, к электрическим сетям)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11. Заявитель осуществляет </w:t>
      </w:r>
      <w:hyperlink w:anchor="Par4333"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sidRPr="00471570">
          <w:rPr>
            <w:rFonts w:ascii="Times New Roman" w:hAnsi="Times New Roman" w:cs="Times New Roman"/>
            <w:color w:val="0000FF"/>
            <w:sz w:val="24"/>
            <w:szCs w:val="24"/>
          </w:rPr>
          <w:t>&lt;2&gt;</w:t>
        </w:r>
      </w:hyperlink>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12.  Срок  действия настоящих технических условий составляет 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год (года) </w:t>
      </w:r>
      <w:hyperlink w:anchor="Par4334" w:tooltip="&lt;3&gt; Срок действия настоящих технических условий не может составлять менее 2 лет и более 5 лет."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 xml:space="preserve"> со дня заключения договора об осуществлении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к электрическим сетям.</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(подпись)</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фамилия, имя,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отчество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действующего от имени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 ____________ 20__ г.</w:t>
      </w:r>
    </w:p>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75" w:name="Par4332"/>
      <w:bookmarkEnd w:id="375"/>
      <w:r w:rsidRPr="00471570">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471570">
        <w:t>энергопринимающие</w:t>
      </w:r>
      <w:proofErr w:type="spellEnd"/>
      <w:r w:rsidRPr="00471570">
        <w:t xml:space="preserve"> устройства заявителя, включая урегулирование отношений с иными лицами.</w:t>
      </w:r>
    </w:p>
    <w:p w:rsidR="00F112DD" w:rsidRPr="00471570" w:rsidRDefault="000344FB">
      <w:pPr>
        <w:pStyle w:val="ConsPlusNormal"/>
        <w:spacing w:before="240"/>
        <w:ind w:firstLine="540"/>
        <w:jc w:val="both"/>
      </w:pPr>
      <w:bookmarkStart w:id="376" w:name="Par4333"/>
      <w:bookmarkEnd w:id="376"/>
      <w:r w:rsidRPr="00471570">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471570">
        <w:t>энергопринимающие</w:t>
      </w:r>
      <w:proofErr w:type="spellEnd"/>
      <w:r w:rsidRPr="00471570">
        <w:t xml:space="preserve"> устройства заявителя, за исключением обязанностей, обязательных для исполнения сетевой организацией за счет ее средств.</w:t>
      </w:r>
    </w:p>
    <w:p w:rsidR="00F112DD" w:rsidRPr="00471570" w:rsidRDefault="000344FB">
      <w:pPr>
        <w:pStyle w:val="ConsPlusNormal"/>
        <w:spacing w:before="240"/>
        <w:ind w:firstLine="540"/>
        <w:jc w:val="both"/>
      </w:pPr>
      <w:bookmarkStart w:id="377" w:name="Par4334"/>
      <w:bookmarkEnd w:id="377"/>
      <w:r w:rsidRPr="00471570">
        <w:lastRenderedPageBreak/>
        <w:t>&lt;3&gt; Срок действия настоящих технических условий не может составлять менее 2 лет и более 5 лет.</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1"/>
      </w:pPr>
      <w:r w:rsidRPr="00471570">
        <w:t>Приложение N 13</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rmal"/>
        <w:jc w:val="center"/>
      </w:pPr>
      <w:r w:rsidRPr="00471570">
        <w:t>АКТ</w:t>
      </w:r>
    </w:p>
    <w:p w:rsidR="00F112DD" w:rsidRPr="00471570" w:rsidRDefault="000344FB">
      <w:pPr>
        <w:pStyle w:val="ConsPlusNormal"/>
        <w:jc w:val="center"/>
      </w:pPr>
      <w:r w:rsidRPr="00471570">
        <w:t>осмотра (обследования) электроустановки</w:t>
      </w:r>
    </w:p>
    <w:p w:rsidR="00F112DD" w:rsidRPr="00471570" w:rsidRDefault="00F112DD">
      <w:pPr>
        <w:pStyle w:val="ConsPlusNormal"/>
        <w:jc w:val="both"/>
      </w:pPr>
    </w:p>
    <w:p w:rsidR="00F112DD" w:rsidRPr="00471570" w:rsidRDefault="000344FB">
      <w:pPr>
        <w:pStyle w:val="ConsPlusNormal"/>
        <w:ind w:firstLine="540"/>
        <w:jc w:val="both"/>
      </w:pPr>
      <w:r w:rsidRPr="00471570">
        <w:t xml:space="preserve">Утратил силу. - </w:t>
      </w:r>
      <w:hyperlink r:id="rId194" w:history="1">
        <w:r w:rsidRPr="00471570">
          <w:rPr>
            <w:color w:val="0000FF"/>
          </w:rPr>
          <w:t>Постановление</w:t>
        </w:r>
      </w:hyperlink>
      <w:r w:rsidRPr="00471570">
        <w:t xml:space="preserve"> Правительства РФ от 07.05.2017 N 542.</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1"/>
      </w:pPr>
      <w:r w:rsidRPr="00471570">
        <w:t>Приложение N 14</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rmal"/>
        <w:jc w:val="center"/>
      </w:pPr>
      <w:bookmarkStart w:id="378" w:name="Par4367"/>
      <w:bookmarkEnd w:id="378"/>
      <w:r w:rsidRPr="00471570">
        <w:t>СОГЛАШЕНИЕ</w:t>
      </w:r>
    </w:p>
    <w:p w:rsidR="00F112DD" w:rsidRPr="00471570" w:rsidRDefault="000344FB">
      <w:pPr>
        <w:pStyle w:val="ConsPlusNormal"/>
        <w:jc w:val="center"/>
      </w:pPr>
      <w:r w:rsidRPr="00471570">
        <w:t xml:space="preserve">о перераспределении максимальной мощности </w:t>
      </w:r>
      <w:hyperlink w:anchor="Par4490"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history="1">
        <w:r w:rsidRPr="00471570">
          <w:rPr>
            <w:color w:val="0000FF"/>
          </w:rPr>
          <w:t>&lt;1&gt;</w:t>
        </w:r>
      </w:hyperlink>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             "__" ________________ 20__ г.</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заключения Соглашения)               (дата заключения Соглашения)</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юридического лица, номер записи в Едином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государственном реестре юридических лиц с указанием фамилии, имени,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отчества лица, действующего от имени этого юридического лица, наименования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 реквизитов документа, на основании которого он действует, либо фамилия,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имя, отчество индивидуального предпринимателя, номер записи в Едином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государственном реестре индивидуальных предпринимателей и дата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ее внесения в реестр)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именуемое в дальнейшем Стороной 1, с одной стороны, и 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юридического лица, номер записи в Едином государственном реестре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юридических лиц с указанием фамилии, имени, отчества лица, действующего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от имени этого юридического лица, наименования и реквизитов документа,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 основании которого он действует, либо фамилия, имя, отчество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индивидуального предпринимателя, номер записи в Едином государственном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реестре индивидуальных предпринимателей и дата ее внесения в реестр)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именуемое   в  дальнейшем  Стороной  2,   с   другой   стороны,   совместно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именуемые  Сторонами,  в  соответствии с </w:t>
      </w:r>
      <w:hyperlink w:anchor="Par115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sidRPr="00471570">
          <w:rPr>
            <w:rFonts w:ascii="Times New Roman" w:hAnsi="Times New Roman" w:cs="Times New Roman"/>
            <w:color w:val="0000FF"/>
            <w:sz w:val="24"/>
            <w:szCs w:val="24"/>
          </w:rPr>
          <w:t>пунктом 34</w:t>
        </w:r>
      </w:hyperlink>
      <w:r w:rsidRPr="00471570">
        <w:rPr>
          <w:rFonts w:ascii="Times New Roman" w:hAnsi="Times New Roman" w:cs="Times New Roman"/>
          <w:sz w:val="24"/>
          <w:szCs w:val="24"/>
        </w:rPr>
        <w:t xml:space="preserve"> Правил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энергопринимающих   устройств   потребителей  электрической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энергии,  объектов  по производству электрической энергии, а также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электросетевого хозяйства, принадлежащих сетевым организациям и иным лицам,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 электрическим сетям заключили настоящее Соглашение о нижеследующем:</w:t>
      </w:r>
    </w:p>
    <w:p w:rsidR="00F112DD" w:rsidRPr="00471570" w:rsidRDefault="00F112DD">
      <w:pPr>
        <w:pStyle w:val="ConsPlusNormal"/>
        <w:jc w:val="both"/>
      </w:pPr>
    </w:p>
    <w:p w:rsidR="00F112DD" w:rsidRPr="00471570" w:rsidRDefault="000344FB">
      <w:pPr>
        <w:pStyle w:val="ConsPlusNormal"/>
        <w:jc w:val="center"/>
        <w:outlineLvl w:val="2"/>
      </w:pPr>
      <w:r w:rsidRPr="00471570">
        <w:t>I. Предмет Соглашения</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Сторона 1 дает согласие на перераспределение ранее присоединенной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установленном   порядке   (по   акту   об   осуществлении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(акту разграничения границ балансовой принадлежности сторон,</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акту  разграничения  эксплуатационной ответственности сторон, разрешению на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присоединение,    иному   документу)  от ____________   N   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максимальной мощности объекта, расположенного в 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количестве  ____________  кВт,  а  Сторона  2 принимает эту мощность для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электроснабжения объекта, расположенного в 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соответствии  с  условиями  настоящего  Соглашения Сторона 1 снижает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объем  максимальной  мощности  собственных  энергопринимающих  устройств  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одновременным  перераспределением  объема снижения максимальной мощности на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присоединяемые  </w:t>
      </w:r>
      <w:proofErr w:type="spellStart"/>
      <w:r w:rsidRPr="00471570">
        <w:rPr>
          <w:rFonts w:ascii="Times New Roman" w:hAnsi="Times New Roman" w:cs="Times New Roman"/>
          <w:sz w:val="24"/>
          <w:szCs w:val="24"/>
        </w:rPr>
        <w:t>энергопринимающие</w:t>
      </w:r>
      <w:proofErr w:type="spellEnd"/>
      <w:r w:rsidRPr="00471570">
        <w:rPr>
          <w:rFonts w:ascii="Times New Roman" w:hAnsi="Times New Roman" w:cs="Times New Roman"/>
          <w:sz w:val="24"/>
          <w:szCs w:val="24"/>
        </w:rPr>
        <w:t xml:space="preserve">  устройства Стороны 2 в пределах действия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следующего центра питания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(указывается питающая подстанция 35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 xml:space="preserve"> при осуществлении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перераспределения мощности в электрических сетях классом напряжения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0,4 - 35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 xml:space="preserve"> или распределительное устройство питающей подстанции, к которым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осуществлено технологическое присоединение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присоединенного лица, - при перераспределении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электрических сетях классом напряжения выше 35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Наименование  сетевой  организации,  к  сетям  которой присоединены</w:t>
      </w:r>
    </w:p>
    <w:p w:rsidR="00F112DD" w:rsidRPr="00471570" w:rsidRDefault="000344FB">
      <w:pPr>
        <w:pStyle w:val="ConsPlusNonformat"/>
        <w:jc w:val="both"/>
        <w:rPr>
          <w:rFonts w:ascii="Times New Roman" w:hAnsi="Times New Roman" w:cs="Times New Roman"/>
          <w:sz w:val="24"/>
          <w:szCs w:val="24"/>
        </w:rPr>
      </w:pPr>
      <w:proofErr w:type="spellStart"/>
      <w:r w:rsidRPr="00471570">
        <w:rPr>
          <w:rFonts w:ascii="Times New Roman" w:hAnsi="Times New Roman" w:cs="Times New Roman"/>
          <w:sz w:val="24"/>
          <w:szCs w:val="24"/>
        </w:rPr>
        <w:t>энергопринимающие</w:t>
      </w:r>
      <w:proofErr w:type="spellEnd"/>
      <w:r w:rsidRPr="00471570">
        <w:rPr>
          <w:rFonts w:ascii="Times New Roman" w:hAnsi="Times New Roman" w:cs="Times New Roman"/>
          <w:sz w:val="24"/>
          <w:szCs w:val="24"/>
        </w:rPr>
        <w:t xml:space="preserve"> устройства Стороны 1 (далее - сетевая организация) 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почтовый адрес _______________________________________________________.</w:t>
      </w:r>
    </w:p>
    <w:p w:rsidR="00F112DD" w:rsidRPr="00471570" w:rsidRDefault="00F112DD">
      <w:pPr>
        <w:pStyle w:val="ConsPlusNormal"/>
        <w:jc w:val="both"/>
      </w:pPr>
    </w:p>
    <w:p w:rsidR="00F112DD" w:rsidRPr="00471570" w:rsidRDefault="000344FB">
      <w:pPr>
        <w:pStyle w:val="ConsPlusNormal"/>
        <w:jc w:val="center"/>
        <w:outlineLvl w:val="2"/>
      </w:pPr>
      <w:r w:rsidRPr="00471570">
        <w:t>II. Права и обязанности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3. Сторона 1 обязуется:</w:t>
      </w:r>
    </w:p>
    <w:p w:rsidR="00F112DD" w:rsidRPr="00471570" w:rsidRDefault="000344FB">
      <w:pPr>
        <w:pStyle w:val="ConsPlusNormal"/>
        <w:spacing w:before="240"/>
        <w:ind w:firstLine="540"/>
        <w:jc w:val="both"/>
      </w:pPr>
      <w:bookmarkStart w:id="379" w:name="Par4438"/>
      <w:bookmarkEnd w:id="379"/>
      <w:r w:rsidRPr="00471570">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F112DD" w:rsidRPr="00471570" w:rsidRDefault="000344FB">
      <w:pPr>
        <w:pStyle w:val="ConsPlusNormal"/>
        <w:spacing w:before="240"/>
        <w:ind w:firstLine="540"/>
        <w:jc w:val="both"/>
      </w:pPr>
      <w:bookmarkStart w:id="380" w:name="Par4439"/>
      <w:bookmarkEnd w:id="380"/>
      <w:r w:rsidRPr="00471570">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F112DD" w:rsidRPr="00471570" w:rsidRDefault="000344FB">
      <w:pPr>
        <w:pStyle w:val="ConsPlusNormal"/>
        <w:spacing w:before="240"/>
        <w:ind w:firstLine="540"/>
        <w:jc w:val="both"/>
      </w:pPr>
      <w:r w:rsidRPr="00471570">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12DD" w:rsidRPr="00471570" w:rsidRDefault="000344FB">
      <w:pPr>
        <w:pStyle w:val="ConsPlusNormal"/>
        <w:spacing w:before="240"/>
        <w:ind w:firstLine="540"/>
        <w:jc w:val="both"/>
      </w:pPr>
      <w:r w:rsidRPr="00471570">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F112DD" w:rsidRPr="00471570" w:rsidRDefault="000344FB">
      <w:pPr>
        <w:pStyle w:val="ConsPlusNormal"/>
        <w:spacing w:before="240"/>
        <w:ind w:firstLine="540"/>
        <w:jc w:val="both"/>
      </w:pPr>
      <w:r w:rsidRPr="00471570">
        <w:t xml:space="preserve">в) предоставить документы, подтверждающие выполнение требований </w:t>
      </w:r>
      <w:hyperlink w:anchor="Par4439"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history="1">
        <w:r w:rsidRPr="00471570">
          <w:rPr>
            <w:color w:val="0000FF"/>
          </w:rPr>
          <w:t>подпункта "б" пункта 3</w:t>
        </w:r>
      </w:hyperlink>
      <w:r w:rsidRPr="00471570">
        <w:t xml:space="preserve"> настоящего Соглашения, по просьбе Стороны 2.</w:t>
      </w:r>
    </w:p>
    <w:p w:rsidR="00F112DD" w:rsidRPr="00471570" w:rsidRDefault="000344FB">
      <w:pPr>
        <w:pStyle w:val="ConsPlusNormal"/>
        <w:spacing w:before="240"/>
        <w:ind w:firstLine="540"/>
        <w:jc w:val="both"/>
      </w:pPr>
      <w:r w:rsidRPr="00471570">
        <w:t>4. Сторона 2 обязуется:</w:t>
      </w:r>
    </w:p>
    <w:p w:rsidR="00F112DD" w:rsidRPr="00471570" w:rsidRDefault="000344FB">
      <w:pPr>
        <w:pStyle w:val="ConsPlusNormal"/>
        <w:spacing w:before="240"/>
        <w:ind w:firstLine="540"/>
        <w:jc w:val="both"/>
      </w:pPr>
      <w:r w:rsidRPr="00471570">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4438"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 w:history="1">
        <w:r w:rsidRPr="00471570">
          <w:rPr>
            <w:color w:val="0000FF"/>
          </w:rPr>
          <w:t>подпунктом "а" пункта 3</w:t>
        </w:r>
      </w:hyperlink>
      <w:r w:rsidRPr="00471570">
        <w:t xml:space="preserve"> настоящего Соглашения;</w:t>
      </w:r>
    </w:p>
    <w:p w:rsidR="00F112DD" w:rsidRPr="00471570" w:rsidRDefault="000344FB">
      <w:pPr>
        <w:pStyle w:val="ConsPlusNormal"/>
        <w:spacing w:before="240"/>
        <w:ind w:firstLine="540"/>
        <w:jc w:val="both"/>
      </w:pPr>
      <w:r w:rsidRPr="00471570">
        <w:t>б) в срок до завершения мероприятий по технологическому присоединению своих энергопринимающих устройств выполнить следующие действия:</w:t>
      </w:r>
    </w:p>
    <w:p w:rsidR="00F112DD" w:rsidRPr="00471570" w:rsidRDefault="000344FB">
      <w:pPr>
        <w:pStyle w:val="ConsPlusNormal"/>
        <w:spacing w:before="240"/>
        <w:ind w:firstLine="540"/>
        <w:jc w:val="both"/>
      </w:pPr>
      <w:r w:rsidRPr="00471570">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4491"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 w:history="1">
        <w:r w:rsidRPr="00471570">
          <w:rPr>
            <w:color w:val="0000FF"/>
          </w:rPr>
          <w:t>&lt;2&gt;</w:t>
        </w:r>
      </w:hyperlink>
      <w:r w:rsidRPr="00471570">
        <w:t>;</w:t>
      </w:r>
    </w:p>
    <w:p w:rsidR="00F112DD" w:rsidRPr="00471570" w:rsidRDefault="000344FB">
      <w:pPr>
        <w:pStyle w:val="ConsPlusNormal"/>
        <w:spacing w:before="240"/>
        <w:ind w:firstLine="540"/>
        <w:jc w:val="both"/>
      </w:pPr>
      <w:r w:rsidRPr="00471570">
        <w:t>подписать с сетевой организацией документы о технологическом присоединении своих энергопринимающих устройств;</w:t>
      </w:r>
    </w:p>
    <w:p w:rsidR="00F112DD" w:rsidRPr="00471570" w:rsidRDefault="000344FB">
      <w:pPr>
        <w:pStyle w:val="ConsPlusNormal"/>
        <w:spacing w:before="240"/>
        <w:ind w:firstLine="540"/>
        <w:jc w:val="both"/>
      </w:pPr>
      <w:r w:rsidRPr="00471570">
        <w:t xml:space="preserve">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w:t>
      </w:r>
      <w:r w:rsidRPr="00471570">
        <w:lastRenderedPageBreak/>
        <w:t>законодательством Российской Федерации.</w:t>
      </w:r>
    </w:p>
    <w:p w:rsidR="00F112DD" w:rsidRPr="00471570" w:rsidRDefault="00F112DD">
      <w:pPr>
        <w:pStyle w:val="ConsPlusNormal"/>
        <w:jc w:val="both"/>
      </w:pPr>
    </w:p>
    <w:p w:rsidR="00F112DD" w:rsidRPr="00471570" w:rsidRDefault="000344FB">
      <w:pPr>
        <w:pStyle w:val="ConsPlusNormal"/>
        <w:jc w:val="center"/>
        <w:outlineLvl w:val="2"/>
      </w:pPr>
      <w:r w:rsidRPr="00471570">
        <w:t>III. Ответственность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F112DD" w:rsidRPr="00471570" w:rsidRDefault="00F112DD">
      <w:pPr>
        <w:pStyle w:val="ConsPlusNormal"/>
        <w:jc w:val="both"/>
      </w:pPr>
    </w:p>
    <w:p w:rsidR="00F112DD" w:rsidRPr="00471570" w:rsidRDefault="000344FB">
      <w:pPr>
        <w:pStyle w:val="ConsPlusNormal"/>
        <w:jc w:val="center"/>
        <w:outlineLvl w:val="2"/>
      </w:pPr>
      <w:r w:rsidRPr="00471570">
        <w:t>IV. Заключительные положения</w:t>
      </w:r>
    </w:p>
    <w:p w:rsidR="00F112DD" w:rsidRPr="00471570" w:rsidRDefault="00F112DD">
      <w:pPr>
        <w:pStyle w:val="ConsPlusNormal"/>
        <w:jc w:val="both"/>
      </w:pPr>
    </w:p>
    <w:p w:rsidR="00F112DD" w:rsidRPr="00471570" w:rsidRDefault="000344FB">
      <w:pPr>
        <w:pStyle w:val="ConsPlusNormal"/>
        <w:ind w:firstLine="540"/>
        <w:jc w:val="both"/>
      </w:pPr>
      <w:r w:rsidRPr="00471570">
        <w:t>6. По иным вопросам, не предусмотренным настоящим Соглашением, Стороны руководствуются законодательством Российской Федерации.</w:t>
      </w:r>
    </w:p>
    <w:p w:rsidR="00F112DD" w:rsidRPr="00471570" w:rsidRDefault="00F112DD">
      <w:pPr>
        <w:pStyle w:val="ConsPlusNormal"/>
        <w:jc w:val="both"/>
      </w:pPr>
    </w:p>
    <w:p w:rsidR="00F112DD" w:rsidRPr="00471570" w:rsidRDefault="000344FB">
      <w:pPr>
        <w:pStyle w:val="ConsPlusNormal"/>
        <w:jc w:val="center"/>
        <w:outlineLvl w:val="2"/>
      </w:pPr>
      <w:r w:rsidRPr="00471570">
        <w:t>V. Реквизиты и подписи Сторон</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F112DD" w:rsidRPr="00471570">
        <w:tc>
          <w:tcPr>
            <w:tcW w:w="4309" w:type="dxa"/>
          </w:tcPr>
          <w:p w:rsidR="00F112DD" w:rsidRPr="00471570" w:rsidRDefault="000344FB">
            <w:pPr>
              <w:pStyle w:val="ConsPlusNormal"/>
              <w:jc w:val="both"/>
            </w:pPr>
            <w:r w:rsidRPr="00471570">
              <w:t>Сторона 1</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both"/>
            </w:pPr>
            <w:r w:rsidRPr="00471570">
              <w:t>Место нахождения ____________________</w:t>
            </w:r>
          </w:p>
          <w:p w:rsidR="00F112DD" w:rsidRPr="00471570" w:rsidRDefault="000344FB">
            <w:pPr>
              <w:pStyle w:val="ConsPlusNormal"/>
              <w:jc w:val="both"/>
            </w:pPr>
            <w:r w:rsidRPr="00471570">
              <w:t>Почтовый адрес _______________________</w:t>
            </w:r>
          </w:p>
          <w:p w:rsidR="00F112DD" w:rsidRPr="00471570" w:rsidRDefault="000344FB">
            <w:pPr>
              <w:pStyle w:val="ConsPlusNormal"/>
              <w:jc w:val="both"/>
            </w:pPr>
            <w:r w:rsidRPr="00471570">
              <w:t>ИНН/КПП ____________________________</w:t>
            </w:r>
          </w:p>
          <w:p w:rsidR="00F112DD" w:rsidRPr="00471570" w:rsidRDefault="000344FB">
            <w:pPr>
              <w:pStyle w:val="ConsPlusNormal"/>
              <w:jc w:val="both"/>
            </w:pPr>
            <w:r w:rsidRPr="00471570">
              <w:t>Р/с __________________________________</w:t>
            </w:r>
          </w:p>
          <w:p w:rsidR="00F112DD" w:rsidRPr="00471570" w:rsidRDefault="000344FB">
            <w:pPr>
              <w:pStyle w:val="ConsPlusNormal"/>
              <w:jc w:val="both"/>
            </w:pPr>
            <w:r w:rsidRPr="00471570">
              <w:t>Банк ________________________________</w:t>
            </w:r>
          </w:p>
          <w:p w:rsidR="00F112DD" w:rsidRPr="00471570" w:rsidRDefault="000344FB">
            <w:pPr>
              <w:pStyle w:val="ConsPlusNormal"/>
              <w:jc w:val="both"/>
            </w:pPr>
            <w:r w:rsidRPr="00471570">
              <w:t>БИК _________________________________</w:t>
            </w:r>
          </w:p>
          <w:p w:rsidR="00F112DD" w:rsidRPr="00471570" w:rsidRDefault="000344FB">
            <w:pPr>
              <w:pStyle w:val="ConsPlusNormal"/>
              <w:jc w:val="both"/>
            </w:pPr>
            <w:r w:rsidRPr="00471570">
              <w:t>Кор/счет N ___________________________</w:t>
            </w:r>
          </w:p>
        </w:tc>
        <w:tc>
          <w:tcPr>
            <w:tcW w:w="360" w:type="dxa"/>
          </w:tcPr>
          <w:p w:rsidR="00F112DD" w:rsidRPr="00471570" w:rsidRDefault="00F112DD">
            <w:pPr>
              <w:pStyle w:val="ConsPlusNormal"/>
            </w:pPr>
          </w:p>
        </w:tc>
        <w:tc>
          <w:tcPr>
            <w:tcW w:w="4365" w:type="dxa"/>
          </w:tcPr>
          <w:p w:rsidR="00F112DD" w:rsidRPr="00471570" w:rsidRDefault="000344FB">
            <w:pPr>
              <w:pStyle w:val="ConsPlusNormal"/>
              <w:jc w:val="both"/>
            </w:pPr>
            <w:r w:rsidRPr="00471570">
              <w:t>Сторона 2</w:t>
            </w:r>
          </w:p>
          <w:p w:rsidR="00F112DD" w:rsidRPr="00471570" w:rsidRDefault="000344FB">
            <w:pPr>
              <w:pStyle w:val="ConsPlusNormal"/>
              <w:jc w:val="both"/>
            </w:pPr>
            <w:r w:rsidRPr="00471570">
              <w:t>_____________________________________</w:t>
            </w:r>
          </w:p>
          <w:p w:rsidR="00F112DD" w:rsidRPr="00471570" w:rsidRDefault="000344FB">
            <w:pPr>
              <w:pStyle w:val="ConsPlusNormal"/>
              <w:jc w:val="both"/>
            </w:pPr>
            <w:r w:rsidRPr="00471570">
              <w:t>Место нахождения ____________________</w:t>
            </w:r>
          </w:p>
          <w:p w:rsidR="00F112DD" w:rsidRPr="00471570" w:rsidRDefault="000344FB">
            <w:pPr>
              <w:pStyle w:val="ConsPlusNormal"/>
              <w:jc w:val="both"/>
            </w:pPr>
            <w:r w:rsidRPr="00471570">
              <w:t>Почтовый адрес _______________________</w:t>
            </w:r>
          </w:p>
          <w:p w:rsidR="00F112DD" w:rsidRPr="00471570" w:rsidRDefault="000344FB">
            <w:pPr>
              <w:pStyle w:val="ConsPlusNormal"/>
              <w:jc w:val="both"/>
            </w:pPr>
            <w:r w:rsidRPr="00471570">
              <w:t>ИНН/КПП ____________________________</w:t>
            </w:r>
          </w:p>
          <w:p w:rsidR="00F112DD" w:rsidRPr="00471570" w:rsidRDefault="000344FB">
            <w:pPr>
              <w:pStyle w:val="ConsPlusNormal"/>
              <w:jc w:val="both"/>
            </w:pPr>
            <w:r w:rsidRPr="00471570">
              <w:t>Р/с __________________________________</w:t>
            </w:r>
          </w:p>
          <w:p w:rsidR="00F112DD" w:rsidRPr="00471570" w:rsidRDefault="000344FB">
            <w:pPr>
              <w:pStyle w:val="ConsPlusNormal"/>
              <w:jc w:val="both"/>
            </w:pPr>
            <w:r w:rsidRPr="00471570">
              <w:t>Банк ________________________________</w:t>
            </w:r>
          </w:p>
          <w:p w:rsidR="00F112DD" w:rsidRPr="00471570" w:rsidRDefault="000344FB">
            <w:pPr>
              <w:pStyle w:val="ConsPlusNormal"/>
              <w:jc w:val="both"/>
            </w:pPr>
            <w:r w:rsidRPr="00471570">
              <w:t>БИК _________________________________</w:t>
            </w:r>
          </w:p>
          <w:p w:rsidR="00F112DD" w:rsidRPr="00471570" w:rsidRDefault="000344FB">
            <w:pPr>
              <w:pStyle w:val="ConsPlusNormal"/>
              <w:jc w:val="both"/>
            </w:pPr>
            <w:r w:rsidRPr="00471570">
              <w:t>Кор/счет N ___________________________</w:t>
            </w:r>
          </w:p>
        </w:tc>
      </w:tr>
    </w:tbl>
    <w:p w:rsidR="00F112DD" w:rsidRPr="00471570" w:rsidRDefault="00F112DD">
      <w:pPr>
        <w:pStyle w:val="ConsPlusNormal"/>
        <w:jc w:val="both"/>
      </w:pPr>
    </w:p>
    <w:p w:rsidR="00F112DD" w:rsidRPr="00471570" w:rsidRDefault="000344FB">
      <w:pPr>
        <w:pStyle w:val="ConsPlusNormal"/>
        <w:jc w:val="center"/>
      </w:pPr>
      <w:r w:rsidRPr="00471570">
        <w:t>Подписи Сторон</w:t>
      </w:r>
    </w:p>
    <w:p w:rsidR="00F112DD" w:rsidRPr="00471570" w:rsidRDefault="00F112DD">
      <w:pPr>
        <w:pStyle w:val="ConsPlusNormal"/>
        <w:jc w:val="both"/>
      </w:pPr>
    </w:p>
    <w:p w:rsidR="00F112DD" w:rsidRPr="00471570" w:rsidRDefault="000344FB">
      <w:pPr>
        <w:pStyle w:val="ConsPlusCell"/>
        <w:jc w:val="both"/>
        <w:rPr>
          <w:rFonts w:ascii="Times New Roman" w:hAnsi="Times New Roman" w:cs="Times New Roman"/>
          <w:sz w:val="24"/>
          <w:szCs w:val="24"/>
        </w:rPr>
      </w:pPr>
      <w:r w:rsidRPr="00471570">
        <w:rPr>
          <w:rFonts w:ascii="Times New Roman" w:hAnsi="Times New Roman" w:cs="Times New Roman"/>
          <w:sz w:val="24"/>
          <w:szCs w:val="24"/>
        </w:rPr>
        <w:t xml:space="preserve">           Сторона 1                                   Сторона 2</w:t>
      </w:r>
    </w:p>
    <w:p w:rsidR="00F112DD" w:rsidRPr="00471570" w:rsidRDefault="00F112DD">
      <w:pPr>
        <w:pStyle w:val="ConsPlusCell"/>
        <w:jc w:val="both"/>
        <w:rPr>
          <w:rFonts w:ascii="Times New Roman" w:hAnsi="Times New Roman" w:cs="Times New Roman"/>
          <w:sz w:val="24"/>
          <w:szCs w:val="24"/>
        </w:rPr>
      </w:pPr>
    </w:p>
    <w:p w:rsidR="00F112DD" w:rsidRPr="00471570" w:rsidRDefault="000344FB">
      <w:pPr>
        <w:pStyle w:val="ConsPlusCell"/>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             _______________________________</w:t>
      </w:r>
    </w:p>
    <w:p w:rsidR="00F112DD" w:rsidRPr="00471570" w:rsidRDefault="000344FB">
      <w:pPr>
        <w:pStyle w:val="ConsPlusCell"/>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(должность)                                 (должность)</w:t>
      </w:r>
    </w:p>
    <w:p w:rsidR="00F112DD" w:rsidRPr="00471570" w:rsidRDefault="000344FB">
      <w:pPr>
        <w:pStyle w:val="ConsPlusCell"/>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             ______________/________________</w:t>
      </w:r>
    </w:p>
    <w:p w:rsidR="00F112DD" w:rsidRPr="00471570" w:rsidRDefault="000344FB">
      <w:pPr>
        <w:pStyle w:val="ConsPlusCell"/>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(подпись)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(подпись)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w:t>
      </w:r>
    </w:p>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81" w:name="Par4490"/>
      <w:bookmarkEnd w:id="381"/>
      <w:r w:rsidRPr="00471570">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F112DD" w:rsidRPr="00471570" w:rsidRDefault="000344FB">
      <w:pPr>
        <w:pStyle w:val="ConsPlusNormal"/>
        <w:spacing w:before="240"/>
        <w:ind w:firstLine="540"/>
        <w:jc w:val="both"/>
      </w:pPr>
      <w:bookmarkStart w:id="382" w:name="Par4491"/>
      <w:bookmarkEnd w:id="382"/>
      <w:r w:rsidRPr="00471570">
        <w:lastRenderedPageBreak/>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F112DD">
      <w:pPr>
        <w:pStyle w:val="ConsPlusNormal"/>
        <w:jc w:val="both"/>
      </w:pPr>
    </w:p>
    <w:p w:rsidR="00F112DD" w:rsidRPr="00471570" w:rsidRDefault="000344FB">
      <w:pPr>
        <w:pStyle w:val="ConsPlusNormal"/>
        <w:jc w:val="right"/>
        <w:outlineLvl w:val="1"/>
      </w:pPr>
      <w:r w:rsidRPr="00471570">
        <w:t>Приложение N 15</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center"/>
      </w:pPr>
    </w:p>
    <w:p w:rsidR="00F112DD" w:rsidRPr="00471570" w:rsidRDefault="000344FB">
      <w:pPr>
        <w:pStyle w:val="ConsPlusNonformat"/>
        <w:jc w:val="both"/>
        <w:rPr>
          <w:rFonts w:ascii="Times New Roman" w:hAnsi="Times New Roman" w:cs="Times New Roman"/>
          <w:sz w:val="24"/>
          <w:szCs w:val="24"/>
        </w:rPr>
      </w:pPr>
      <w:bookmarkStart w:id="383" w:name="Par4508"/>
      <w:bookmarkEnd w:id="383"/>
      <w:r w:rsidRPr="00471570">
        <w:rPr>
          <w:rFonts w:ascii="Times New Roman" w:hAnsi="Times New Roman" w:cs="Times New Roman"/>
          <w:sz w:val="24"/>
          <w:szCs w:val="24"/>
        </w:rPr>
        <w:t xml:space="preserve">                                    АКТ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о выполнении технических условий </w:t>
      </w:r>
      <w:hyperlink w:anchor="Par4658"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 w:history="1">
        <w:r w:rsidRPr="00471570">
          <w:rPr>
            <w:rFonts w:ascii="Times New Roman" w:hAnsi="Times New Roman" w:cs="Times New Roman"/>
            <w:color w:val="0000FF"/>
            <w:sz w:val="24"/>
            <w:szCs w:val="24"/>
          </w:rPr>
          <w:t>&lt;1&gt;</w:t>
        </w:r>
      </w:hyperlink>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F112DD" w:rsidRPr="00471570">
        <w:tc>
          <w:tcPr>
            <w:tcW w:w="4643" w:type="dxa"/>
          </w:tcPr>
          <w:p w:rsidR="00F112DD" w:rsidRPr="00471570" w:rsidRDefault="000344FB">
            <w:pPr>
              <w:pStyle w:val="ConsPlusNormal"/>
              <w:jc w:val="both"/>
            </w:pPr>
            <w:r w:rsidRPr="00471570">
              <w:t>N _______________________</w:t>
            </w:r>
          </w:p>
        </w:tc>
        <w:tc>
          <w:tcPr>
            <w:tcW w:w="3969" w:type="dxa"/>
          </w:tcPr>
          <w:p w:rsidR="00F112DD" w:rsidRPr="00471570" w:rsidRDefault="000344FB">
            <w:pPr>
              <w:pStyle w:val="ConsPlusNormal"/>
              <w:jc w:val="both"/>
            </w:pPr>
            <w:r w:rsidRPr="00471570">
              <w:t>"___" __________ 20__ г.</w:t>
            </w: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именуемое в дальнейшем 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(сокращенное наименование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лице 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xml:space="preserve"> лица - представителя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(устава, доверенности, иных документов)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 одной стороны, и 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(полное наименование заявителя - юридического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xml:space="preserve"> заявителя - физического лица)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именуемое в дальнейшем 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(сокращенное наименование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лице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xml:space="preserve"> лица - представителя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(устава, доверенности, иных документов)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 другой стороны, в дальнейшем именуемые сторонами, составили настоящий акт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 нижеследующем:</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Характеристики   присоединения   по   техническим   условиям   от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_____________  N  __________  к договору о технологическом присоединении от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 N 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В ходе проверки рассмотрено выполнение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(перечень требований, пунктов технических условий)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Максимальная мощность (всего) ________ кВт, в том числе: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присоединяемая  максимальная  мощность  (без учета ранее присоединенной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(существующей) максимальной мощности) _________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ранее присоединенная максимальная мощность _________ кВт </w:t>
      </w:r>
      <w:hyperlink w:anchor="Par4659" w:tooltip="&lt;2&gt; Заполняется в случае увеличения максимальной мощности ранее присоединенных энергопринимающих устройств (энергетических установок)." w:history="1">
        <w:r w:rsidRPr="00471570">
          <w:rPr>
            <w:rFonts w:ascii="Times New Roman" w:hAnsi="Times New Roman" w:cs="Times New Roman"/>
            <w:color w:val="0000FF"/>
            <w:sz w:val="24"/>
            <w:szCs w:val="24"/>
          </w:rPr>
          <w:t>&lt;2&gt;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Максимальная мощность объектов </w:t>
      </w:r>
      <w:proofErr w:type="spellStart"/>
      <w:r w:rsidRPr="00471570">
        <w:rPr>
          <w:rFonts w:ascii="Times New Roman" w:hAnsi="Times New Roman" w:cs="Times New Roman"/>
          <w:sz w:val="24"/>
          <w:szCs w:val="24"/>
        </w:rPr>
        <w:t>микрогенерации</w:t>
      </w:r>
      <w:proofErr w:type="spellEnd"/>
      <w:r w:rsidRPr="00471570">
        <w:rPr>
          <w:rFonts w:ascii="Times New Roman" w:hAnsi="Times New Roman" w:cs="Times New Roman"/>
          <w:sz w:val="24"/>
          <w:szCs w:val="24"/>
        </w:rPr>
        <w:t xml:space="preserve"> (всего) ________ кВт </w:t>
      </w:r>
      <w:hyperlink w:anchor="Par4660" w:tooltip="&lt;3&gt; Заполняется в случае технологического присоединения объектов микрогенерации." w:history="1">
        <w:r w:rsidRPr="00471570">
          <w:rPr>
            <w:rFonts w:ascii="Times New Roman" w:hAnsi="Times New Roman" w:cs="Times New Roman"/>
            <w:color w:val="0000FF"/>
            <w:sz w:val="24"/>
            <w:szCs w:val="24"/>
          </w:rPr>
          <w:t>&lt;3&gt;</w:t>
        </w:r>
      </w:hyperlink>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Категория надежности электроснабжения 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Перечень точек присоединения:</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F112DD" w:rsidRPr="00471570">
        <w:tc>
          <w:tcPr>
            <w:tcW w:w="486"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N</w:t>
            </w:r>
          </w:p>
        </w:tc>
        <w:tc>
          <w:tcPr>
            <w:tcW w:w="206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Источник питания (наименование питающих линий)</w:t>
            </w:r>
          </w:p>
        </w:tc>
        <w:tc>
          <w:tcPr>
            <w:tcW w:w="182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Описание точки присоединения</w:t>
            </w:r>
          </w:p>
        </w:tc>
        <w:tc>
          <w:tcPr>
            <w:tcW w:w="13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Уровень напряжения (</w:t>
            </w:r>
            <w:proofErr w:type="spellStart"/>
            <w:r w:rsidRPr="00471570">
              <w:t>кВ</w:t>
            </w:r>
            <w:proofErr w:type="spellEnd"/>
            <w:r w:rsidRPr="00471570">
              <w:t>)</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Максимальная мощность (кВт)</w:t>
            </w:r>
          </w:p>
        </w:tc>
        <w:tc>
          <w:tcPr>
            <w:tcW w:w="195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 xml:space="preserve">Максимальная мощность объектов </w:t>
            </w:r>
            <w:proofErr w:type="spellStart"/>
            <w:r w:rsidRPr="00471570">
              <w:t>микрогенерации</w:t>
            </w:r>
            <w:proofErr w:type="spellEnd"/>
            <w:r w:rsidRPr="00471570">
              <w:t xml:space="preserve"> (кВт) </w:t>
            </w:r>
            <w:hyperlink w:anchor="Par4660" w:tooltip="&lt;3&gt; Заполняется в случае технологического присоединения объектов микрогенерации." w:history="1">
              <w:r w:rsidRPr="00471570">
                <w:rPr>
                  <w:color w:val="0000FF"/>
                </w:rPr>
                <w:t>&lt;3&gt;</w:t>
              </w:r>
            </w:hyperlink>
          </w:p>
        </w:tc>
      </w:tr>
      <w:tr w:rsidR="00F112DD" w:rsidRPr="00471570">
        <w:tc>
          <w:tcPr>
            <w:tcW w:w="486"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068"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82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95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r>
      <w:tr w:rsidR="00F112DD" w:rsidRPr="00471570">
        <w:tc>
          <w:tcPr>
            <w:tcW w:w="486"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2068"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82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c>
          <w:tcPr>
            <w:tcW w:w="1952" w:type="dxa"/>
            <w:tcBorders>
              <w:top w:val="single" w:sz="4" w:space="0" w:color="auto"/>
              <w:left w:val="single" w:sz="4" w:space="0" w:color="auto"/>
              <w:bottom w:val="single" w:sz="4" w:space="0" w:color="auto"/>
              <w:right w:val="single" w:sz="4" w:space="0" w:color="auto"/>
            </w:tcBorders>
            <w:vAlign w:val="center"/>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В  ходе  проверки рассмотрены следующие документы, представленные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целях подтверждения выполнения технических условий: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(указываются наименования и реквизиты документов, представленных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заявителем и (или) сетевой организацией в целях подтверждения выполнения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технических условий)</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Проведен осмотр электроустановок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(перечень электроустановок,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сетевой организацией в лице 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(должностное лицо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с участием </w:t>
      </w:r>
      <w:hyperlink w:anchor="Par4661" w:tooltip="&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sidRPr="00471570">
          <w:rPr>
            <w:rFonts w:ascii="Times New Roman" w:hAnsi="Times New Roman" w:cs="Times New Roman"/>
            <w:color w:val="0000FF"/>
            <w:sz w:val="24"/>
            <w:szCs w:val="24"/>
          </w:rPr>
          <w:t>&lt;4&gt;</w:t>
        </w:r>
      </w:hyperlink>
      <w:r w:rsidRPr="00471570">
        <w:rPr>
          <w:rFonts w:ascii="Times New Roman" w:hAnsi="Times New Roman" w:cs="Times New Roman"/>
          <w:sz w:val="24"/>
          <w:szCs w:val="24"/>
        </w:rPr>
        <w:t xml:space="preserve"> 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(должностное лицо субъекта оперативно-диспетчерского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управления)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телефон, наименование организации, адрес)</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построенных (реконструированных) в рамках выполнения технических условий от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  N  _______  к  договору о технологическом присоединении от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 N 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ходе проведения осмотра установлены:</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перечень   и   характеристики   электрооборудования,  предъявленного  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осмотру:</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(тип, мощность, напряжение, количество, длина, марка и сечение кабелей,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 xml:space="preserve">                   проводов, характеристики линий и др.)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устройства   релейной  защиты,  сетевой,  противоаварийной  и  режимной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автоматики: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(виды релейной защиты и автоматики и др.)</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автономный резервный источник питания: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установки, тип, мощность, напряжение и др.)</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6.    По    результатам    проверки   установлено,   что   мероприятия,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предусмотренные   техническими   условиями  (этапом  технических  условий),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выполнены</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Прочие отметки: ___________________________________________________.</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F112DD" w:rsidRPr="00471570">
        <w:tc>
          <w:tcPr>
            <w:tcW w:w="4252" w:type="dxa"/>
            <w:gridSpan w:val="3"/>
          </w:tcPr>
          <w:p w:rsidR="00F112DD" w:rsidRPr="00471570" w:rsidRDefault="000344FB">
            <w:pPr>
              <w:pStyle w:val="ConsPlusNormal"/>
              <w:jc w:val="center"/>
            </w:pPr>
            <w:r w:rsidRPr="00471570">
              <w:t>Должностное лицо сетевой организации</w:t>
            </w:r>
          </w:p>
        </w:tc>
        <w:tc>
          <w:tcPr>
            <w:tcW w:w="340" w:type="dxa"/>
          </w:tcPr>
          <w:p w:rsidR="00F112DD" w:rsidRPr="00471570" w:rsidRDefault="00F112DD">
            <w:pPr>
              <w:pStyle w:val="ConsPlusNormal"/>
            </w:pPr>
          </w:p>
        </w:tc>
        <w:tc>
          <w:tcPr>
            <w:tcW w:w="4460" w:type="dxa"/>
            <w:gridSpan w:val="3"/>
          </w:tcPr>
          <w:p w:rsidR="00F112DD" w:rsidRPr="00471570" w:rsidRDefault="000344FB">
            <w:pPr>
              <w:pStyle w:val="ConsPlusNormal"/>
              <w:jc w:val="center"/>
            </w:pPr>
            <w:r w:rsidRPr="00471570">
              <w:t>Заявитель (уполномоченный представитель заявителя)</w:t>
            </w:r>
          </w:p>
        </w:tc>
      </w:tr>
      <w:tr w:rsidR="00F112DD" w:rsidRPr="00471570">
        <w:tc>
          <w:tcPr>
            <w:tcW w:w="4252" w:type="dxa"/>
            <w:gridSpan w:val="3"/>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460" w:type="dxa"/>
            <w:gridSpan w:val="3"/>
            <w:tcBorders>
              <w:bottom w:val="single" w:sz="4" w:space="0" w:color="auto"/>
            </w:tcBorders>
          </w:tcPr>
          <w:p w:rsidR="00F112DD" w:rsidRPr="00471570" w:rsidRDefault="00F112DD">
            <w:pPr>
              <w:pStyle w:val="ConsPlusNormal"/>
            </w:pPr>
          </w:p>
        </w:tc>
      </w:tr>
      <w:tr w:rsidR="00F112DD" w:rsidRPr="00471570">
        <w:tc>
          <w:tcPr>
            <w:tcW w:w="4252" w:type="dxa"/>
            <w:gridSpan w:val="3"/>
            <w:tcBorders>
              <w:top w:val="single" w:sz="4" w:space="0" w:color="auto"/>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4460" w:type="dxa"/>
            <w:gridSpan w:val="3"/>
            <w:tcBorders>
              <w:top w:val="single" w:sz="4" w:space="0" w:color="auto"/>
              <w:bottom w:val="single" w:sz="4" w:space="0" w:color="auto"/>
            </w:tcBorders>
          </w:tcPr>
          <w:p w:rsidR="00F112DD" w:rsidRPr="00471570" w:rsidRDefault="00F112DD">
            <w:pPr>
              <w:pStyle w:val="ConsPlusNormal"/>
            </w:pPr>
          </w:p>
        </w:tc>
      </w:tr>
      <w:tr w:rsidR="00F112DD" w:rsidRPr="00471570">
        <w:tc>
          <w:tcPr>
            <w:tcW w:w="4252" w:type="dxa"/>
            <w:gridSpan w:val="3"/>
            <w:tcBorders>
              <w:top w:val="single" w:sz="4" w:space="0" w:color="auto"/>
            </w:tcBorders>
            <w:vAlign w:val="bottom"/>
          </w:tcPr>
          <w:p w:rsidR="00F112DD" w:rsidRPr="00471570" w:rsidRDefault="000344FB">
            <w:pPr>
              <w:pStyle w:val="ConsPlusNormal"/>
              <w:jc w:val="center"/>
            </w:pPr>
            <w:r w:rsidRPr="00471570">
              <w:t>(должность)</w:t>
            </w:r>
          </w:p>
        </w:tc>
        <w:tc>
          <w:tcPr>
            <w:tcW w:w="340" w:type="dxa"/>
          </w:tcPr>
          <w:p w:rsidR="00F112DD" w:rsidRPr="00471570" w:rsidRDefault="00F112DD">
            <w:pPr>
              <w:pStyle w:val="ConsPlusNormal"/>
            </w:pPr>
          </w:p>
        </w:tc>
        <w:tc>
          <w:tcPr>
            <w:tcW w:w="4460" w:type="dxa"/>
            <w:gridSpan w:val="3"/>
            <w:tcBorders>
              <w:top w:val="single" w:sz="4" w:space="0" w:color="auto"/>
            </w:tcBorders>
            <w:vAlign w:val="bottom"/>
          </w:tcPr>
          <w:p w:rsidR="00F112DD" w:rsidRPr="00471570" w:rsidRDefault="000344FB">
            <w:pPr>
              <w:pStyle w:val="ConsPlusNormal"/>
              <w:jc w:val="center"/>
            </w:pPr>
            <w:r w:rsidRPr="00471570">
              <w:t>(должность)</w:t>
            </w:r>
          </w:p>
        </w:tc>
      </w:tr>
      <w:tr w:rsidR="00F112DD" w:rsidRPr="00471570">
        <w:tc>
          <w:tcPr>
            <w:tcW w:w="2021" w:type="dxa"/>
            <w:tcBorders>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pPr>
            <w:r w:rsidRPr="00471570">
              <w:t>/</w:t>
            </w:r>
          </w:p>
        </w:tc>
        <w:tc>
          <w:tcPr>
            <w:tcW w:w="1891" w:type="dxa"/>
            <w:tcBorders>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2184" w:type="dxa"/>
            <w:tcBorders>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pPr>
            <w:r w:rsidRPr="00471570">
              <w:t>/</w:t>
            </w:r>
          </w:p>
        </w:tc>
        <w:tc>
          <w:tcPr>
            <w:tcW w:w="1936" w:type="dxa"/>
            <w:tcBorders>
              <w:bottom w:val="single" w:sz="4" w:space="0" w:color="auto"/>
            </w:tcBorders>
          </w:tcPr>
          <w:p w:rsidR="00F112DD" w:rsidRPr="00471570" w:rsidRDefault="00F112DD">
            <w:pPr>
              <w:pStyle w:val="ConsPlusNormal"/>
            </w:pPr>
          </w:p>
        </w:tc>
      </w:tr>
      <w:tr w:rsidR="00F112DD" w:rsidRPr="00471570">
        <w:tc>
          <w:tcPr>
            <w:tcW w:w="2021" w:type="dxa"/>
            <w:tcBorders>
              <w:top w:val="single" w:sz="4" w:space="0" w:color="auto"/>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pPr>
            <w:r w:rsidRPr="00471570">
              <w:t>/</w:t>
            </w:r>
          </w:p>
        </w:tc>
        <w:tc>
          <w:tcPr>
            <w:tcW w:w="1891" w:type="dxa"/>
            <w:tcBorders>
              <w:top w:val="single" w:sz="4" w:space="0" w:color="auto"/>
              <w:bottom w:val="single" w:sz="4" w:space="0" w:color="auto"/>
            </w:tcBorders>
          </w:tcPr>
          <w:p w:rsidR="00F112DD" w:rsidRPr="00471570" w:rsidRDefault="00F112DD">
            <w:pPr>
              <w:pStyle w:val="ConsPlusNormal"/>
            </w:pPr>
          </w:p>
        </w:tc>
        <w:tc>
          <w:tcPr>
            <w:tcW w:w="340" w:type="dxa"/>
          </w:tcPr>
          <w:p w:rsidR="00F112DD" w:rsidRPr="00471570" w:rsidRDefault="00F112DD">
            <w:pPr>
              <w:pStyle w:val="ConsPlusNormal"/>
            </w:pPr>
          </w:p>
        </w:tc>
        <w:tc>
          <w:tcPr>
            <w:tcW w:w="2184" w:type="dxa"/>
            <w:tcBorders>
              <w:top w:val="single" w:sz="4" w:space="0" w:color="auto"/>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pPr>
            <w:r w:rsidRPr="00471570">
              <w:t>/</w:t>
            </w:r>
          </w:p>
        </w:tc>
        <w:tc>
          <w:tcPr>
            <w:tcW w:w="1936" w:type="dxa"/>
            <w:tcBorders>
              <w:top w:val="single" w:sz="4" w:space="0" w:color="auto"/>
              <w:bottom w:val="single" w:sz="4" w:space="0" w:color="auto"/>
            </w:tcBorders>
          </w:tcPr>
          <w:p w:rsidR="00F112DD" w:rsidRPr="00471570" w:rsidRDefault="00F112DD">
            <w:pPr>
              <w:pStyle w:val="ConsPlusNormal"/>
            </w:pPr>
          </w:p>
        </w:tc>
      </w:tr>
      <w:tr w:rsidR="00F112DD" w:rsidRPr="00471570">
        <w:tc>
          <w:tcPr>
            <w:tcW w:w="2021" w:type="dxa"/>
            <w:tcBorders>
              <w:top w:val="single" w:sz="4" w:space="0" w:color="auto"/>
            </w:tcBorders>
            <w:vAlign w:val="bottom"/>
          </w:tcPr>
          <w:p w:rsidR="00F112DD" w:rsidRPr="00471570" w:rsidRDefault="000344FB">
            <w:pPr>
              <w:pStyle w:val="ConsPlusNormal"/>
              <w:jc w:val="center"/>
            </w:pPr>
            <w:r w:rsidRPr="00471570">
              <w:t>(подпись)</w:t>
            </w:r>
          </w:p>
        </w:tc>
        <w:tc>
          <w:tcPr>
            <w:tcW w:w="340" w:type="dxa"/>
          </w:tcPr>
          <w:p w:rsidR="00F112DD" w:rsidRPr="00471570" w:rsidRDefault="00F112DD">
            <w:pPr>
              <w:pStyle w:val="ConsPlusNormal"/>
            </w:pPr>
          </w:p>
        </w:tc>
        <w:tc>
          <w:tcPr>
            <w:tcW w:w="1891" w:type="dxa"/>
            <w:tcBorders>
              <w:top w:val="single" w:sz="4" w:space="0" w:color="auto"/>
            </w:tcBorders>
          </w:tcPr>
          <w:p w:rsidR="00F112DD" w:rsidRPr="00471570" w:rsidRDefault="000344FB">
            <w:pPr>
              <w:pStyle w:val="ConsPlusNormal"/>
              <w:jc w:val="center"/>
            </w:pPr>
            <w:r w:rsidRPr="00471570">
              <w:t>(</w:t>
            </w:r>
            <w:proofErr w:type="spellStart"/>
            <w:r w:rsidRPr="00471570">
              <w:t>ф.и.о.</w:t>
            </w:r>
            <w:proofErr w:type="spellEnd"/>
            <w:r w:rsidRPr="00471570">
              <w:t>)</w:t>
            </w:r>
          </w:p>
        </w:tc>
        <w:tc>
          <w:tcPr>
            <w:tcW w:w="340" w:type="dxa"/>
          </w:tcPr>
          <w:p w:rsidR="00F112DD" w:rsidRPr="00471570" w:rsidRDefault="00F112DD">
            <w:pPr>
              <w:pStyle w:val="ConsPlusNormal"/>
            </w:pPr>
          </w:p>
        </w:tc>
        <w:tc>
          <w:tcPr>
            <w:tcW w:w="2184" w:type="dxa"/>
            <w:tcBorders>
              <w:top w:val="single" w:sz="4" w:space="0" w:color="auto"/>
            </w:tcBorders>
            <w:vAlign w:val="bottom"/>
          </w:tcPr>
          <w:p w:rsidR="00F112DD" w:rsidRPr="00471570" w:rsidRDefault="000344FB">
            <w:pPr>
              <w:pStyle w:val="ConsPlusNormal"/>
              <w:jc w:val="center"/>
            </w:pPr>
            <w:r w:rsidRPr="00471570">
              <w:t>(подпись)</w:t>
            </w:r>
          </w:p>
        </w:tc>
        <w:tc>
          <w:tcPr>
            <w:tcW w:w="340" w:type="dxa"/>
          </w:tcPr>
          <w:p w:rsidR="00F112DD" w:rsidRPr="00471570" w:rsidRDefault="00F112DD">
            <w:pPr>
              <w:pStyle w:val="ConsPlusNormal"/>
            </w:pPr>
          </w:p>
        </w:tc>
        <w:tc>
          <w:tcPr>
            <w:tcW w:w="1936" w:type="dxa"/>
            <w:tcBorders>
              <w:top w:val="single" w:sz="4" w:space="0" w:color="auto"/>
            </w:tcBorders>
          </w:tcPr>
          <w:p w:rsidR="00F112DD" w:rsidRPr="00471570" w:rsidRDefault="000344FB">
            <w:pPr>
              <w:pStyle w:val="ConsPlusNormal"/>
              <w:jc w:val="center"/>
            </w:pPr>
            <w:r w:rsidRPr="00471570">
              <w:t>(</w:t>
            </w:r>
            <w:proofErr w:type="spellStart"/>
            <w:r w:rsidRPr="00471570">
              <w:t>ф.и.о.</w:t>
            </w:r>
            <w:proofErr w:type="spellEnd"/>
            <w:r w:rsidRPr="00471570">
              <w:t>)</w:t>
            </w: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F112DD" w:rsidRPr="00471570">
        <w:tc>
          <w:tcPr>
            <w:tcW w:w="4252" w:type="dxa"/>
            <w:gridSpan w:val="3"/>
          </w:tcPr>
          <w:p w:rsidR="00F112DD" w:rsidRPr="00471570" w:rsidRDefault="000344FB">
            <w:pPr>
              <w:pStyle w:val="ConsPlusNormal"/>
              <w:jc w:val="center"/>
            </w:pPr>
            <w:r w:rsidRPr="00471570">
              <w:t xml:space="preserve">Должностное лицо субъекта оперативно-диспетчерского управления </w:t>
            </w:r>
            <w:hyperlink w:anchor="Par4662" w:tooltip="&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history="1">
              <w:r w:rsidRPr="00471570">
                <w:rPr>
                  <w:color w:val="0000FF"/>
                </w:rPr>
                <w:t>&lt;5&gt;</w:t>
              </w:r>
            </w:hyperlink>
          </w:p>
        </w:tc>
      </w:tr>
      <w:tr w:rsidR="00F112DD" w:rsidRPr="00471570">
        <w:tc>
          <w:tcPr>
            <w:tcW w:w="4252" w:type="dxa"/>
            <w:gridSpan w:val="3"/>
            <w:tcBorders>
              <w:bottom w:val="single" w:sz="4" w:space="0" w:color="auto"/>
            </w:tcBorders>
          </w:tcPr>
          <w:p w:rsidR="00F112DD" w:rsidRPr="00471570" w:rsidRDefault="00F112DD">
            <w:pPr>
              <w:pStyle w:val="ConsPlusNormal"/>
            </w:pPr>
          </w:p>
        </w:tc>
      </w:tr>
      <w:tr w:rsidR="00F112DD" w:rsidRPr="00471570">
        <w:tc>
          <w:tcPr>
            <w:tcW w:w="4252" w:type="dxa"/>
            <w:gridSpan w:val="3"/>
            <w:tcBorders>
              <w:top w:val="single" w:sz="4" w:space="0" w:color="auto"/>
            </w:tcBorders>
            <w:vAlign w:val="bottom"/>
          </w:tcPr>
          <w:p w:rsidR="00F112DD" w:rsidRPr="00471570" w:rsidRDefault="000344FB">
            <w:pPr>
              <w:pStyle w:val="ConsPlusNormal"/>
              <w:jc w:val="center"/>
            </w:pPr>
            <w:r w:rsidRPr="00471570">
              <w:t>(должность)</w:t>
            </w:r>
          </w:p>
        </w:tc>
      </w:tr>
      <w:tr w:rsidR="00F112DD" w:rsidRPr="00471570">
        <w:tc>
          <w:tcPr>
            <w:tcW w:w="2021" w:type="dxa"/>
            <w:tcBorders>
              <w:bottom w:val="single" w:sz="4" w:space="0" w:color="auto"/>
            </w:tcBorders>
          </w:tcPr>
          <w:p w:rsidR="00F112DD" w:rsidRPr="00471570" w:rsidRDefault="00F112DD">
            <w:pPr>
              <w:pStyle w:val="ConsPlusNormal"/>
            </w:pPr>
          </w:p>
        </w:tc>
        <w:tc>
          <w:tcPr>
            <w:tcW w:w="340" w:type="dxa"/>
          </w:tcPr>
          <w:p w:rsidR="00F112DD" w:rsidRPr="00471570" w:rsidRDefault="000344FB">
            <w:pPr>
              <w:pStyle w:val="ConsPlusNormal"/>
            </w:pPr>
            <w:r w:rsidRPr="00471570">
              <w:t>/</w:t>
            </w:r>
          </w:p>
        </w:tc>
        <w:tc>
          <w:tcPr>
            <w:tcW w:w="1891" w:type="dxa"/>
            <w:tcBorders>
              <w:bottom w:val="single" w:sz="4" w:space="0" w:color="auto"/>
            </w:tcBorders>
          </w:tcPr>
          <w:p w:rsidR="00F112DD" w:rsidRPr="00471570" w:rsidRDefault="00F112DD">
            <w:pPr>
              <w:pStyle w:val="ConsPlusNormal"/>
            </w:pPr>
          </w:p>
        </w:tc>
      </w:tr>
      <w:tr w:rsidR="00F112DD" w:rsidRPr="00471570">
        <w:tc>
          <w:tcPr>
            <w:tcW w:w="2021" w:type="dxa"/>
            <w:tcBorders>
              <w:top w:val="single" w:sz="4" w:space="0" w:color="auto"/>
            </w:tcBorders>
            <w:vAlign w:val="bottom"/>
          </w:tcPr>
          <w:p w:rsidR="00F112DD" w:rsidRPr="00471570" w:rsidRDefault="000344FB">
            <w:pPr>
              <w:pStyle w:val="ConsPlusNormal"/>
              <w:jc w:val="center"/>
            </w:pPr>
            <w:r w:rsidRPr="00471570">
              <w:t>(подпись)</w:t>
            </w:r>
          </w:p>
        </w:tc>
        <w:tc>
          <w:tcPr>
            <w:tcW w:w="340" w:type="dxa"/>
          </w:tcPr>
          <w:p w:rsidR="00F112DD" w:rsidRPr="00471570" w:rsidRDefault="00F112DD">
            <w:pPr>
              <w:pStyle w:val="ConsPlusNormal"/>
            </w:pPr>
          </w:p>
        </w:tc>
        <w:tc>
          <w:tcPr>
            <w:tcW w:w="1891" w:type="dxa"/>
            <w:tcBorders>
              <w:top w:val="single" w:sz="4" w:space="0" w:color="auto"/>
            </w:tcBorders>
          </w:tcPr>
          <w:p w:rsidR="00F112DD" w:rsidRPr="00471570" w:rsidRDefault="000344FB">
            <w:pPr>
              <w:pStyle w:val="ConsPlusNormal"/>
              <w:jc w:val="center"/>
            </w:pPr>
            <w:r w:rsidRPr="00471570">
              <w:t>(</w:t>
            </w:r>
            <w:proofErr w:type="spellStart"/>
            <w:r w:rsidRPr="00471570">
              <w:t>ф.и.о.</w:t>
            </w:r>
            <w:proofErr w:type="spellEnd"/>
            <w:r w:rsidRPr="00471570">
              <w:t>)</w:t>
            </w:r>
          </w:p>
        </w:tc>
      </w:tr>
    </w:tbl>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84" w:name="Par4658"/>
      <w:bookmarkEnd w:id="384"/>
      <w:r w:rsidRPr="00471570">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w:t>
      </w:r>
      <w:r w:rsidRPr="00471570">
        <w:lastRenderedPageBreak/>
        <w:t>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F112DD" w:rsidRPr="00471570" w:rsidRDefault="000344FB">
      <w:pPr>
        <w:pStyle w:val="ConsPlusNormal"/>
        <w:spacing w:before="240"/>
        <w:ind w:firstLine="540"/>
        <w:jc w:val="both"/>
      </w:pPr>
      <w:bookmarkStart w:id="385" w:name="Par4659"/>
      <w:bookmarkEnd w:id="385"/>
      <w:r w:rsidRPr="00471570">
        <w:t>&lt;2&gt; Заполняется в случае увеличения максимальной мощности ранее присоединенных энергопринимающих устройств (энергетических установок).</w:t>
      </w:r>
    </w:p>
    <w:p w:rsidR="00F112DD" w:rsidRPr="00471570" w:rsidRDefault="000344FB">
      <w:pPr>
        <w:pStyle w:val="ConsPlusNormal"/>
        <w:spacing w:before="240"/>
        <w:ind w:firstLine="540"/>
        <w:jc w:val="both"/>
      </w:pPr>
      <w:bookmarkStart w:id="386" w:name="Par4660"/>
      <w:bookmarkEnd w:id="386"/>
      <w:r w:rsidRPr="00471570">
        <w:t xml:space="preserve">&lt;3&gt; Заполняется в случае технологического присоединения объектов </w:t>
      </w:r>
      <w:proofErr w:type="spellStart"/>
      <w:r w:rsidRPr="00471570">
        <w:t>микрогенерации</w:t>
      </w:r>
      <w:proofErr w:type="spellEnd"/>
      <w:r w:rsidRPr="00471570">
        <w:t>.</w:t>
      </w:r>
    </w:p>
    <w:p w:rsidR="00F112DD" w:rsidRPr="00471570" w:rsidRDefault="000344FB">
      <w:pPr>
        <w:pStyle w:val="ConsPlusNormal"/>
        <w:spacing w:before="240"/>
        <w:ind w:firstLine="540"/>
        <w:jc w:val="both"/>
      </w:pPr>
      <w:bookmarkStart w:id="387" w:name="Par4661"/>
      <w:bookmarkEnd w:id="387"/>
      <w:r w:rsidRPr="00471570">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F112DD" w:rsidRPr="00471570" w:rsidRDefault="000344FB">
      <w:pPr>
        <w:pStyle w:val="ConsPlusNormal"/>
        <w:spacing w:before="240"/>
        <w:ind w:firstLine="540"/>
        <w:jc w:val="both"/>
      </w:pPr>
      <w:bookmarkStart w:id="388" w:name="Par4662"/>
      <w:bookmarkEnd w:id="388"/>
      <w:r w:rsidRPr="00471570">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15(1)</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rmal"/>
        <w:jc w:val="center"/>
      </w:pPr>
      <w:bookmarkStart w:id="389" w:name="Par4679"/>
      <w:bookmarkEnd w:id="389"/>
      <w:r w:rsidRPr="00471570">
        <w:t>ТИПОВОЕ СОГЛАШЕНИЕ</w:t>
      </w:r>
    </w:p>
    <w:p w:rsidR="00F112DD" w:rsidRPr="00471570" w:rsidRDefault="000344FB">
      <w:pPr>
        <w:pStyle w:val="ConsPlusNormal"/>
        <w:jc w:val="center"/>
      </w:pPr>
      <w:r w:rsidRPr="00471570">
        <w:t>о порядке взаимодействия заявителя и сетевой организации</w:t>
      </w:r>
    </w:p>
    <w:p w:rsidR="00F112DD" w:rsidRPr="00471570" w:rsidRDefault="000344FB">
      <w:pPr>
        <w:pStyle w:val="ConsPlusNormal"/>
        <w:jc w:val="center"/>
      </w:pPr>
      <w:r w:rsidRPr="00471570">
        <w:t>в целях выполнения мероприятий по технологическому</w:t>
      </w:r>
    </w:p>
    <w:p w:rsidR="00F112DD" w:rsidRPr="00471570" w:rsidRDefault="000344FB">
      <w:pPr>
        <w:pStyle w:val="ConsPlusNormal"/>
        <w:jc w:val="center"/>
      </w:pPr>
      <w:r w:rsidRPr="00471570">
        <w:t>присоединению по индивидуальному проекту</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            "__" _____________________ 20__ г.</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(место заключения соглашения)               (дата заключения соглашения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(указывается дата поступления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подписанного заявителем экземпляра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соглашения в сетевую организацию)</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именуемое     в     дальнейшем     сетевой     организацией,     в     лице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 с одной стороны, 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именуемое в дальнейшем заявителем, в лице 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действующего на основании 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с  другой  стороны,  совместно  именуемые  сторонами,  заключили  настоящее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соглашение о нижеследующем:</w:t>
      </w:r>
    </w:p>
    <w:p w:rsidR="00F112DD" w:rsidRPr="00471570" w:rsidRDefault="00F112DD">
      <w:pPr>
        <w:pStyle w:val="ConsPlusNormal"/>
        <w:jc w:val="both"/>
      </w:pPr>
    </w:p>
    <w:p w:rsidR="00F112DD" w:rsidRPr="00471570" w:rsidRDefault="000344FB">
      <w:pPr>
        <w:pStyle w:val="ConsPlusNormal"/>
        <w:jc w:val="center"/>
        <w:outlineLvl w:val="2"/>
      </w:pPr>
      <w:r w:rsidRPr="00471570">
        <w:t>I. Предмет соглашения</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Настоящее  соглашение   заключено   сторонами  на  основании  заявки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от _____________ N  ____ об  осуществлении  технологического  присоединения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заявителя 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(которые будут располагаться): 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со следующими характеристиками:</w:t>
      </w:r>
    </w:p>
    <w:p w:rsidR="00F112DD" w:rsidRPr="00471570" w:rsidRDefault="000344FB">
      <w:pPr>
        <w:pStyle w:val="ConsPlusNormal"/>
        <w:ind w:firstLine="540"/>
        <w:jc w:val="both"/>
      </w:pPr>
      <w:r w:rsidRPr="00471570">
        <w:t>максимальная мощность присоединяемых энергопринимающих устройств ___ кВт;</w:t>
      </w:r>
    </w:p>
    <w:p w:rsidR="00F112DD" w:rsidRPr="00471570" w:rsidRDefault="000344FB">
      <w:pPr>
        <w:pStyle w:val="ConsPlusNormal"/>
        <w:spacing w:before="240"/>
        <w:ind w:firstLine="540"/>
        <w:jc w:val="both"/>
      </w:pPr>
      <w:r w:rsidRPr="00471570">
        <w:t>категория надежности ______;</w:t>
      </w:r>
    </w:p>
    <w:p w:rsidR="00F112DD" w:rsidRPr="00471570" w:rsidRDefault="000344FB">
      <w:pPr>
        <w:pStyle w:val="ConsPlusNormal"/>
        <w:spacing w:before="240"/>
        <w:ind w:firstLine="540"/>
        <w:jc w:val="both"/>
      </w:pPr>
      <w:r w:rsidRPr="00471570">
        <w:t xml:space="preserve">класс напряжения электрических сетей, к которым осуществляется технологическое присоединение, ______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t xml:space="preserve">максимальная мощность ранее присоединенных энергопринимающих устройств _______ кВт </w:t>
      </w:r>
      <w:hyperlink w:anchor="Par483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 w:history="1">
        <w:r w:rsidRPr="00471570">
          <w:rPr>
            <w:color w:val="0000FF"/>
          </w:rPr>
          <w:t>&lt;1&gt;</w:t>
        </w:r>
      </w:hyperlink>
      <w:r w:rsidRPr="00471570">
        <w:t>.</w:t>
      </w:r>
    </w:p>
    <w:p w:rsidR="00F112DD" w:rsidRPr="00471570" w:rsidRDefault="000344FB">
      <w:pPr>
        <w:pStyle w:val="ConsPlusNormal"/>
        <w:spacing w:before="240"/>
        <w:ind w:firstLine="540"/>
        <w:jc w:val="both"/>
      </w:pPr>
      <w:r w:rsidRPr="00471570">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F112DD" w:rsidRPr="00471570" w:rsidRDefault="000344FB">
      <w:pPr>
        <w:pStyle w:val="ConsPlusNormal"/>
        <w:spacing w:before="240"/>
        <w:ind w:firstLine="540"/>
        <w:jc w:val="both"/>
      </w:pPr>
      <w:r w:rsidRPr="00471570">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F112DD" w:rsidRPr="00471570" w:rsidRDefault="000344FB">
      <w:pPr>
        <w:pStyle w:val="ConsPlusNormal"/>
        <w:spacing w:before="240"/>
        <w:ind w:firstLine="540"/>
        <w:jc w:val="both"/>
      </w:pPr>
      <w:r w:rsidRPr="00471570">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F112DD" w:rsidRPr="00471570" w:rsidRDefault="000344FB">
      <w:pPr>
        <w:pStyle w:val="ConsPlusNormal"/>
        <w:spacing w:before="240"/>
        <w:ind w:firstLine="540"/>
        <w:jc w:val="both"/>
      </w:pPr>
      <w:r w:rsidRPr="00471570">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F112DD" w:rsidRPr="00471570" w:rsidRDefault="000344FB">
      <w:pPr>
        <w:pStyle w:val="ConsPlusNormal"/>
        <w:spacing w:before="240"/>
        <w:ind w:firstLine="540"/>
        <w:jc w:val="both"/>
      </w:pPr>
      <w:r w:rsidRPr="00471570">
        <w:t>г) права и обязанности сетевой организации и заявителя, связанные с взаимодействием сторон при реализации настоящего соглашения.</w:t>
      </w:r>
    </w:p>
    <w:p w:rsidR="00F112DD" w:rsidRPr="00471570" w:rsidRDefault="000344FB">
      <w:pPr>
        <w:pStyle w:val="ConsPlusNormal"/>
        <w:spacing w:before="240"/>
        <w:ind w:firstLine="540"/>
        <w:jc w:val="both"/>
      </w:pPr>
      <w:r w:rsidRPr="00471570">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F112DD" w:rsidRPr="00471570" w:rsidRDefault="00F112DD">
      <w:pPr>
        <w:pStyle w:val="ConsPlusNormal"/>
        <w:ind w:firstLine="540"/>
        <w:jc w:val="both"/>
      </w:pPr>
    </w:p>
    <w:p w:rsidR="00F112DD" w:rsidRPr="00471570" w:rsidRDefault="000344FB">
      <w:pPr>
        <w:pStyle w:val="ConsPlusNormal"/>
        <w:jc w:val="center"/>
        <w:outlineLvl w:val="2"/>
      </w:pPr>
      <w:r w:rsidRPr="00471570">
        <w:t>II. Обязанности сторон</w:t>
      </w:r>
    </w:p>
    <w:p w:rsidR="00F112DD" w:rsidRPr="00471570" w:rsidRDefault="00F112DD">
      <w:pPr>
        <w:pStyle w:val="ConsPlusNormal"/>
        <w:jc w:val="center"/>
      </w:pPr>
    </w:p>
    <w:p w:rsidR="00F112DD" w:rsidRPr="00471570" w:rsidRDefault="000344FB">
      <w:pPr>
        <w:pStyle w:val="ConsPlusNormal"/>
        <w:ind w:firstLine="540"/>
        <w:jc w:val="both"/>
      </w:pPr>
      <w:r w:rsidRPr="00471570">
        <w:t>4. Сетевая организация обязуется:</w:t>
      </w:r>
    </w:p>
    <w:p w:rsidR="00F112DD" w:rsidRPr="00471570" w:rsidRDefault="000344FB">
      <w:pPr>
        <w:pStyle w:val="ConsPlusNormal"/>
        <w:spacing w:before="240"/>
        <w:ind w:firstLine="540"/>
        <w:jc w:val="both"/>
      </w:pPr>
      <w:bookmarkStart w:id="390" w:name="Par4724"/>
      <w:bookmarkEnd w:id="390"/>
      <w:r w:rsidRPr="00471570">
        <w:t xml:space="preserve">а) не позднее ______________ </w:t>
      </w:r>
      <w:hyperlink w:anchor="Par4836"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sidRPr="00471570">
          <w:rPr>
            <w:color w:val="0000FF"/>
          </w:rPr>
          <w:t>&lt;2&gt;</w:t>
        </w:r>
      </w:hyperlink>
      <w:r w:rsidRPr="00471570">
        <w:t xml:space="preserve"> со дня заключения настоящего соглашения обеспечить </w:t>
      </w:r>
      <w:r w:rsidRPr="00471570">
        <w:lastRenderedPageBreak/>
        <w:t xml:space="preserve">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4837"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 w:history="1">
        <w:r w:rsidRPr="00471570">
          <w:rPr>
            <w:color w:val="0000FF"/>
          </w:rPr>
          <w:t>&lt;3&gt;</w:t>
        </w:r>
      </w:hyperlink>
      <w:r w:rsidRPr="00471570">
        <w:t>;</w:t>
      </w:r>
    </w:p>
    <w:p w:rsidR="00F112DD" w:rsidRPr="00471570" w:rsidRDefault="000344FB">
      <w:pPr>
        <w:pStyle w:val="ConsPlusNormal"/>
        <w:spacing w:before="240"/>
        <w:ind w:firstLine="540"/>
        <w:jc w:val="both"/>
      </w:pPr>
      <w:bookmarkStart w:id="391" w:name="Par4725"/>
      <w:bookmarkEnd w:id="391"/>
      <w:r w:rsidRPr="00471570">
        <w:t xml:space="preserve">б) направить в течение 15 дней со дня истечения срока, указанного в </w:t>
      </w:r>
      <w:hyperlink w:anchor="Par4724"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w:history="1">
        <w:r w:rsidRPr="00471570">
          <w:rPr>
            <w:color w:val="0000FF"/>
          </w:rPr>
          <w:t>подпункте "а"</w:t>
        </w:r>
      </w:hyperlink>
      <w:r w:rsidRPr="00471570">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F112DD" w:rsidRPr="00471570" w:rsidRDefault="000344FB">
      <w:pPr>
        <w:pStyle w:val="ConsPlusNormal"/>
        <w:spacing w:before="240"/>
        <w:ind w:firstLine="540"/>
        <w:jc w:val="both"/>
      </w:pPr>
      <w:r w:rsidRPr="00471570">
        <w:t>в) в течение 3 рабочих дней со дня получения информации о стоимости разработки проектной документации направить такую информацию заявителю;</w:t>
      </w:r>
    </w:p>
    <w:p w:rsidR="00F112DD" w:rsidRPr="00471570" w:rsidRDefault="000344FB">
      <w:pPr>
        <w:pStyle w:val="ConsPlusNormal"/>
        <w:spacing w:before="240"/>
        <w:ind w:firstLine="540"/>
        <w:jc w:val="both"/>
      </w:pPr>
      <w:r w:rsidRPr="00471570">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112DD" w:rsidRPr="00471570" w:rsidRDefault="000344FB">
      <w:pPr>
        <w:pStyle w:val="ConsPlusNormal"/>
        <w:spacing w:before="240"/>
        <w:ind w:firstLine="540"/>
        <w:jc w:val="both"/>
      </w:pPr>
      <w:r w:rsidRPr="00471570">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4838" w:tooltip="&lt;4&gt; Обязанность включается в случае включения в настоящее соглашение права заявителя на внесение авансового платежа." w:history="1">
        <w:r w:rsidRPr="00471570">
          <w:rPr>
            <w:color w:val="0000FF"/>
          </w:rPr>
          <w:t>&lt;4&gt;</w:t>
        </w:r>
      </w:hyperlink>
      <w:r w:rsidRPr="00471570">
        <w:t>;</w:t>
      </w:r>
    </w:p>
    <w:p w:rsidR="00F112DD" w:rsidRPr="00471570" w:rsidRDefault="000344FB">
      <w:pPr>
        <w:pStyle w:val="ConsPlusNormal"/>
        <w:spacing w:before="240"/>
        <w:ind w:firstLine="540"/>
        <w:jc w:val="both"/>
      </w:pPr>
      <w:r w:rsidRPr="00471570">
        <w:t xml:space="preserve">е) в течение 10 рабочих дней со дня получения письменного запроса заявителя предоставить сведения, указанные в </w:t>
      </w:r>
      <w:hyperlink w:anchor="Par4755"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sidRPr="00471570">
          <w:rPr>
            <w:color w:val="0000FF"/>
          </w:rPr>
          <w:t>подпункте "г" пункта 7</w:t>
        </w:r>
      </w:hyperlink>
      <w:r w:rsidRPr="00471570">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F112DD" w:rsidRPr="00471570" w:rsidRDefault="000344FB">
      <w:pPr>
        <w:pStyle w:val="ConsPlusNormal"/>
        <w:spacing w:before="240"/>
        <w:ind w:firstLine="540"/>
        <w:jc w:val="both"/>
      </w:pPr>
      <w:r w:rsidRPr="00471570">
        <w:t>ж) информировать заявителя:</w:t>
      </w:r>
    </w:p>
    <w:p w:rsidR="00F112DD" w:rsidRPr="00471570" w:rsidRDefault="000344FB">
      <w:pPr>
        <w:pStyle w:val="ConsPlusNormal"/>
        <w:spacing w:before="240"/>
        <w:ind w:firstLine="540"/>
        <w:jc w:val="both"/>
      </w:pPr>
      <w:r w:rsidRPr="00471570">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F112DD" w:rsidRPr="00471570" w:rsidRDefault="000344FB">
      <w:pPr>
        <w:pStyle w:val="ConsPlusNormal"/>
        <w:spacing w:before="240"/>
        <w:ind w:firstLine="540"/>
        <w:jc w:val="both"/>
      </w:pPr>
      <w:r w:rsidRPr="00471570">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F112DD" w:rsidRPr="00471570" w:rsidRDefault="000344FB">
      <w:pPr>
        <w:pStyle w:val="ConsPlusNormal"/>
        <w:spacing w:before="240"/>
        <w:ind w:firstLine="540"/>
        <w:jc w:val="both"/>
      </w:pPr>
      <w:r w:rsidRPr="00471570">
        <w:lastRenderedPageBreak/>
        <w:t>5. Сетевая организация вправе:</w:t>
      </w:r>
    </w:p>
    <w:p w:rsidR="00F112DD" w:rsidRPr="00471570" w:rsidRDefault="000344FB">
      <w:pPr>
        <w:pStyle w:val="ConsPlusNormal"/>
        <w:spacing w:before="240"/>
        <w:ind w:firstLine="540"/>
        <w:jc w:val="both"/>
      </w:pPr>
      <w:bookmarkStart w:id="392" w:name="Par4734"/>
      <w:bookmarkEnd w:id="392"/>
      <w:r w:rsidRPr="00471570">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F112DD" w:rsidRPr="00471570" w:rsidRDefault="000344FB">
      <w:pPr>
        <w:pStyle w:val="ConsPlusNormal"/>
        <w:spacing w:before="240"/>
        <w:ind w:firstLine="540"/>
        <w:jc w:val="both"/>
      </w:pPr>
      <w:r w:rsidRPr="00471570">
        <w:t>б) привлекать третьих лиц для выполнения обязательств по настоящему соглашению;</w:t>
      </w:r>
    </w:p>
    <w:p w:rsidR="00F112DD" w:rsidRPr="00471570" w:rsidRDefault="000344FB">
      <w:pPr>
        <w:pStyle w:val="ConsPlusNormal"/>
        <w:spacing w:before="240"/>
        <w:ind w:firstLine="540"/>
        <w:jc w:val="both"/>
      </w:pPr>
      <w:r w:rsidRPr="00471570">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471570">
        <w:t>ненаправления</w:t>
      </w:r>
      <w:proofErr w:type="spellEnd"/>
      <w:r w:rsidRPr="00471570">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F112DD" w:rsidRPr="00471570" w:rsidRDefault="000344FB">
      <w:pPr>
        <w:pStyle w:val="ConsPlusNormal"/>
        <w:spacing w:before="240"/>
        <w:ind w:firstLine="540"/>
        <w:jc w:val="both"/>
      </w:pPr>
      <w:r w:rsidRPr="00471570">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F112DD" w:rsidRPr="00471570" w:rsidRDefault="000344FB">
      <w:pPr>
        <w:pStyle w:val="ConsPlusNormal"/>
        <w:spacing w:before="240"/>
        <w:ind w:firstLine="540"/>
        <w:jc w:val="both"/>
      </w:pPr>
      <w:r w:rsidRPr="00471570">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F112DD" w:rsidRPr="00471570" w:rsidRDefault="000344FB">
      <w:pPr>
        <w:pStyle w:val="ConsPlusNormal"/>
        <w:spacing w:before="240"/>
        <w:ind w:firstLine="540"/>
        <w:jc w:val="both"/>
      </w:pPr>
      <w:r w:rsidRPr="00471570">
        <w:t xml:space="preserve">в случае </w:t>
      </w:r>
      <w:proofErr w:type="spellStart"/>
      <w:r w:rsidRPr="00471570">
        <w:t>ненаправления</w:t>
      </w:r>
      <w:proofErr w:type="spellEnd"/>
      <w:r w:rsidRPr="00471570">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F112DD" w:rsidRPr="00471570" w:rsidRDefault="000344FB">
      <w:pPr>
        <w:pStyle w:val="ConsPlusNormal"/>
        <w:spacing w:before="240"/>
        <w:ind w:firstLine="540"/>
        <w:jc w:val="both"/>
      </w:pPr>
      <w:r w:rsidRPr="00471570">
        <w:t>6. Заявитель обязуется:</w:t>
      </w:r>
    </w:p>
    <w:p w:rsidR="00F112DD" w:rsidRPr="00471570" w:rsidRDefault="000344FB">
      <w:pPr>
        <w:pStyle w:val="ConsPlusNormal"/>
        <w:spacing w:before="240"/>
        <w:ind w:firstLine="540"/>
        <w:jc w:val="both"/>
      </w:pPr>
      <w:r w:rsidRPr="00471570">
        <w:t xml:space="preserve">а) в течение 10 рабочих дней со дня получения письменного запроса сетевой организации предоставить сведения, указанные в </w:t>
      </w:r>
      <w:hyperlink w:anchor="Par4734"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 w:history="1">
        <w:r w:rsidRPr="00471570">
          <w:rPr>
            <w:color w:val="0000FF"/>
          </w:rPr>
          <w:t>подпункте "а" пункта 5</w:t>
        </w:r>
      </w:hyperlink>
      <w:r w:rsidRPr="00471570">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F112DD" w:rsidRPr="00471570" w:rsidRDefault="000344FB">
      <w:pPr>
        <w:pStyle w:val="ConsPlusNormal"/>
        <w:spacing w:before="240"/>
        <w:ind w:firstLine="540"/>
        <w:jc w:val="both"/>
      </w:pPr>
      <w:r w:rsidRPr="00471570">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F112DD" w:rsidRPr="00471570" w:rsidRDefault="000344FB">
      <w:pPr>
        <w:pStyle w:val="ConsPlusNormal"/>
        <w:spacing w:before="240"/>
        <w:ind w:firstLine="540"/>
        <w:jc w:val="both"/>
      </w:pPr>
      <w:r w:rsidRPr="00471570">
        <w:t xml:space="preserve">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w:t>
      </w:r>
      <w:r w:rsidRPr="00471570">
        <w:lastRenderedPageBreak/>
        <w:t>и получения указанного уведомления;</w:t>
      </w:r>
    </w:p>
    <w:p w:rsidR="00F112DD" w:rsidRPr="00471570" w:rsidRDefault="000344FB">
      <w:pPr>
        <w:pStyle w:val="ConsPlusNormal"/>
        <w:spacing w:before="240"/>
        <w:ind w:firstLine="540"/>
        <w:jc w:val="both"/>
      </w:pPr>
      <w:r w:rsidRPr="00471570">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F112DD" w:rsidRPr="00471570" w:rsidRDefault="000344FB">
      <w:pPr>
        <w:pStyle w:val="ConsPlusNonformat"/>
        <w:spacing w:before="200"/>
        <w:jc w:val="both"/>
        <w:rPr>
          <w:rFonts w:ascii="Times New Roman" w:hAnsi="Times New Roman" w:cs="Times New Roman"/>
          <w:sz w:val="24"/>
          <w:szCs w:val="24"/>
        </w:rPr>
      </w:pPr>
      <w:r w:rsidRPr="00471570">
        <w:rPr>
          <w:rFonts w:ascii="Times New Roman" w:hAnsi="Times New Roman" w:cs="Times New Roman"/>
          <w:sz w:val="24"/>
          <w:szCs w:val="24"/>
        </w:rPr>
        <w:t xml:space="preserve">    д) в  срок  до  _______________  </w:t>
      </w:r>
      <w:hyperlink w:anchor="Par4839"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sidRPr="00471570">
          <w:rPr>
            <w:rFonts w:ascii="Times New Roman" w:hAnsi="Times New Roman" w:cs="Times New Roman"/>
            <w:color w:val="0000FF"/>
            <w:sz w:val="24"/>
            <w:szCs w:val="24"/>
          </w:rPr>
          <w:t>&lt;5&gt;</w:t>
        </w:r>
      </w:hyperlink>
      <w:r w:rsidRPr="00471570">
        <w:rPr>
          <w:rFonts w:ascii="Times New Roman" w:hAnsi="Times New Roman" w:cs="Times New Roman"/>
          <w:sz w:val="24"/>
          <w:szCs w:val="24"/>
        </w:rPr>
        <w:t xml:space="preserve">  обеспечить  выполнение  следующих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работ по разработке проектной документации в целях выполнения  мероприятий,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которые  должны  быть  реализованы  сетевой  организацией,  и  передать  ей</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результаты таких работ: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______________________________________________________________________.</w:t>
      </w:r>
    </w:p>
    <w:p w:rsidR="00F112DD" w:rsidRPr="00471570" w:rsidRDefault="000344FB">
      <w:pPr>
        <w:pStyle w:val="ConsPlusNormal"/>
        <w:ind w:firstLine="540"/>
        <w:jc w:val="both"/>
      </w:pPr>
      <w:r w:rsidRPr="00471570">
        <w:t>7. Заявитель вправе:</w:t>
      </w:r>
    </w:p>
    <w:p w:rsidR="00F112DD" w:rsidRPr="00471570" w:rsidRDefault="000344FB">
      <w:pPr>
        <w:pStyle w:val="ConsPlusNormal"/>
        <w:spacing w:before="240"/>
        <w:ind w:firstLine="540"/>
        <w:jc w:val="both"/>
      </w:pPr>
      <w:r w:rsidRPr="00471570">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4840" w:tooltip="&lt;6&gt; Право заявителя на внесение авансового платежа включается в настоящее соглашение на основании предложения заявителя." w:history="1">
        <w:r w:rsidRPr="00471570">
          <w:rPr>
            <w:color w:val="0000FF"/>
          </w:rPr>
          <w:t>&lt;6&gt;</w:t>
        </w:r>
      </w:hyperlink>
      <w:r w:rsidRPr="00471570">
        <w:t>;</w:t>
      </w:r>
    </w:p>
    <w:p w:rsidR="00F112DD" w:rsidRPr="00471570" w:rsidRDefault="000344FB">
      <w:pPr>
        <w:pStyle w:val="ConsPlusNormal"/>
        <w:spacing w:before="240"/>
        <w:ind w:firstLine="540"/>
        <w:jc w:val="both"/>
      </w:pPr>
      <w:r w:rsidRPr="00471570">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F112DD" w:rsidRPr="00471570" w:rsidRDefault="000344FB">
      <w:pPr>
        <w:pStyle w:val="ConsPlusNormal"/>
        <w:spacing w:before="240"/>
        <w:ind w:firstLine="540"/>
        <w:jc w:val="both"/>
      </w:pPr>
      <w:r w:rsidRPr="00471570">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F112DD" w:rsidRPr="00471570" w:rsidRDefault="000344FB">
      <w:pPr>
        <w:pStyle w:val="ConsPlusNormal"/>
        <w:spacing w:before="240"/>
        <w:ind w:firstLine="540"/>
        <w:jc w:val="both"/>
      </w:pPr>
      <w:bookmarkStart w:id="393" w:name="Par4755"/>
      <w:bookmarkEnd w:id="393"/>
      <w:r w:rsidRPr="00471570">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rsidRPr="00471570">
        <w:t>энергопринимающие</w:t>
      </w:r>
      <w:proofErr w:type="spellEnd"/>
      <w:r w:rsidRPr="00471570">
        <w:t xml:space="preserve"> устройства заявителя, запрашивать у сетевой организации сведения:</w:t>
      </w:r>
    </w:p>
    <w:p w:rsidR="00F112DD" w:rsidRPr="00471570" w:rsidRDefault="000344FB">
      <w:pPr>
        <w:pStyle w:val="ConsPlusNormal"/>
        <w:spacing w:before="240"/>
        <w:ind w:firstLine="540"/>
        <w:jc w:val="both"/>
      </w:pPr>
      <w:r w:rsidRPr="00471570">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F112DD" w:rsidRPr="00471570" w:rsidRDefault="000344FB">
      <w:pPr>
        <w:pStyle w:val="ConsPlusNormal"/>
        <w:spacing w:before="240"/>
        <w:ind w:firstLine="540"/>
        <w:jc w:val="both"/>
      </w:pPr>
      <w:r w:rsidRPr="00471570">
        <w:t>о составе мероприятий, необходимых для выполнения технологического присоединения по индивидуальному проекту.</w:t>
      </w:r>
    </w:p>
    <w:p w:rsidR="00F112DD" w:rsidRPr="00471570" w:rsidRDefault="00F112DD">
      <w:pPr>
        <w:pStyle w:val="ConsPlusNormal"/>
        <w:ind w:firstLine="540"/>
        <w:jc w:val="both"/>
      </w:pPr>
    </w:p>
    <w:p w:rsidR="00F112DD" w:rsidRPr="00471570" w:rsidRDefault="000344FB">
      <w:pPr>
        <w:pStyle w:val="ConsPlusNormal"/>
        <w:jc w:val="center"/>
        <w:outlineLvl w:val="2"/>
      </w:pPr>
      <w:r w:rsidRPr="00471570">
        <w:t>III. Порядок изменения, расторжения соглашения,</w:t>
      </w:r>
    </w:p>
    <w:p w:rsidR="00F112DD" w:rsidRPr="00471570" w:rsidRDefault="000344FB">
      <w:pPr>
        <w:pStyle w:val="ConsPlusNormal"/>
        <w:jc w:val="center"/>
      </w:pPr>
      <w:r w:rsidRPr="00471570">
        <w:t>ответственность сторон</w:t>
      </w:r>
    </w:p>
    <w:p w:rsidR="00F112DD" w:rsidRPr="00471570" w:rsidRDefault="00F112DD">
      <w:pPr>
        <w:pStyle w:val="ConsPlusNormal"/>
        <w:jc w:val="center"/>
      </w:pPr>
    </w:p>
    <w:p w:rsidR="00F112DD" w:rsidRPr="00471570" w:rsidRDefault="000344FB">
      <w:pPr>
        <w:pStyle w:val="ConsPlusNormal"/>
        <w:ind w:firstLine="540"/>
        <w:jc w:val="both"/>
      </w:pPr>
      <w:r w:rsidRPr="00471570">
        <w:t>8. Настоящее соглашение может быть изменено по письменному соглашению сторон или в судебном порядке.</w:t>
      </w:r>
    </w:p>
    <w:p w:rsidR="00F112DD" w:rsidRPr="00471570" w:rsidRDefault="000344FB">
      <w:pPr>
        <w:pStyle w:val="ConsPlusNormal"/>
        <w:spacing w:before="240"/>
        <w:ind w:firstLine="540"/>
        <w:jc w:val="both"/>
      </w:pPr>
      <w:r w:rsidRPr="00471570">
        <w:lastRenderedPageBreak/>
        <w:t xml:space="preserve">9. Настоящее соглашение может быть расторгнуто по требованию одной из сторон по основаниям, предусмотренным Гражданским </w:t>
      </w:r>
      <w:hyperlink r:id="rId195" w:history="1">
        <w:r w:rsidRPr="00471570">
          <w:rPr>
            <w:color w:val="0000FF"/>
          </w:rPr>
          <w:t>кодексом</w:t>
        </w:r>
      </w:hyperlink>
      <w:r w:rsidRPr="00471570">
        <w:t xml:space="preserve"> Российской Федерации.</w:t>
      </w:r>
    </w:p>
    <w:p w:rsidR="00F112DD" w:rsidRPr="00471570" w:rsidRDefault="000344FB">
      <w:pPr>
        <w:pStyle w:val="ConsPlusNormal"/>
        <w:spacing w:before="240"/>
        <w:ind w:firstLine="540"/>
        <w:jc w:val="both"/>
      </w:pPr>
      <w:r w:rsidRPr="00471570">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F112DD" w:rsidRPr="00471570" w:rsidRDefault="000344FB">
      <w:pPr>
        <w:pStyle w:val="ConsPlusNormal"/>
        <w:spacing w:before="240"/>
        <w:ind w:firstLine="540"/>
        <w:jc w:val="both"/>
      </w:pPr>
      <w:r w:rsidRPr="00471570">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F112DD" w:rsidRPr="00471570" w:rsidRDefault="000344FB">
      <w:pPr>
        <w:pStyle w:val="ConsPlusNormal"/>
        <w:spacing w:before="240"/>
        <w:ind w:firstLine="540"/>
        <w:jc w:val="both"/>
      </w:pPr>
      <w:bookmarkStart w:id="394" w:name="Par4766"/>
      <w:bookmarkEnd w:id="394"/>
      <w:r w:rsidRPr="00471570">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112DD" w:rsidRPr="00471570" w:rsidRDefault="000344FB">
      <w:pPr>
        <w:pStyle w:val="ConsPlusNormal"/>
        <w:spacing w:before="240"/>
        <w:ind w:firstLine="540"/>
        <w:jc w:val="both"/>
      </w:pPr>
      <w:r w:rsidRPr="00471570">
        <w:t>возместить понесенные заявителем расходы в размере, определенном в судебном акте, связанные с необходимостью принудительного взыскания.</w:t>
      </w:r>
    </w:p>
    <w:p w:rsidR="00F112DD" w:rsidRPr="00471570" w:rsidRDefault="000344FB">
      <w:pPr>
        <w:pStyle w:val="ConsPlusNormal"/>
        <w:spacing w:before="240"/>
        <w:ind w:firstLine="540"/>
        <w:jc w:val="both"/>
      </w:pPr>
      <w:r w:rsidRPr="00471570">
        <w:t xml:space="preserve">Совокупный размер неустойки, подлежащей уплате заявителю, не может превышать размер неустойки, предусмотренный </w:t>
      </w:r>
      <w:hyperlink w:anchor="Par4766"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 w:history="1">
        <w:r w:rsidRPr="00471570">
          <w:rPr>
            <w:color w:val="0000FF"/>
          </w:rPr>
          <w:t>абзацем вторым</w:t>
        </w:r>
      </w:hyperlink>
      <w:r w:rsidRPr="00471570">
        <w:t xml:space="preserve"> настоящего пункта, за год просрочки.</w:t>
      </w:r>
    </w:p>
    <w:p w:rsidR="00F112DD" w:rsidRPr="00471570" w:rsidRDefault="000344FB">
      <w:pPr>
        <w:pStyle w:val="ConsPlusNormal"/>
        <w:spacing w:before="240"/>
        <w:ind w:firstLine="540"/>
        <w:jc w:val="both"/>
      </w:pPr>
      <w:r w:rsidRPr="00471570">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F112DD" w:rsidRPr="00471570" w:rsidRDefault="000344FB">
      <w:pPr>
        <w:pStyle w:val="ConsPlusNormal"/>
        <w:spacing w:before="240"/>
        <w:ind w:firstLine="540"/>
        <w:jc w:val="both"/>
      </w:pPr>
      <w:r w:rsidRPr="00471570">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F112DD" w:rsidRPr="00471570" w:rsidRDefault="00F112DD">
      <w:pPr>
        <w:pStyle w:val="ConsPlusNormal"/>
        <w:ind w:firstLine="540"/>
        <w:jc w:val="both"/>
      </w:pPr>
    </w:p>
    <w:p w:rsidR="00F112DD" w:rsidRPr="00471570" w:rsidRDefault="000344FB">
      <w:pPr>
        <w:pStyle w:val="ConsPlusNormal"/>
        <w:jc w:val="center"/>
        <w:outlineLvl w:val="2"/>
      </w:pPr>
      <w:r w:rsidRPr="00471570">
        <w:t>IV. Порядок разрешения споров</w:t>
      </w:r>
    </w:p>
    <w:p w:rsidR="00F112DD" w:rsidRPr="00471570" w:rsidRDefault="00F112DD">
      <w:pPr>
        <w:pStyle w:val="ConsPlusNormal"/>
        <w:jc w:val="center"/>
      </w:pPr>
    </w:p>
    <w:p w:rsidR="00F112DD" w:rsidRPr="00471570" w:rsidRDefault="000344FB">
      <w:pPr>
        <w:pStyle w:val="ConsPlusNormal"/>
        <w:ind w:firstLine="540"/>
        <w:jc w:val="both"/>
      </w:pPr>
      <w:r w:rsidRPr="00471570">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F112DD" w:rsidRPr="00471570" w:rsidRDefault="00F112DD">
      <w:pPr>
        <w:pStyle w:val="ConsPlusNormal"/>
        <w:ind w:firstLine="540"/>
        <w:jc w:val="both"/>
      </w:pPr>
    </w:p>
    <w:p w:rsidR="00F112DD" w:rsidRPr="00471570" w:rsidRDefault="000344FB">
      <w:pPr>
        <w:pStyle w:val="ConsPlusNormal"/>
        <w:jc w:val="center"/>
        <w:outlineLvl w:val="2"/>
      </w:pPr>
      <w:r w:rsidRPr="00471570">
        <w:t>V. Заключительные положения</w:t>
      </w:r>
    </w:p>
    <w:p w:rsidR="00F112DD" w:rsidRPr="00471570" w:rsidRDefault="00F112DD">
      <w:pPr>
        <w:pStyle w:val="ConsPlusNormal"/>
        <w:jc w:val="center"/>
      </w:pPr>
    </w:p>
    <w:p w:rsidR="00F112DD" w:rsidRPr="00471570" w:rsidRDefault="000344FB">
      <w:pPr>
        <w:pStyle w:val="ConsPlusNormal"/>
        <w:ind w:firstLine="540"/>
        <w:jc w:val="both"/>
      </w:pPr>
      <w:r w:rsidRPr="00471570">
        <w:lastRenderedPageBreak/>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F112DD" w:rsidRPr="00471570" w:rsidRDefault="000344FB">
      <w:pPr>
        <w:pStyle w:val="ConsPlusNormal"/>
        <w:spacing w:before="240"/>
        <w:ind w:firstLine="540"/>
        <w:jc w:val="both"/>
      </w:pPr>
      <w:r w:rsidRPr="00471570">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F112DD" w:rsidRPr="00471570" w:rsidRDefault="000344FB">
      <w:pPr>
        <w:pStyle w:val="ConsPlusNormal"/>
        <w:spacing w:before="240"/>
        <w:ind w:firstLine="540"/>
        <w:jc w:val="both"/>
      </w:pPr>
      <w:r w:rsidRPr="00471570">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F112DD" w:rsidRPr="00471570" w:rsidRDefault="000344FB">
      <w:pPr>
        <w:pStyle w:val="ConsPlusNormal"/>
        <w:spacing w:before="240"/>
        <w:ind w:firstLine="540"/>
        <w:jc w:val="both"/>
      </w:pPr>
      <w:r w:rsidRPr="00471570">
        <w:t>19. Настоящее соглашение составлено в двух экземплярах - по одному для каждой из сторон.</w:t>
      </w:r>
    </w:p>
    <w:p w:rsidR="00F112DD" w:rsidRPr="00471570" w:rsidRDefault="00F112DD">
      <w:pPr>
        <w:pStyle w:val="ConsPlusNormal"/>
        <w:ind w:firstLine="540"/>
        <w:jc w:val="both"/>
      </w:pPr>
    </w:p>
    <w:p w:rsidR="00F112DD" w:rsidRPr="00471570" w:rsidRDefault="000344FB">
      <w:pPr>
        <w:pStyle w:val="ConsPlusNormal"/>
        <w:jc w:val="center"/>
        <w:outlineLvl w:val="2"/>
      </w:pPr>
      <w:r w:rsidRPr="00471570">
        <w:t>VI. Реквизиты сторон</w:t>
      </w:r>
    </w:p>
    <w:p w:rsidR="00F112DD" w:rsidRPr="00471570" w:rsidRDefault="00F112D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F112DD" w:rsidRPr="00471570">
        <w:tc>
          <w:tcPr>
            <w:tcW w:w="4309" w:type="dxa"/>
            <w:gridSpan w:val="2"/>
          </w:tcPr>
          <w:p w:rsidR="00F112DD" w:rsidRPr="00471570" w:rsidRDefault="000344FB">
            <w:pPr>
              <w:pStyle w:val="ConsPlusNormal"/>
              <w:jc w:val="both"/>
            </w:pPr>
            <w:r w:rsidRPr="00471570">
              <w:t>Сетевая организация</w:t>
            </w:r>
          </w:p>
        </w:tc>
        <w:tc>
          <w:tcPr>
            <w:tcW w:w="567" w:type="dxa"/>
            <w:vMerge w:val="restart"/>
          </w:tcPr>
          <w:p w:rsidR="00F112DD" w:rsidRPr="00471570" w:rsidRDefault="00F112DD">
            <w:pPr>
              <w:pStyle w:val="ConsPlusNormal"/>
              <w:jc w:val="both"/>
            </w:pPr>
          </w:p>
        </w:tc>
        <w:tc>
          <w:tcPr>
            <w:tcW w:w="4139" w:type="dxa"/>
            <w:gridSpan w:val="2"/>
          </w:tcPr>
          <w:p w:rsidR="00F112DD" w:rsidRPr="00471570" w:rsidRDefault="000344FB">
            <w:pPr>
              <w:pStyle w:val="ConsPlusNormal"/>
              <w:jc w:val="both"/>
            </w:pPr>
            <w:r w:rsidRPr="00471570">
              <w:t>Заявитель</w:t>
            </w:r>
          </w:p>
        </w:tc>
      </w:tr>
      <w:tr w:rsidR="00F112DD" w:rsidRPr="00471570">
        <w:tc>
          <w:tcPr>
            <w:tcW w:w="4309" w:type="dxa"/>
            <w:gridSpan w:val="2"/>
          </w:tcPr>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(наименование сетевой организации)</w:t>
            </w:r>
          </w:p>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(место нахождения)</w:t>
            </w:r>
          </w:p>
        </w:tc>
        <w:tc>
          <w:tcPr>
            <w:tcW w:w="567" w:type="dxa"/>
            <w:vMerge/>
          </w:tcPr>
          <w:p w:rsidR="00F112DD" w:rsidRPr="00471570" w:rsidRDefault="00F112DD">
            <w:pPr>
              <w:pStyle w:val="ConsPlusNormal"/>
              <w:jc w:val="center"/>
            </w:pPr>
          </w:p>
        </w:tc>
        <w:tc>
          <w:tcPr>
            <w:tcW w:w="4139" w:type="dxa"/>
            <w:gridSpan w:val="2"/>
            <w:vMerge w:val="restart"/>
          </w:tcPr>
          <w:p w:rsidR="00F112DD" w:rsidRPr="00471570" w:rsidRDefault="000344FB">
            <w:pPr>
              <w:pStyle w:val="ConsPlusNormal"/>
              <w:jc w:val="center"/>
            </w:pPr>
            <w:r w:rsidRPr="00471570">
              <w:t>________________________________</w:t>
            </w:r>
          </w:p>
          <w:p w:rsidR="00F112DD" w:rsidRPr="00471570" w:rsidRDefault="000344FB">
            <w:pPr>
              <w:pStyle w:val="ConsPlusNormal"/>
              <w:jc w:val="center"/>
            </w:pPr>
            <w:r w:rsidRPr="00471570">
              <w:t>(для юридических лиц - полное наименование)</w:t>
            </w:r>
          </w:p>
          <w:p w:rsidR="00F112DD" w:rsidRPr="00471570" w:rsidRDefault="000344FB">
            <w:pPr>
              <w:pStyle w:val="ConsPlusNormal"/>
              <w:jc w:val="center"/>
            </w:pPr>
            <w:r w:rsidRPr="00471570">
              <w:t>________________________________</w:t>
            </w:r>
          </w:p>
          <w:p w:rsidR="00F112DD" w:rsidRPr="00471570" w:rsidRDefault="000344FB">
            <w:pPr>
              <w:pStyle w:val="ConsPlusNormal"/>
              <w:jc w:val="center"/>
            </w:pPr>
            <w:r w:rsidRPr="00471570">
              <w:t>(номер записи в Едином государственном реестре юридических лиц)</w:t>
            </w:r>
          </w:p>
        </w:tc>
      </w:tr>
      <w:tr w:rsidR="00F112DD" w:rsidRPr="00471570">
        <w:trPr>
          <w:trHeight w:val="276"/>
        </w:trPr>
        <w:tc>
          <w:tcPr>
            <w:tcW w:w="4309" w:type="dxa"/>
            <w:gridSpan w:val="2"/>
            <w:vMerge w:val="restart"/>
          </w:tcPr>
          <w:p w:rsidR="00F112DD" w:rsidRPr="00471570" w:rsidRDefault="000344FB">
            <w:pPr>
              <w:pStyle w:val="ConsPlusNormal"/>
              <w:jc w:val="both"/>
            </w:pPr>
            <w:r w:rsidRPr="00471570">
              <w:t>ИНН/КПП _________________________</w:t>
            </w:r>
          </w:p>
          <w:p w:rsidR="00F112DD" w:rsidRPr="00471570" w:rsidRDefault="000344FB">
            <w:pPr>
              <w:pStyle w:val="ConsPlusNormal"/>
              <w:jc w:val="both"/>
            </w:pPr>
            <w:r w:rsidRPr="00471570">
              <w:t>р/с _______________________________</w:t>
            </w:r>
          </w:p>
          <w:p w:rsidR="00F112DD" w:rsidRPr="00471570" w:rsidRDefault="000344FB">
            <w:pPr>
              <w:pStyle w:val="ConsPlusNormal"/>
              <w:jc w:val="both"/>
            </w:pPr>
            <w:r w:rsidRPr="00471570">
              <w:t>к/с _______________________________</w:t>
            </w:r>
          </w:p>
        </w:tc>
        <w:tc>
          <w:tcPr>
            <w:tcW w:w="567" w:type="dxa"/>
            <w:vMerge/>
          </w:tcPr>
          <w:p w:rsidR="00F112DD" w:rsidRPr="00471570" w:rsidRDefault="00F112DD">
            <w:pPr>
              <w:pStyle w:val="ConsPlusNormal"/>
              <w:jc w:val="both"/>
            </w:pPr>
          </w:p>
        </w:tc>
        <w:tc>
          <w:tcPr>
            <w:tcW w:w="4139" w:type="dxa"/>
            <w:gridSpan w:val="2"/>
            <w:vMerge/>
          </w:tcPr>
          <w:p w:rsidR="00F112DD" w:rsidRPr="00471570" w:rsidRDefault="00F112DD">
            <w:pPr>
              <w:pStyle w:val="ConsPlusNormal"/>
              <w:jc w:val="both"/>
            </w:pPr>
          </w:p>
        </w:tc>
      </w:tr>
      <w:tr w:rsidR="00F112DD" w:rsidRPr="00471570">
        <w:trPr>
          <w:trHeight w:val="276"/>
        </w:trPr>
        <w:tc>
          <w:tcPr>
            <w:tcW w:w="4309" w:type="dxa"/>
            <w:gridSpan w:val="2"/>
            <w:vMerge/>
          </w:tcPr>
          <w:p w:rsidR="00F112DD" w:rsidRPr="00471570" w:rsidRDefault="00F112DD">
            <w:pPr>
              <w:pStyle w:val="ConsPlusNormal"/>
              <w:jc w:val="both"/>
            </w:pPr>
          </w:p>
        </w:tc>
        <w:tc>
          <w:tcPr>
            <w:tcW w:w="567" w:type="dxa"/>
            <w:vMerge/>
          </w:tcPr>
          <w:p w:rsidR="00F112DD" w:rsidRPr="00471570" w:rsidRDefault="00F112DD">
            <w:pPr>
              <w:pStyle w:val="ConsPlusNormal"/>
              <w:jc w:val="both"/>
            </w:pPr>
          </w:p>
        </w:tc>
        <w:tc>
          <w:tcPr>
            <w:tcW w:w="4139" w:type="dxa"/>
            <w:gridSpan w:val="2"/>
            <w:vMerge w:val="restart"/>
          </w:tcPr>
          <w:p w:rsidR="00F112DD" w:rsidRPr="00471570" w:rsidRDefault="000344FB">
            <w:pPr>
              <w:pStyle w:val="ConsPlusNormal"/>
              <w:jc w:val="both"/>
            </w:pPr>
            <w:r w:rsidRPr="00471570">
              <w:t>ИНН ____________________________</w:t>
            </w:r>
          </w:p>
        </w:tc>
      </w:tr>
      <w:tr w:rsidR="00F112DD" w:rsidRPr="00471570">
        <w:trPr>
          <w:trHeight w:val="276"/>
        </w:trPr>
        <w:tc>
          <w:tcPr>
            <w:tcW w:w="4309" w:type="dxa"/>
            <w:gridSpan w:val="2"/>
            <w:vMerge w:val="restart"/>
          </w:tcPr>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(должность, фамилия, имя, отчество лица, действующего от имени сетевой организации)</w:t>
            </w:r>
          </w:p>
        </w:tc>
        <w:tc>
          <w:tcPr>
            <w:tcW w:w="567" w:type="dxa"/>
            <w:vMerge/>
          </w:tcPr>
          <w:p w:rsidR="00F112DD" w:rsidRPr="00471570" w:rsidRDefault="00F112DD">
            <w:pPr>
              <w:pStyle w:val="ConsPlusNormal"/>
              <w:jc w:val="center"/>
            </w:pPr>
          </w:p>
        </w:tc>
        <w:tc>
          <w:tcPr>
            <w:tcW w:w="4139" w:type="dxa"/>
            <w:gridSpan w:val="2"/>
            <w:vMerge/>
          </w:tcPr>
          <w:p w:rsidR="00F112DD" w:rsidRPr="00471570" w:rsidRDefault="00F112DD">
            <w:pPr>
              <w:pStyle w:val="ConsPlusNormal"/>
              <w:jc w:val="center"/>
            </w:pPr>
          </w:p>
        </w:tc>
      </w:tr>
      <w:tr w:rsidR="00F112DD" w:rsidRPr="00471570">
        <w:trPr>
          <w:trHeight w:val="276"/>
        </w:trPr>
        <w:tc>
          <w:tcPr>
            <w:tcW w:w="4309" w:type="dxa"/>
            <w:gridSpan w:val="2"/>
            <w:vMerge/>
          </w:tcPr>
          <w:p w:rsidR="00F112DD" w:rsidRPr="00471570" w:rsidRDefault="00F112DD">
            <w:pPr>
              <w:pStyle w:val="ConsPlusNormal"/>
              <w:jc w:val="center"/>
            </w:pPr>
          </w:p>
        </w:tc>
        <w:tc>
          <w:tcPr>
            <w:tcW w:w="567" w:type="dxa"/>
            <w:vMerge/>
          </w:tcPr>
          <w:p w:rsidR="00F112DD" w:rsidRPr="00471570" w:rsidRDefault="00F112DD">
            <w:pPr>
              <w:pStyle w:val="ConsPlusNormal"/>
              <w:jc w:val="center"/>
            </w:pPr>
          </w:p>
        </w:tc>
        <w:tc>
          <w:tcPr>
            <w:tcW w:w="4139" w:type="dxa"/>
            <w:gridSpan w:val="2"/>
            <w:vMerge w:val="restart"/>
          </w:tcPr>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(должность, фамилия, имя, отчество лица,</w:t>
            </w:r>
          </w:p>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действующего от имени юридического лица)</w:t>
            </w:r>
          </w:p>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(место нахождения)</w:t>
            </w:r>
          </w:p>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(для индивидуальных предпринимателей - фамилия, имя, отчество)</w:t>
            </w:r>
          </w:p>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(номер записи в Едином государственном реестре индивидуальных предпринимателей и дата ее внесения в реестр)</w:t>
            </w:r>
          </w:p>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(серия, номер и дата выдачи паспорта или</w:t>
            </w:r>
          </w:p>
          <w:p w:rsidR="00F112DD" w:rsidRPr="00471570" w:rsidRDefault="000344FB">
            <w:pPr>
              <w:pStyle w:val="ConsPlusNormal"/>
              <w:jc w:val="center"/>
            </w:pPr>
            <w:r w:rsidRPr="00471570">
              <w:lastRenderedPageBreak/>
              <w:t>_________________________________</w:t>
            </w:r>
          </w:p>
          <w:p w:rsidR="00F112DD" w:rsidRPr="00471570" w:rsidRDefault="000344FB">
            <w:pPr>
              <w:pStyle w:val="ConsPlusNormal"/>
              <w:jc w:val="center"/>
            </w:pPr>
            <w:r w:rsidRPr="00471570">
              <w:t>иного документа, удостоверяющего личность в соответствии с законодательством Российской Федерации)</w:t>
            </w:r>
          </w:p>
        </w:tc>
      </w:tr>
      <w:tr w:rsidR="00F112DD" w:rsidRPr="00471570">
        <w:trPr>
          <w:trHeight w:val="276"/>
        </w:trPr>
        <w:tc>
          <w:tcPr>
            <w:tcW w:w="4309" w:type="dxa"/>
            <w:gridSpan w:val="2"/>
            <w:vMerge w:val="restart"/>
          </w:tcPr>
          <w:p w:rsidR="00F112DD" w:rsidRPr="00471570" w:rsidRDefault="00F112DD">
            <w:pPr>
              <w:pStyle w:val="ConsPlusNormal"/>
              <w:jc w:val="both"/>
            </w:pPr>
          </w:p>
        </w:tc>
        <w:tc>
          <w:tcPr>
            <w:tcW w:w="567" w:type="dxa"/>
            <w:vMerge/>
          </w:tcPr>
          <w:p w:rsidR="00F112DD" w:rsidRPr="00471570" w:rsidRDefault="00F112DD">
            <w:pPr>
              <w:pStyle w:val="ConsPlusNormal"/>
              <w:jc w:val="both"/>
            </w:pPr>
          </w:p>
        </w:tc>
        <w:tc>
          <w:tcPr>
            <w:tcW w:w="4139" w:type="dxa"/>
            <w:gridSpan w:val="2"/>
            <w:vMerge/>
          </w:tcPr>
          <w:p w:rsidR="00F112DD" w:rsidRPr="00471570" w:rsidRDefault="00F112DD">
            <w:pPr>
              <w:pStyle w:val="ConsPlusNormal"/>
              <w:jc w:val="both"/>
            </w:pPr>
          </w:p>
        </w:tc>
      </w:tr>
      <w:tr w:rsidR="00F112DD" w:rsidRPr="00471570">
        <w:tc>
          <w:tcPr>
            <w:tcW w:w="4309" w:type="dxa"/>
            <w:gridSpan w:val="2"/>
            <w:vMerge/>
          </w:tcPr>
          <w:p w:rsidR="00F112DD" w:rsidRPr="00471570" w:rsidRDefault="00F112DD">
            <w:pPr>
              <w:pStyle w:val="ConsPlusNormal"/>
              <w:jc w:val="both"/>
            </w:pPr>
          </w:p>
        </w:tc>
        <w:tc>
          <w:tcPr>
            <w:tcW w:w="567" w:type="dxa"/>
            <w:vMerge/>
          </w:tcPr>
          <w:p w:rsidR="00F112DD" w:rsidRPr="00471570" w:rsidRDefault="00F112DD">
            <w:pPr>
              <w:pStyle w:val="ConsPlusNormal"/>
              <w:jc w:val="both"/>
            </w:pPr>
          </w:p>
        </w:tc>
        <w:tc>
          <w:tcPr>
            <w:tcW w:w="4139" w:type="dxa"/>
            <w:gridSpan w:val="2"/>
          </w:tcPr>
          <w:p w:rsidR="00F112DD" w:rsidRPr="00471570" w:rsidRDefault="000344FB">
            <w:pPr>
              <w:pStyle w:val="ConsPlusNormal"/>
            </w:pPr>
            <w:r w:rsidRPr="00471570">
              <w:t>ИНН ____________________________</w:t>
            </w:r>
          </w:p>
        </w:tc>
      </w:tr>
      <w:tr w:rsidR="00F112DD" w:rsidRPr="00471570">
        <w:tc>
          <w:tcPr>
            <w:tcW w:w="4309" w:type="dxa"/>
            <w:gridSpan w:val="2"/>
            <w:vMerge/>
          </w:tcPr>
          <w:p w:rsidR="00F112DD" w:rsidRPr="00471570" w:rsidRDefault="00F112DD">
            <w:pPr>
              <w:pStyle w:val="ConsPlusNormal"/>
            </w:pPr>
          </w:p>
        </w:tc>
        <w:tc>
          <w:tcPr>
            <w:tcW w:w="567" w:type="dxa"/>
            <w:vMerge/>
          </w:tcPr>
          <w:p w:rsidR="00F112DD" w:rsidRPr="00471570" w:rsidRDefault="00F112DD">
            <w:pPr>
              <w:pStyle w:val="ConsPlusNormal"/>
            </w:pPr>
          </w:p>
        </w:tc>
        <w:tc>
          <w:tcPr>
            <w:tcW w:w="4139" w:type="dxa"/>
            <w:gridSpan w:val="2"/>
          </w:tcPr>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_________________________________</w:t>
            </w:r>
          </w:p>
          <w:p w:rsidR="00F112DD" w:rsidRPr="00471570" w:rsidRDefault="000344FB">
            <w:pPr>
              <w:pStyle w:val="ConsPlusNormal"/>
              <w:jc w:val="center"/>
            </w:pPr>
            <w:r w:rsidRPr="00471570">
              <w:t>(место жительства)</w:t>
            </w:r>
          </w:p>
        </w:tc>
      </w:tr>
      <w:tr w:rsidR="00F112DD" w:rsidRPr="00471570">
        <w:tc>
          <w:tcPr>
            <w:tcW w:w="2222" w:type="dxa"/>
          </w:tcPr>
          <w:p w:rsidR="00F112DD" w:rsidRPr="00471570" w:rsidRDefault="000344FB">
            <w:pPr>
              <w:pStyle w:val="ConsPlusNormal"/>
              <w:jc w:val="center"/>
            </w:pPr>
            <w:r w:rsidRPr="00471570">
              <w:t>________________</w:t>
            </w:r>
          </w:p>
          <w:p w:rsidR="00F112DD" w:rsidRPr="00471570" w:rsidRDefault="000344FB">
            <w:pPr>
              <w:pStyle w:val="ConsPlusNormal"/>
              <w:jc w:val="center"/>
            </w:pPr>
            <w:r w:rsidRPr="00471570">
              <w:t>(подпись)</w:t>
            </w:r>
          </w:p>
        </w:tc>
        <w:tc>
          <w:tcPr>
            <w:tcW w:w="2087" w:type="dxa"/>
          </w:tcPr>
          <w:p w:rsidR="00F112DD" w:rsidRPr="00471570" w:rsidRDefault="00F112DD">
            <w:pPr>
              <w:pStyle w:val="ConsPlusNormal"/>
              <w:jc w:val="both"/>
            </w:pPr>
          </w:p>
        </w:tc>
        <w:tc>
          <w:tcPr>
            <w:tcW w:w="567" w:type="dxa"/>
            <w:vMerge/>
          </w:tcPr>
          <w:p w:rsidR="00F112DD" w:rsidRPr="00471570" w:rsidRDefault="00F112DD">
            <w:pPr>
              <w:pStyle w:val="ConsPlusNormal"/>
              <w:jc w:val="both"/>
            </w:pPr>
          </w:p>
        </w:tc>
        <w:tc>
          <w:tcPr>
            <w:tcW w:w="2189" w:type="dxa"/>
          </w:tcPr>
          <w:p w:rsidR="00F112DD" w:rsidRPr="00471570" w:rsidRDefault="000344FB">
            <w:pPr>
              <w:pStyle w:val="ConsPlusNormal"/>
              <w:jc w:val="center"/>
            </w:pPr>
            <w:r w:rsidRPr="00471570">
              <w:t>________________</w:t>
            </w:r>
          </w:p>
          <w:p w:rsidR="00F112DD" w:rsidRPr="00471570" w:rsidRDefault="000344FB">
            <w:pPr>
              <w:pStyle w:val="ConsPlusNormal"/>
              <w:jc w:val="center"/>
            </w:pPr>
            <w:r w:rsidRPr="00471570">
              <w:t>(подпись)</w:t>
            </w:r>
          </w:p>
        </w:tc>
        <w:tc>
          <w:tcPr>
            <w:tcW w:w="1950" w:type="dxa"/>
          </w:tcPr>
          <w:p w:rsidR="00F112DD" w:rsidRPr="00471570" w:rsidRDefault="00F112DD">
            <w:pPr>
              <w:pStyle w:val="ConsPlusNormal"/>
              <w:jc w:val="both"/>
            </w:pPr>
          </w:p>
        </w:tc>
      </w:tr>
      <w:tr w:rsidR="00F112DD" w:rsidRPr="00471570">
        <w:tc>
          <w:tcPr>
            <w:tcW w:w="2222" w:type="dxa"/>
          </w:tcPr>
          <w:p w:rsidR="00F112DD" w:rsidRPr="00471570" w:rsidRDefault="000344FB">
            <w:pPr>
              <w:pStyle w:val="ConsPlusNormal"/>
            </w:pPr>
            <w:r w:rsidRPr="00471570">
              <w:t>М.П.</w:t>
            </w:r>
          </w:p>
        </w:tc>
        <w:tc>
          <w:tcPr>
            <w:tcW w:w="2087" w:type="dxa"/>
          </w:tcPr>
          <w:p w:rsidR="00F112DD" w:rsidRPr="00471570" w:rsidRDefault="00F112DD">
            <w:pPr>
              <w:pStyle w:val="ConsPlusNormal"/>
              <w:jc w:val="both"/>
            </w:pPr>
          </w:p>
        </w:tc>
        <w:tc>
          <w:tcPr>
            <w:tcW w:w="567" w:type="dxa"/>
            <w:vMerge/>
          </w:tcPr>
          <w:p w:rsidR="00F112DD" w:rsidRPr="00471570" w:rsidRDefault="00F112DD">
            <w:pPr>
              <w:pStyle w:val="ConsPlusNormal"/>
              <w:jc w:val="both"/>
            </w:pPr>
          </w:p>
        </w:tc>
        <w:tc>
          <w:tcPr>
            <w:tcW w:w="2189" w:type="dxa"/>
          </w:tcPr>
          <w:p w:rsidR="00F112DD" w:rsidRPr="00471570" w:rsidRDefault="000344FB">
            <w:pPr>
              <w:pStyle w:val="ConsPlusNormal"/>
            </w:pPr>
            <w:r w:rsidRPr="00471570">
              <w:t>М.П.</w:t>
            </w:r>
          </w:p>
        </w:tc>
        <w:tc>
          <w:tcPr>
            <w:tcW w:w="1950" w:type="dxa"/>
          </w:tcPr>
          <w:p w:rsidR="00F112DD" w:rsidRPr="00471570" w:rsidRDefault="00F112DD">
            <w:pPr>
              <w:pStyle w:val="ConsPlusNormal"/>
              <w:jc w:val="both"/>
            </w:pPr>
          </w:p>
        </w:tc>
      </w:tr>
    </w:tbl>
    <w:p w:rsidR="00F112DD" w:rsidRPr="00471570" w:rsidRDefault="00F112DD">
      <w:pPr>
        <w:pStyle w:val="ConsPlusNormal"/>
        <w:ind w:firstLine="540"/>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bookmarkStart w:id="395" w:name="Par4835"/>
      <w:bookmarkEnd w:id="395"/>
      <w:r w:rsidRPr="00471570">
        <w:t xml:space="preserve">&lt;1&gt; Подлежит указанию, если </w:t>
      </w:r>
      <w:proofErr w:type="spellStart"/>
      <w:r w:rsidRPr="00471570">
        <w:t>энергопринимающее</w:t>
      </w:r>
      <w:proofErr w:type="spellEnd"/>
      <w:r w:rsidRPr="00471570">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F112DD" w:rsidRPr="00471570" w:rsidRDefault="000344FB">
      <w:pPr>
        <w:pStyle w:val="ConsPlusNormal"/>
        <w:spacing w:before="240"/>
        <w:ind w:firstLine="540"/>
        <w:jc w:val="both"/>
      </w:pPr>
      <w:bookmarkStart w:id="396" w:name="Par4836"/>
      <w:bookmarkEnd w:id="396"/>
      <w:r w:rsidRPr="00471570">
        <w:t xml:space="preserve">&lt;2&gt; Подлежит указанию срок, позволяющий сетевой организации исполнить предусмотренную </w:t>
      </w:r>
      <w:hyperlink w:anchor="Par4725"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sidRPr="00471570">
          <w:rPr>
            <w:color w:val="0000FF"/>
          </w:rPr>
          <w:t>подпунктом "б" пункта 4</w:t>
        </w:r>
      </w:hyperlink>
      <w:r w:rsidRPr="00471570">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112DD" w:rsidRPr="00471570" w:rsidRDefault="000344FB">
      <w:pPr>
        <w:pStyle w:val="ConsPlusNormal"/>
        <w:spacing w:before="240"/>
        <w:ind w:firstLine="540"/>
        <w:jc w:val="both"/>
      </w:pPr>
      <w:bookmarkStart w:id="397" w:name="Par4837"/>
      <w:bookmarkEnd w:id="397"/>
      <w:r w:rsidRPr="00471570">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F112DD" w:rsidRPr="00471570" w:rsidRDefault="000344FB">
      <w:pPr>
        <w:pStyle w:val="ConsPlusNormal"/>
        <w:spacing w:before="240"/>
        <w:ind w:firstLine="540"/>
        <w:jc w:val="both"/>
      </w:pPr>
      <w:bookmarkStart w:id="398" w:name="Par4838"/>
      <w:bookmarkEnd w:id="398"/>
      <w:r w:rsidRPr="00471570">
        <w:t>&lt;4&gt; Обязанность включается в случае включения в настоящее соглашение права заявителя на внесение авансового платежа.</w:t>
      </w:r>
    </w:p>
    <w:p w:rsidR="00F112DD" w:rsidRPr="00471570" w:rsidRDefault="000344FB">
      <w:pPr>
        <w:pStyle w:val="ConsPlusNormal"/>
        <w:spacing w:before="240"/>
        <w:ind w:firstLine="540"/>
        <w:jc w:val="both"/>
      </w:pPr>
      <w:bookmarkStart w:id="399" w:name="Par4839"/>
      <w:bookmarkEnd w:id="399"/>
      <w:r w:rsidRPr="00471570">
        <w:t xml:space="preserve">&lt;5&gt; Подлежит указанию срок, позволяющий сетевой организации исполнить предусмотренную </w:t>
      </w:r>
      <w:hyperlink w:anchor="Par4725"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sidRPr="00471570">
          <w:rPr>
            <w:color w:val="0000FF"/>
          </w:rPr>
          <w:t>подпунктом "б" пункта 4</w:t>
        </w:r>
      </w:hyperlink>
      <w:r w:rsidRPr="00471570">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112DD" w:rsidRPr="00471570" w:rsidRDefault="000344FB">
      <w:pPr>
        <w:pStyle w:val="ConsPlusNormal"/>
        <w:spacing w:before="240"/>
        <w:ind w:firstLine="540"/>
        <w:jc w:val="both"/>
      </w:pPr>
      <w:bookmarkStart w:id="400" w:name="Par4840"/>
      <w:bookmarkEnd w:id="400"/>
      <w:r w:rsidRPr="00471570">
        <w:t>&lt;6&gt; Право заявителя на внесение авансового платежа включается в настоящее соглашение на основании предложения заявителя.</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16</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 электрической</w:t>
      </w:r>
    </w:p>
    <w:p w:rsidR="00F112DD" w:rsidRPr="00471570" w:rsidRDefault="000344FB">
      <w:pPr>
        <w:pStyle w:val="ConsPlusNormal"/>
        <w:jc w:val="right"/>
      </w:pPr>
      <w:r w:rsidRPr="00471570">
        <w:t>энергии, объектов по производству</w:t>
      </w:r>
    </w:p>
    <w:p w:rsidR="00F112DD" w:rsidRPr="00471570" w:rsidRDefault="000344FB">
      <w:pPr>
        <w:pStyle w:val="ConsPlusNormal"/>
        <w:jc w:val="right"/>
      </w:pPr>
      <w:r w:rsidRPr="00471570">
        <w:t>электрической энергии, а также</w:t>
      </w:r>
    </w:p>
    <w:p w:rsidR="00F112DD" w:rsidRPr="00471570" w:rsidRDefault="000344FB">
      <w:pPr>
        <w:pStyle w:val="ConsPlusNormal"/>
        <w:jc w:val="right"/>
      </w:pPr>
      <w:r w:rsidRPr="00471570">
        <w:t>объектов 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bookmarkStart w:id="401" w:name="Par4856"/>
      <w:bookmarkEnd w:id="401"/>
      <w:r w:rsidRPr="00471570">
        <w:rPr>
          <w:rFonts w:ascii="Times New Roman" w:hAnsi="Times New Roman" w:cs="Times New Roman"/>
          <w:sz w:val="24"/>
          <w:szCs w:val="24"/>
        </w:rPr>
        <w:t xml:space="preserve">                                    АКТ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допуска в эксплуатацию прибора учета электрической энергии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N _______________ "__" _____________ 20__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должность представителя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или наименование потребителя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или его представителя)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субъекта розничного рынка, с которым у заявителя заключен</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(предполагается к заключению) договор энергоснабжения (купли-продажи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(поставки) электрической энергии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(фамилия, имя, отчество, должность представителя субъекта розничного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рынка, с которым у заявителя заключен (предполагается к заключению)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договор энергоснабжения (купли-продажи (поставки)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электрической энергии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(номер договора энергоснабжения (купли-продажи (поставки)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электрической энергии (мощности) при наличии)</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Дата и время проведения проверки: "__" ______________ 20__ г.</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 часов "__" минут.</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Сведения о точке поставки</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F112DD" w:rsidRPr="00471570">
        <w:tc>
          <w:tcPr>
            <w:tcW w:w="6066"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Адрес</w:t>
            </w:r>
          </w:p>
        </w:tc>
        <w:tc>
          <w:tcPr>
            <w:tcW w:w="300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6066"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Наименование</w:t>
            </w:r>
          </w:p>
          <w:p w:rsidR="00F112DD" w:rsidRPr="00471570" w:rsidRDefault="000344FB">
            <w:pPr>
              <w:pStyle w:val="ConsPlusNormal"/>
            </w:pPr>
            <w:r w:rsidRPr="00471570">
              <w:t>Центр питания (наименование, уровень напряжения, номер)</w:t>
            </w:r>
          </w:p>
          <w:p w:rsidR="00F112DD" w:rsidRPr="00471570" w:rsidRDefault="000344FB">
            <w:pPr>
              <w:pStyle w:val="ConsPlusNormal"/>
            </w:pPr>
            <w:r w:rsidRPr="00471570">
              <w:t xml:space="preserve">Фидер 10 (6) </w:t>
            </w:r>
            <w:proofErr w:type="spellStart"/>
            <w:r w:rsidRPr="00471570">
              <w:t>кВ</w:t>
            </w:r>
            <w:proofErr w:type="spellEnd"/>
            <w:r w:rsidRPr="00471570">
              <w:t xml:space="preserve"> (наименование, номер)</w:t>
            </w:r>
          </w:p>
          <w:p w:rsidR="00F112DD" w:rsidRPr="00471570" w:rsidRDefault="000344FB">
            <w:pPr>
              <w:pStyle w:val="ConsPlusNormal"/>
            </w:pPr>
            <w:r w:rsidRPr="00471570">
              <w:t>ТП (КТП) (наименование, номер)</w:t>
            </w:r>
          </w:p>
          <w:p w:rsidR="00F112DD" w:rsidRPr="00471570" w:rsidRDefault="000344FB">
            <w:pPr>
              <w:pStyle w:val="ConsPlusNormal"/>
            </w:pPr>
            <w:r w:rsidRPr="00471570">
              <w:t xml:space="preserve">Фидер 0,4 </w:t>
            </w:r>
            <w:proofErr w:type="spellStart"/>
            <w:r w:rsidRPr="00471570">
              <w:t>кВ</w:t>
            </w:r>
            <w:proofErr w:type="spellEnd"/>
            <w:r w:rsidRPr="00471570">
              <w:t xml:space="preserve"> (наименование, номер)</w:t>
            </w:r>
          </w:p>
          <w:p w:rsidR="00F112DD" w:rsidRPr="00471570" w:rsidRDefault="000344FB">
            <w:pPr>
              <w:pStyle w:val="ConsPlusNormal"/>
            </w:pPr>
            <w:r w:rsidRPr="00471570">
              <w:t xml:space="preserve">Опора 0,4 </w:t>
            </w:r>
            <w:proofErr w:type="spellStart"/>
            <w:r w:rsidRPr="00471570">
              <w:t>кВ</w:t>
            </w:r>
            <w:proofErr w:type="spellEnd"/>
            <w:r w:rsidRPr="00471570">
              <w:t xml:space="preserve"> (номер)</w:t>
            </w:r>
          </w:p>
        </w:tc>
        <w:tc>
          <w:tcPr>
            <w:tcW w:w="300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6066"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lastRenderedPageBreak/>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6066"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Характеристики и показания прибора учета</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Тип</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Класс точности</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Год выпуска</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Дата поверки</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30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F112DD" w:rsidRPr="00471570">
        <w:tc>
          <w:tcPr>
            <w:tcW w:w="272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Вид энергии</w:t>
            </w: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Активная (прием)</w:t>
            </w: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Реактивная (прием)</w:t>
            </w:r>
          </w:p>
        </w:tc>
        <w:tc>
          <w:tcPr>
            <w:tcW w:w="158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Реактивная (отдача)</w:t>
            </w:r>
          </w:p>
        </w:tc>
      </w:tr>
      <w:tr w:rsidR="00F112DD" w:rsidRPr="00471570">
        <w:tc>
          <w:tcPr>
            <w:tcW w:w="272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272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тариф 1</w:t>
            </w: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272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тариф 2</w:t>
            </w: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272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w:t>
            </w: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Характеристики измерительных трансформаторов тока (при наличии)</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F112DD" w:rsidRPr="00471570">
        <w:tc>
          <w:tcPr>
            <w:tcW w:w="4875" w:type="dxa"/>
            <w:vMerge w:val="restart"/>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Характеристики по фазам</w:t>
            </w:r>
          </w:p>
        </w:tc>
      </w:tr>
      <w:tr w:rsidR="00F112DD" w:rsidRPr="00471570">
        <w:tc>
          <w:tcPr>
            <w:tcW w:w="4875" w:type="dxa"/>
            <w:vMerge/>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Фаза A</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Фаза B</w:t>
            </w: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Фаза C</w:t>
            </w:r>
          </w:p>
        </w:tc>
      </w:tr>
      <w:tr w:rsidR="00F112DD" w:rsidRPr="00471570">
        <w:tc>
          <w:tcPr>
            <w:tcW w:w="487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87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lastRenderedPageBreak/>
              <w:t>Тип</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87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87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87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Класс точности</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87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Дата поверки</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875"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Характеристики     измерительных      трансформаторов     напряжения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 наличии)</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F112DD" w:rsidRPr="00471570">
        <w:tc>
          <w:tcPr>
            <w:tcW w:w="4932" w:type="dxa"/>
            <w:vMerge w:val="restart"/>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Характеристики по фазам</w:t>
            </w:r>
          </w:p>
        </w:tc>
      </w:tr>
      <w:tr w:rsidR="00F112DD" w:rsidRPr="00471570">
        <w:tc>
          <w:tcPr>
            <w:tcW w:w="4932" w:type="dxa"/>
            <w:vMerge/>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Фаза A</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Фаза B</w:t>
            </w:r>
          </w:p>
        </w:tc>
        <w:tc>
          <w:tcPr>
            <w:tcW w:w="1303"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Фаза C</w:t>
            </w:r>
          </w:p>
        </w:tc>
      </w:tr>
      <w:tr w:rsidR="00F112DD" w:rsidRPr="00471570">
        <w:tc>
          <w:tcPr>
            <w:tcW w:w="49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9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Тип</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9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9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9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Класс точности</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9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Дата поверки</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93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5. Информация о знаках визуального контроля (пломбах)</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F112DD" w:rsidRPr="00471570">
        <w:tc>
          <w:tcPr>
            <w:tcW w:w="2551"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Номер пломбы</w:t>
            </w:r>
          </w:p>
        </w:tc>
        <w:tc>
          <w:tcPr>
            <w:tcW w:w="4818"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Наименование организации, установившей пломбу</w:t>
            </w:r>
          </w:p>
        </w:tc>
      </w:tr>
      <w:tr w:rsidR="00F112DD" w:rsidRPr="00471570">
        <w:tc>
          <w:tcPr>
            <w:tcW w:w="255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255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255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255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2551"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6. Сведения об оборудовании дистанционного сбора данных (при наличии)</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F112DD" w:rsidRPr="00471570">
        <w:tc>
          <w:tcPr>
            <w:tcW w:w="30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Наименование</w:t>
            </w:r>
          </w:p>
        </w:tc>
        <w:tc>
          <w:tcPr>
            <w:tcW w:w="181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 xml:space="preserve">Устройство </w:t>
            </w:r>
            <w:r w:rsidRPr="00471570">
              <w:lastRenderedPageBreak/>
              <w:t>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lastRenderedPageBreak/>
              <w:t xml:space="preserve">Коммуникационное </w:t>
            </w:r>
            <w:r w:rsidRPr="00471570">
              <w:lastRenderedPageBreak/>
              <w:t>оборудование</w:t>
            </w:r>
          </w:p>
        </w:tc>
        <w:tc>
          <w:tcPr>
            <w:tcW w:w="164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lastRenderedPageBreak/>
              <w:t xml:space="preserve">Прочее </w:t>
            </w:r>
            <w:r w:rsidRPr="00471570">
              <w:lastRenderedPageBreak/>
              <w:t>(указать)</w:t>
            </w:r>
          </w:p>
        </w:tc>
      </w:tr>
      <w:tr w:rsidR="00F112DD" w:rsidRPr="00471570">
        <w:tc>
          <w:tcPr>
            <w:tcW w:w="30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lastRenderedPageBreak/>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30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30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Тип</w:t>
            </w:r>
          </w:p>
        </w:tc>
        <w:tc>
          <w:tcPr>
            <w:tcW w:w="181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30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30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Дата поверки</w:t>
            </w:r>
          </w:p>
        </w:tc>
        <w:tc>
          <w:tcPr>
            <w:tcW w:w="181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3004"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7. Результаты измерений</w:t>
      </w:r>
    </w:p>
    <w:p w:rsidR="00F112DD" w:rsidRPr="00471570" w:rsidRDefault="00F112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F112DD" w:rsidRPr="00471570">
        <w:tc>
          <w:tcPr>
            <w:tcW w:w="476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Фаза A</w:t>
            </w: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Фаза B</w:t>
            </w:r>
          </w:p>
        </w:tc>
        <w:tc>
          <w:tcPr>
            <w:tcW w:w="1530"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jc w:val="center"/>
            </w:pPr>
            <w:r w:rsidRPr="00471570">
              <w:t>Фаза C</w:t>
            </w:r>
          </w:p>
        </w:tc>
      </w:tr>
      <w:tr w:rsidR="00F112DD" w:rsidRPr="00471570">
        <w:tc>
          <w:tcPr>
            <w:tcW w:w="476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76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76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r w:rsidR="00F112DD" w:rsidRPr="00471570">
        <w:tc>
          <w:tcPr>
            <w:tcW w:w="4762" w:type="dxa"/>
            <w:tcBorders>
              <w:top w:val="single" w:sz="4" w:space="0" w:color="auto"/>
              <w:left w:val="single" w:sz="4" w:space="0" w:color="auto"/>
              <w:bottom w:val="single" w:sz="4" w:space="0" w:color="auto"/>
              <w:right w:val="single" w:sz="4" w:space="0" w:color="auto"/>
            </w:tcBorders>
          </w:tcPr>
          <w:p w:rsidR="00F112DD" w:rsidRPr="00471570" w:rsidRDefault="000344FB">
            <w:pPr>
              <w:pStyle w:val="ConsPlusNormal"/>
            </w:pPr>
            <w:r w:rsidRPr="00471570">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F112DD" w:rsidRPr="00471570" w:rsidRDefault="00F112DD">
            <w:pPr>
              <w:pStyle w:val="ConsPlusNormal"/>
            </w:pPr>
          </w:p>
        </w:tc>
      </w:tr>
    </w:tbl>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8. Характеристики использованного оборудования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и тип оборудования, номер, дата поверки)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9. Прочее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Заключение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Решение  о  допуске  (</w:t>
      </w:r>
      <w:proofErr w:type="spellStart"/>
      <w:r w:rsidRPr="00471570">
        <w:rPr>
          <w:rFonts w:ascii="Times New Roman" w:hAnsi="Times New Roman" w:cs="Times New Roman"/>
          <w:sz w:val="24"/>
          <w:szCs w:val="24"/>
        </w:rPr>
        <w:t>недопуске</w:t>
      </w:r>
      <w:proofErr w:type="spellEnd"/>
      <w:r w:rsidRPr="00471570">
        <w:rPr>
          <w:rFonts w:ascii="Times New Roman" w:hAnsi="Times New Roman" w:cs="Times New Roman"/>
          <w:sz w:val="24"/>
          <w:szCs w:val="24"/>
        </w:rPr>
        <w:t>) прибора учета в эксплуатацию (в случае</w:t>
      </w:r>
    </w:p>
    <w:p w:rsidR="00F112DD" w:rsidRPr="00471570" w:rsidRDefault="000344FB">
      <w:pPr>
        <w:pStyle w:val="ConsPlusNonformat"/>
        <w:jc w:val="both"/>
        <w:rPr>
          <w:rFonts w:ascii="Times New Roman" w:hAnsi="Times New Roman" w:cs="Times New Roman"/>
          <w:sz w:val="24"/>
          <w:szCs w:val="24"/>
        </w:rPr>
      </w:pPr>
      <w:proofErr w:type="spellStart"/>
      <w:r w:rsidRPr="00471570">
        <w:rPr>
          <w:rFonts w:ascii="Times New Roman" w:hAnsi="Times New Roman" w:cs="Times New Roman"/>
          <w:sz w:val="24"/>
          <w:szCs w:val="24"/>
        </w:rPr>
        <w:t>недопуска</w:t>
      </w:r>
      <w:proofErr w:type="spellEnd"/>
      <w:r w:rsidRPr="00471570">
        <w:rPr>
          <w:rFonts w:ascii="Times New Roman" w:hAnsi="Times New Roman" w:cs="Times New Roman"/>
          <w:sz w:val="24"/>
          <w:szCs w:val="24"/>
        </w:rPr>
        <w:t xml:space="preserve"> указать причины)</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Мероприятия,   необходимые  к  выполнению  для  допуска  прибора  учета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электрической энергии в эксплуатацию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lastRenderedPageBreak/>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___________________________________________________________________________</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Срок выполнения мероприятий до "__" ___________ 20__ г.</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Представитель сетевой организации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(подпись)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xml:space="preserve"> представителя)</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Потребитель (его представитель) &lt;1&gt;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(подпись)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xml:space="preserve"> потребителя (его представителя)</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Представитель субъекта розничного рынка, с которым у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заключен (предполагается к заключению) договор энергоснабжения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(купли-продажи (поставки) электрической энергии (мощности)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(подпись)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xml:space="preserve"> представителя)</w:t>
      </w:r>
    </w:p>
    <w:p w:rsidR="00F112DD" w:rsidRPr="00471570" w:rsidRDefault="00F112DD">
      <w:pPr>
        <w:pStyle w:val="ConsPlusNonformat"/>
        <w:jc w:val="both"/>
        <w:rPr>
          <w:rFonts w:ascii="Times New Roman" w:hAnsi="Times New Roman" w:cs="Times New Roman"/>
          <w:sz w:val="24"/>
          <w:szCs w:val="24"/>
        </w:rPr>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Представитель гарантирующего поставщика (в случае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присоединения многоквартирного дома)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(подпись)       (</w:t>
      </w:r>
      <w:proofErr w:type="spellStart"/>
      <w:r w:rsidRPr="00471570">
        <w:rPr>
          <w:rFonts w:ascii="Times New Roman" w:hAnsi="Times New Roman" w:cs="Times New Roman"/>
          <w:sz w:val="24"/>
          <w:szCs w:val="24"/>
        </w:rPr>
        <w:t>ф.и.о.</w:t>
      </w:r>
      <w:proofErr w:type="spellEnd"/>
      <w:r w:rsidRPr="00471570">
        <w:rPr>
          <w:rFonts w:ascii="Times New Roman" w:hAnsi="Times New Roman" w:cs="Times New Roman"/>
          <w:sz w:val="24"/>
          <w:szCs w:val="24"/>
        </w:rPr>
        <w:t xml:space="preserve"> представителя)</w:t>
      </w:r>
    </w:p>
    <w:p w:rsidR="00F112DD" w:rsidRPr="00471570" w:rsidRDefault="00F112DD">
      <w:pPr>
        <w:pStyle w:val="ConsPlusNormal"/>
        <w:jc w:val="both"/>
      </w:pPr>
    </w:p>
    <w:p w:rsidR="00F112DD" w:rsidRPr="00471570" w:rsidRDefault="000344FB">
      <w:pPr>
        <w:pStyle w:val="ConsPlusNormal"/>
        <w:ind w:firstLine="540"/>
        <w:jc w:val="both"/>
      </w:pPr>
      <w:r w:rsidRPr="00471570">
        <w:t>--------------------------------</w:t>
      </w:r>
    </w:p>
    <w:p w:rsidR="00F112DD" w:rsidRPr="00471570" w:rsidRDefault="000344FB">
      <w:pPr>
        <w:pStyle w:val="ConsPlusNormal"/>
        <w:spacing w:before="240"/>
        <w:ind w:firstLine="540"/>
        <w:jc w:val="both"/>
      </w:pPr>
      <w:r w:rsidRPr="00471570">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ar779"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471570">
          <w:rPr>
            <w:color w:val="0000FF"/>
          </w:rPr>
          <w:t>13(2)</w:t>
        </w:r>
      </w:hyperlink>
      <w:r w:rsidRPr="00471570">
        <w:t xml:space="preserve"> - </w:t>
      </w:r>
      <w:hyperlink w:anchor="Par79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 w:history="1">
        <w:r w:rsidRPr="00471570">
          <w:rPr>
            <w:color w:val="0000FF"/>
          </w:rPr>
          <w:t>13(5)</w:t>
        </w:r>
      </w:hyperlink>
      <w:r w:rsidRPr="00471570">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F112DD">
      <w:pPr>
        <w:pStyle w:val="ConsPlusNormal"/>
        <w:ind w:firstLine="540"/>
        <w:jc w:val="both"/>
      </w:pPr>
    </w:p>
    <w:p w:rsidR="00F112DD" w:rsidRPr="00471570" w:rsidRDefault="000344FB">
      <w:pPr>
        <w:pStyle w:val="ConsPlusNormal"/>
        <w:jc w:val="right"/>
        <w:outlineLvl w:val="1"/>
      </w:pPr>
      <w:r w:rsidRPr="00471570">
        <w:t>Приложение N 17</w:t>
      </w:r>
    </w:p>
    <w:p w:rsidR="00F112DD" w:rsidRPr="00471570" w:rsidRDefault="000344FB">
      <w:pPr>
        <w:pStyle w:val="ConsPlusNormal"/>
        <w:jc w:val="right"/>
      </w:pPr>
      <w:r w:rsidRPr="00471570">
        <w:t>к Правилам технологического</w:t>
      </w:r>
    </w:p>
    <w:p w:rsidR="00F112DD" w:rsidRPr="00471570" w:rsidRDefault="000344FB">
      <w:pPr>
        <w:pStyle w:val="ConsPlusNormal"/>
        <w:jc w:val="right"/>
      </w:pPr>
      <w:r w:rsidRPr="00471570">
        <w:t>присоединения энергопринимающих</w:t>
      </w:r>
    </w:p>
    <w:p w:rsidR="00F112DD" w:rsidRPr="00471570" w:rsidRDefault="000344FB">
      <w:pPr>
        <w:pStyle w:val="ConsPlusNormal"/>
        <w:jc w:val="right"/>
      </w:pPr>
      <w:r w:rsidRPr="00471570">
        <w:t>устройств потребителей</w:t>
      </w:r>
    </w:p>
    <w:p w:rsidR="00F112DD" w:rsidRPr="00471570" w:rsidRDefault="000344FB">
      <w:pPr>
        <w:pStyle w:val="ConsPlusNormal"/>
        <w:jc w:val="right"/>
      </w:pPr>
      <w:r w:rsidRPr="00471570">
        <w:t>электрической энергии, объектов</w:t>
      </w:r>
    </w:p>
    <w:p w:rsidR="00F112DD" w:rsidRPr="00471570" w:rsidRDefault="000344FB">
      <w:pPr>
        <w:pStyle w:val="ConsPlusNormal"/>
        <w:jc w:val="right"/>
      </w:pPr>
      <w:r w:rsidRPr="00471570">
        <w:t>по производству электрической</w:t>
      </w:r>
    </w:p>
    <w:p w:rsidR="00F112DD" w:rsidRPr="00471570" w:rsidRDefault="000344FB">
      <w:pPr>
        <w:pStyle w:val="ConsPlusNormal"/>
        <w:jc w:val="right"/>
      </w:pPr>
      <w:r w:rsidRPr="00471570">
        <w:t>энергии, а также объектов</w:t>
      </w:r>
    </w:p>
    <w:p w:rsidR="00F112DD" w:rsidRPr="00471570" w:rsidRDefault="000344FB">
      <w:pPr>
        <w:pStyle w:val="ConsPlusNormal"/>
        <w:jc w:val="right"/>
      </w:pPr>
      <w:r w:rsidRPr="00471570">
        <w:t>электросетевого хозяйства,</w:t>
      </w:r>
    </w:p>
    <w:p w:rsidR="00F112DD" w:rsidRPr="00471570" w:rsidRDefault="000344FB">
      <w:pPr>
        <w:pStyle w:val="ConsPlusNormal"/>
        <w:jc w:val="right"/>
      </w:pPr>
      <w:r w:rsidRPr="00471570">
        <w:t>принадлежащих сетевым организациям</w:t>
      </w:r>
    </w:p>
    <w:p w:rsidR="00F112DD" w:rsidRPr="00471570" w:rsidRDefault="000344FB">
      <w:pPr>
        <w:pStyle w:val="ConsPlusNormal"/>
        <w:jc w:val="right"/>
      </w:pPr>
      <w:r w:rsidRPr="00471570">
        <w:t>и иным лицам, к электрическим сетям</w:t>
      </w:r>
    </w:p>
    <w:p w:rsidR="00F112DD" w:rsidRPr="00471570" w:rsidRDefault="00F112DD">
      <w:pPr>
        <w:pStyle w:val="ConsPlusNormal"/>
        <w:jc w:val="both"/>
      </w:pPr>
    </w:p>
    <w:p w:rsidR="00F112DD" w:rsidRPr="00471570" w:rsidRDefault="000344FB">
      <w:pPr>
        <w:pStyle w:val="ConsPlusNormal"/>
        <w:jc w:val="center"/>
      </w:pPr>
      <w:bookmarkStart w:id="402" w:name="Par5161"/>
      <w:bookmarkEnd w:id="402"/>
      <w:r w:rsidRPr="00471570">
        <w:t>УСЛОВИЯ</w:t>
      </w:r>
    </w:p>
    <w:p w:rsidR="00F112DD" w:rsidRPr="00471570" w:rsidRDefault="000344FB">
      <w:pPr>
        <w:pStyle w:val="ConsPlusNormal"/>
        <w:jc w:val="center"/>
      </w:pPr>
      <w:r w:rsidRPr="00471570">
        <w:t>типового договора об осуществлении технологического</w:t>
      </w:r>
    </w:p>
    <w:p w:rsidR="00F112DD" w:rsidRPr="00471570" w:rsidRDefault="000344FB">
      <w:pPr>
        <w:pStyle w:val="ConsPlusNormal"/>
        <w:jc w:val="center"/>
      </w:pPr>
      <w:r w:rsidRPr="00471570">
        <w:lastRenderedPageBreak/>
        <w:t>присоединения к электрическим сетям</w:t>
      </w:r>
    </w:p>
    <w:p w:rsidR="00F112DD" w:rsidRPr="00471570" w:rsidRDefault="00F112DD">
      <w:pPr>
        <w:pStyle w:val="ConsPlusNormal"/>
        <w:jc w:val="both"/>
      </w:pPr>
    </w:p>
    <w:p w:rsidR="00F112DD" w:rsidRPr="00471570" w:rsidRDefault="000344FB">
      <w:pPr>
        <w:pStyle w:val="ConsPlusNormal"/>
        <w:jc w:val="center"/>
        <w:outlineLvl w:val="2"/>
      </w:pPr>
      <w:r w:rsidRPr="00471570">
        <w:t>I. Предмет договора</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 Сетевая организация принимает на себя обязательства по осуществлению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технологического   присоединения   энергопринимающих  устройств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(далее             -             технологическое             присоединение)</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том  числе  по обеспечению готовности объектов электросетевого хозяйства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(включая  их  проектирование, строительство, реконструкцию) к присоединению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энергопринимающих  устройств,  урегулированию отношений с третьими лицами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случае    необходимости    строительства   (модернизации)   такими   лицами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принадлежащих  им  объектов  электросетевого  хозяйства  (энергопринимающих</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устройств, объектов электроэнергетики), с учетом следующих характеристик:</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максимальная мощность присоединяемых энергопринимающих устройств 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категория надежности 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класс   напряжения   электрических   сетей,  к  которым  осуществляется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технологическое присоединение ______ (</w:t>
      </w:r>
      <w:proofErr w:type="spellStart"/>
      <w:r w:rsidRPr="00471570">
        <w:rPr>
          <w:rFonts w:ascii="Times New Roman" w:hAnsi="Times New Roman" w:cs="Times New Roman"/>
          <w:sz w:val="24"/>
          <w:szCs w:val="24"/>
        </w:rPr>
        <w:t>кВ</w:t>
      </w:r>
      <w:proofErr w:type="spellEnd"/>
      <w:r w:rsidRPr="00471570">
        <w:rPr>
          <w:rFonts w:ascii="Times New Roman" w:hAnsi="Times New Roman" w:cs="Times New Roman"/>
          <w:sz w:val="24"/>
          <w:szCs w:val="24"/>
        </w:rPr>
        <w:t>);</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максимальная  мощность ранее присоединенных энергопринимающих устройств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 кВт.</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Заявитель обязуется оплатить расходы на технологическое присоединение 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соответствии   с   условиями  договора  об  осуществлении  технологического</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к электрическим сетям (далее - договор). Сетевая организация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и заявитель являются сторонами договора (далее - стороны).</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2.   Технологическое   присоединение  необходимо  для  электроснабжения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__________________________________________________________________________,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объектов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расположенных (которые будут располагаться) 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(место нахождения объектов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3.  Точка  (точки)  присоединения  указана  в  технических условиях для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присоединения  к  электрическим  сетям  (далее  -  технические  условия)  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располагается   на   расстоянии  ________  метров   от   границы    участка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заявителя,    на    котором     располагаются     (будут     располагаться)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присоединяемые объекты заявителя.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4. Технические условия являются неотъемлемой частью договора.</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Срок  действия  технических  условий  составляет  ____________  со  дня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заключения настоящего договора.</w:t>
      </w:r>
    </w:p>
    <w:p w:rsidR="00F112DD" w:rsidRPr="00471570" w:rsidRDefault="000344FB">
      <w:pPr>
        <w:pStyle w:val="ConsPlusNonformat"/>
        <w:jc w:val="both"/>
        <w:rPr>
          <w:rFonts w:ascii="Times New Roman" w:hAnsi="Times New Roman" w:cs="Times New Roman"/>
          <w:sz w:val="24"/>
          <w:szCs w:val="24"/>
        </w:rPr>
      </w:pPr>
      <w:bookmarkStart w:id="403" w:name="Par5203"/>
      <w:bookmarkEnd w:id="403"/>
      <w:r w:rsidRPr="00471570">
        <w:rPr>
          <w:rFonts w:ascii="Times New Roman" w:hAnsi="Times New Roman" w:cs="Times New Roman"/>
          <w:sz w:val="24"/>
          <w:szCs w:val="24"/>
        </w:rPr>
        <w:t xml:space="preserve">    5.   Срок  выполнения  мероприятий  по  технологическому  присоединению</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составляет ________ со дня заключения договора.</w:t>
      </w:r>
    </w:p>
    <w:p w:rsidR="00F112DD" w:rsidRPr="00471570" w:rsidRDefault="00F112DD">
      <w:pPr>
        <w:pStyle w:val="ConsPlusNormal"/>
        <w:jc w:val="both"/>
      </w:pPr>
    </w:p>
    <w:p w:rsidR="00F112DD" w:rsidRPr="00471570" w:rsidRDefault="000344FB">
      <w:pPr>
        <w:pStyle w:val="ConsPlusNormal"/>
        <w:jc w:val="center"/>
        <w:outlineLvl w:val="2"/>
      </w:pPr>
      <w:r w:rsidRPr="00471570">
        <w:t>II. Обязанности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6. Сетевая организация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w:t>
      </w:r>
      <w:r w:rsidRPr="00471570">
        <w:lastRenderedPageBreak/>
        <w:t xml:space="preserve">урегулировать отношения с третьими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bookmarkStart w:id="404" w:name="Par5210"/>
      <w:bookmarkEnd w:id="404"/>
      <w:r w:rsidRPr="00471570">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w:t>
      </w:r>
    </w:p>
    <w:p w:rsidR="00F112DD" w:rsidRPr="00471570" w:rsidRDefault="000344FB">
      <w:pPr>
        <w:pStyle w:val="ConsPlusNormal"/>
        <w:spacing w:before="240"/>
        <w:ind w:firstLine="540"/>
        <w:jc w:val="both"/>
      </w:pPr>
      <w:r w:rsidRPr="00471570">
        <w:t xml:space="preserve">не позднее _____ рабочих дней со дня проведения осмотра (обследования), указанного в </w:t>
      </w:r>
      <w:hyperlink w:anchor="Par5210"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sidRPr="00471570">
          <w:rPr>
            <w:color w:val="0000FF"/>
          </w:rPr>
          <w:t>абзаце третьем</w:t>
        </w:r>
      </w:hyperlink>
      <w:r w:rsidRPr="00471570">
        <w:t xml:space="preserve"> настоящего пункта, с соблюдением срока, установленного </w:t>
      </w:r>
      <w:hyperlink w:anchor="Par5203" w:tooltip="    5.   Срок  выполнения  мероприятий  по  технологическому  присоединению" w:history="1">
        <w:r w:rsidRPr="00471570">
          <w:rPr>
            <w:color w:val="0000FF"/>
          </w:rPr>
          <w:t>пунктом 5</w:t>
        </w:r>
      </w:hyperlink>
      <w:r w:rsidRPr="00471570">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w:t>
      </w:r>
    </w:p>
    <w:p w:rsidR="00F112DD" w:rsidRPr="00471570" w:rsidRDefault="000344FB">
      <w:pPr>
        <w:pStyle w:val="ConsPlusNormal"/>
        <w:spacing w:before="240"/>
        <w:ind w:firstLine="540"/>
        <w:jc w:val="both"/>
      </w:pPr>
      <w:r w:rsidRPr="00471570">
        <w:t xml:space="preserve">В случае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112DD" w:rsidRPr="00471570" w:rsidRDefault="000344FB">
      <w:pPr>
        <w:pStyle w:val="ConsPlusNormal"/>
        <w:spacing w:before="240"/>
        <w:ind w:firstLine="540"/>
        <w:jc w:val="both"/>
      </w:pPr>
      <w:r w:rsidRPr="0047157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112DD" w:rsidRPr="00471570" w:rsidRDefault="000344FB">
      <w:pPr>
        <w:pStyle w:val="ConsPlusNormal"/>
        <w:spacing w:before="240"/>
        <w:ind w:firstLine="540"/>
        <w:jc w:val="both"/>
      </w:pPr>
      <w:r w:rsidRPr="00471570">
        <w:t>8. Заявитель обязуется:</w:t>
      </w:r>
    </w:p>
    <w:p w:rsidR="00F112DD" w:rsidRPr="00471570" w:rsidRDefault="000344FB">
      <w:pPr>
        <w:pStyle w:val="ConsPlusNormal"/>
        <w:spacing w:before="240"/>
        <w:ind w:firstLine="540"/>
        <w:jc w:val="both"/>
      </w:pPr>
      <w:r w:rsidRPr="0047157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471570">
        <w:t>энергопринимающие</w:t>
      </w:r>
      <w:proofErr w:type="spellEnd"/>
      <w:r w:rsidRPr="00471570">
        <w:t xml:space="preserve"> устройства заявителя, указанные в технических условиях;</w:t>
      </w:r>
    </w:p>
    <w:p w:rsidR="00F112DD" w:rsidRPr="00471570" w:rsidRDefault="000344FB">
      <w:pPr>
        <w:pStyle w:val="ConsPlusNormal"/>
        <w:spacing w:before="240"/>
        <w:ind w:firstLine="540"/>
        <w:jc w:val="both"/>
      </w:pPr>
      <w:r w:rsidRPr="00471570">
        <w:t xml:space="preserve">в случае осуществления технологического присоединения энергопринимающих устройств на уровне напряжения выше 0,4 </w:t>
      </w:r>
      <w:proofErr w:type="spellStart"/>
      <w:r w:rsidRPr="00471570">
        <w:t>кВ</w:t>
      </w:r>
      <w:proofErr w:type="spellEnd"/>
      <w:r w:rsidRPr="00471570">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w:t>
      </w:r>
      <w:r w:rsidRPr="00471570">
        <w:lastRenderedPageBreak/>
        <w:t>проектной документации является обязательной);</w:t>
      </w:r>
    </w:p>
    <w:p w:rsidR="00F112DD" w:rsidRPr="00471570" w:rsidRDefault="000344FB">
      <w:pPr>
        <w:pStyle w:val="ConsPlusNormal"/>
        <w:spacing w:before="240"/>
        <w:ind w:firstLine="540"/>
        <w:jc w:val="both"/>
      </w:pPr>
      <w:r w:rsidRPr="00471570">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471570">
        <w:t>кВ</w:t>
      </w:r>
      <w:proofErr w:type="spellEnd"/>
      <w:r w:rsidRPr="00471570">
        <w:t>);</w:t>
      </w:r>
    </w:p>
    <w:p w:rsidR="00F112DD" w:rsidRPr="00471570" w:rsidRDefault="000344FB">
      <w:pPr>
        <w:pStyle w:val="ConsPlusNormal"/>
        <w:spacing w:before="240"/>
        <w:ind w:firstLine="540"/>
        <w:jc w:val="both"/>
      </w:pPr>
      <w:r w:rsidRPr="00471570">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471570">
        <w:t>кВ</w:t>
      </w:r>
      <w:proofErr w:type="spellEnd"/>
      <w:r w:rsidRPr="00471570">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112DD" w:rsidRPr="00471570" w:rsidRDefault="000344FB">
      <w:pPr>
        <w:pStyle w:val="ConsPlusNormal"/>
        <w:spacing w:before="240"/>
        <w:ind w:firstLine="540"/>
        <w:jc w:val="both"/>
      </w:pPr>
      <w:r w:rsidRPr="00471570">
        <w:t xml:space="preserve">надлежащим образом исполнять указанные в </w:t>
      </w:r>
      <w:hyperlink w:anchor="Par5223" w:tooltip="III. Плата за технологическое присоединение" w:history="1">
        <w:r w:rsidRPr="00471570">
          <w:rPr>
            <w:color w:val="0000FF"/>
          </w:rPr>
          <w:t>разделе III</w:t>
        </w:r>
      </w:hyperlink>
      <w:r w:rsidRPr="00471570">
        <w:t xml:space="preserve"> настоящего договора обязательства по оплате расходов на технологическое присоединение;</w:t>
      </w:r>
    </w:p>
    <w:p w:rsidR="00F112DD" w:rsidRPr="00471570" w:rsidRDefault="000344FB">
      <w:pPr>
        <w:pStyle w:val="ConsPlusNormal"/>
        <w:spacing w:before="240"/>
        <w:ind w:firstLine="540"/>
        <w:jc w:val="both"/>
      </w:pPr>
      <w:r w:rsidRPr="00471570">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12DD" w:rsidRPr="00471570" w:rsidRDefault="000344FB">
      <w:pPr>
        <w:pStyle w:val="ConsPlusNormal"/>
        <w:spacing w:before="240"/>
        <w:ind w:firstLine="540"/>
        <w:jc w:val="both"/>
      </w:pPr>
      <w:r w:rsidRPr="0047157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12DD" w:rsidRPr="00471570" w:rsidRDefault="00F112DD">
      <w:pPr>
        <w:pStyle w:val="ConsPlusNormal"/>
        <w:jc w:val="both"/>
      </w:pPr>
    </w:p>
    <w:p w:rsidR="00F112DD" w:rsidRPr="00471570" w:rsidRDefault="000344FB">
      <w:pPr>
        <w:pStyle w:val="ConsPlusNormal"/>
        <w:jc w:val="center"/>
        <w:outlineLvl w:val="2"/>
      </w:pPr>
      <w:bookmarkStart w:id="405" w:name="Par5223"/>
      <w:bookmarkEnd w:id="405"/>
      <w:r w:rsidRPr="00471570">
        <w:t>III. Плата за технологическое присоединение</w:t>
      </w:r>
    </w:p>
    <w:p w:rsidR="00F112DD" w:rsidRPr="00471570" w:rsidRDefault="000344FB">
      <w:pPr>
        <w:pStyle w:val="ConsPlusNormal"/>
        <w:jc w:val="center"/>
      </w:pPr>
      <w:r w:rsidRPr="00471570">
        <w:t>и порядок расчетов</w:t>
      </w:r>
    </w:p>
    <w:p w:rsidR="00F112DD" w:rsidRPr="00471570" w:rsidRDefault="00F112DD">
      <w:pPr>
        <w:pStyle w:val="ConsPlusNormal"/>
        <w:jc w:val="both"/>
      </w:pP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10. Размер   платы   за   технологическое   присоединение  определяется</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в соответствии с решением _________________________________________________</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(наименование органа исполнительной власти</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 xml:space="preserve">                          в области государственного регулирования тарифов)</w:t>
      </w:r>
    </w:p>
    <w:p w:rsidR="00F112DD" w:rsidRPr="00471570" w:rsidRDefault="000344FB">
      <w:pPr>
        <w:pStyle w:val="ConsPlusNonformat"/>
        <w:jc w:val="both"/>
        <w:rPr>
          <w:rFonts w:ascii="Times New Roman" w:hAnsi="Times New Roman" w:cs="Times New Roman"/>
          <w:sz w:val="24"/>
          <w:szCs w:val="24"/>
        </w:rPr>
      </w:pPr>
      <w:r w:rsidRPr="00471570">
        <w:rPr>
          <w:rFonts w:ascii="Times New Roman" w:hAnsi="Times New Roman" w:cs="Times New Roman"/>
          <w:sz w:val="24"/>
          <w:szCs w:val="24"/>
        </w:rPr>
        <w:t>от ______________ N ______ и составляет _________________ рублей __ копеек.</w:t>
      </w:r>
    </w:p>
    <w:p w:rsidR="00F112DD" w:rsidRPr="00471570" w:rsidRDefault="000344FB">
      <w:pPr>
        <w:pStyle w:val="ConsPlusNormal"/>
        <w:ind w:firstLine="540"/>
        <w:jc w:val="both"/>
      </w:pPr>
      <w:r w:rsidRPr="00471570">
        <w:t xml:space="preserve">11. Внесение платы за технологическое присоединение осуществляется заявителем в порядке, предусмотренном </w:t>
      </w:r>
      <w:hyperlink w:anchor="Par608" w:tooltip="ПРАВИЛА" w:history="1">
        <w:r w:rsidRPr="00471570">
          <w:rPr>
            <w:color w:val="0000FF"/>
          </w:rPr>
          <w:t>Правилами</w:t>
        </w:r>
      </w:hyperlink>
      <w:r w:rsidRPr="0047157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471570">
        <w:lastRenderedPageBreak/>
        <w:t>к электрическим сетям".</w:t>
      </w:r>
    </w:p>
    <w:p w:rsidR="00F112DD" w:rsidRPr="00471570" w:rsidRDefault="000344FB">
      <w:pPr>
        <w:pStyle w:val="ConsPlusNormal"/>
        <w:spacing w:before="240"/>
        <w:ind w:firstLine="540"/>
        <w:jc w:val="both"/>
      </w:pPr>
      <w:r w:rsidRPr="0047157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112DD" w:rsidRPr="00471570" w:rsidRDefault="00F112DD">
      <w:pPr>
        <w:pStyle w:val="ConsPlusNormal"/>
        <w:jc w:val="both"/>
      </w:pPr>
    </w:p>
    <w:p w:rsidR="00F112DD" w:rsidRPr="00471570" w:rsidRDefault="000344FB">
      <w:pPr>
        <w:pStyle w:val="ConsPlusNormal"/>
        <w:jc w:val="center"/>
        <w:outlineLvl w:val="2"/>
      </w:pPr>
      <w:r w:rsidRPr="00471570">
        <w:t>IV. Разграничение балансовой принадлежности электрических</w:t>
      </w:r>
    </w:p>
    <w:p w:rsidR="00F112DD" w:rsidRPr="00471570" w:rsidRDefault="000344FB">
      <w:pPr>
        <w:pStyle w:val="ConsPlusNormal"/>
        <w:jc w:val="center"/>
      </w:pPr>
      <w:r w:rsidRPr="00471570">
        <w:t>сетей и эксплуатационной ответственности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13. Заявитель несет балансовую и эксплуатационную ответственность до точки присоединения энергопринимающих устройств заявителя.</w:t>
      </w:r>
    </w:p>
    <w:p w:rsidR="00F112DD" w:rsidRPr="00471570" w:rsidRDefault="00F112DD">
      <w:pPr>
        <w:pStyle w:val="ConsPlusNormal"/>
        <w:jc w:val="both"/>
      </w:pPr>
    </w:p>
    <w:p w:rsidR="00F112DD" w:rsidRPr="00471570" w:rsidRDefault="000344FB">
      <w:pPr>
        <w:pStyle w:val="ConsPlusNormal"/>
        <w:jc w:val="center"/>
        <w:outlineLvl w:val="2"/>
      </w:pPr>
      <w:r w:rsidRPr="00471570">
        <w:t>V. Условия изменения, расторжения договора</w:t>
      </w:r>
    </w:p>
    <w:p w:rsidR="00F112DD" w:rsidRPr="00471570" w:rsidRDefault="000344FB">
      <w:pPr>
        <w:pStyle w:val="ConsPlusNormal"/>
        <w:jc w:val="center"/>
      </w:pPr>
      <w:r w:rsidRPr="00471570">
        <w:t>и ответственность сторон</w:t>
      </w:r>
    </w:p>
    <w:p w:rsidR="00F112DD" w:rsidRPr="00471570" w:rsidRDefault="00F112DD">
      <w:pPr>
        <w:pStyle w:val="ConsPlusNormal"/>
        <w:jc w:val="both"/>
      </w:pPr>
    </w:p>
    <w:p w:rsidR="00F112DD" w:rsidRPr="00471570" w:rsidRDefault="000344FB">
      <w:pPr>
        <w:pStyle w:val="ConsPlusNormal"/>
        <w:ind w:firstLine="540"/>
        <w:jc w:val="both"/>
      </w:pPr>
      <w:r w:rsidRPr="00471570">
        <w:t>14. Настоящий договор может быть изменен по письменному соглашению сторон или в судебном порядке.</w:t>
      </w:r>
    </w:p>
    <w:p w:rsidR="00F112DD" w:rsidRPr="00471570" w:rsidRDefault="000344FB">
      <w:pPr>
        <w:pStyle w:val="ConsPlusNormal"/>
        <w:spacing w:before="240"/>
        <w:ind w:firstLine="540"/>
        <w:jc w:val="both"/>
      </w:pPr>
      <w:r w:rsidRPr="00471570">
        <w:t xml:space="preserve">15. Договор может быть расторгнут по требованию одной из сторон по основаниям, предусмотренным Гражданским </w:t>
      </w:r>
      <w:hyperlink r:id="rId196" w:history="1">
        <w:r w:rsidRPr="00471570">
          <w:rPr>
            <w:color w:val="0000FF"/>
          </w:rPr>
          <w:t>кодексом</w:t>
        </w:r>
      </w:hyperlink>
      <w:r w:rsidRPr="00471570">
        <w:t xml:space="preserve"> Российской Федерации.</w:t>
      </w:r>
    </w:p>
    <w:p w:rsidR="00F112DD" w:rsidRPr="00471570" w:rsidRDefault="000344FB">
      <w:pPr>
        <w:pStyle w:val="ConsPlusNormal"/>
        <w:spacing w:before="240"/>
        <w:ind w:firstLine="540"/>
        <w:jc w:val="both"/>
      </w:pPr>
      <w:r w:rsidRPr="00471570">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F112DD" w:rsidRPr="00471570" w:rsidRDefault="000344FB">
      <w:pPr>
        <w:pStyle w:val="ConsPlusNormal"/>
        <w:spacing w:before="240"/>
        <w:ind w:firstLine="540"/>
        <w:jc w:val="both"/>
      </w:pPr>
      <w:r w:rsidRPr="00471570">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12DD" w:rsidRPr="00471570" w:rsidRDefault="000344FB">
      <w:pPr>
        <w:pStyle w:val="ConsPlusNormal"/>
        <w:spacing w:before="240"/>
        <w:ind w:firstLine="540"/>
        <w:jc w:val="both"/>
      </w:pPr>
      <w:bookmarkStart w:id="406" w:name="Par5246"/>
      <w:bookmarkEnd w:id="406"/>
      <w:r w:rsidRPr="00471570">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471570">
        <w:t>кВ</w:t>
      </w:r>
      <w:proofErr w:type="spellEnd"/>
      <w:r w:rsidRPr="00471570">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12DD" w:rsidRPr="00471570" w:rsidRDefault="000344FB">
      <w:pPr>
        <w:pStyle w:val="ConsPlusNormal"/>
        <w:spacing w:before="240"/>
        <w:ind w:firstLine="540"/>
        <w:jc w:val="both"/>
      </w:pPr>
      <w:bookmarkStart w:id="407" w:name="Par5247"/>
      <w:bookmarkEnd w:id="407"/>
      <w:r w:rsidRPr="00471570">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5246"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 w:history="1">
        <w:r w:rsidRPr="00471570">
          <w:rPr>
            <w:color w:val="0000FF"/>
          </w:rPr>
          <w:t>абзацем первым</w:t>
        </w:r>
      </w:hyperlink>
      <w:r w:rsidRPr="00471570">
        <w:t xml:space="preserve"> или </w:t>
      </w:r>
      <w:hyperlink w:anchor="Par5247"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 w:history="1">
        <w:r w:rsidRPr="00471570">
          <w:rPr>
            <w:color w:val="0000FF"/>
          </w:rPr>
          <w:t>вторым</w:t>
        </w:r>
      </w:hyperlink>
      <w:r w:rsidRPr="00471570">
        <w:t xml:space="preserve"> настоящего пункта, в случае необоснованного уклонения либо отказа от ее уплаты.</w:t>
      </w:r>
    </w:p>
    <w:p w:rsidR="00F112DD" w:rsidRPr="00471570" w:rsidRDefault="000344FB">
      <w:pPr>
        <w:pStyle w:val="ConsPlusNormal"/>
        <w:spacing w:before="240"/>
        <w:ind w:firstLine="540"/>
        <w:jc w:val="both"/>
      </w:pPr>
      <w:r w:rsidRPr="00471570">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F112DD" w:rsidRPr="00471570" w:rsidRDefault="000344FB">
      <w:pPr>
        <w:pStyle w:val="ConsPlusNormal"/>
        <w:spacing w:before="240"/>
        <w:ind w:firstLine="540"/>
        <w:jc w:val="both"/>
      </w:pPr>
      <w:r w:rsidRPr="00471570">
        <w:lastRenderedPageBreak/>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F112DD" w:rsidRPr="00471570" w:rsidRDefault="00F112DD">
      <w:pPr>
        <w:pStyle w:val="ConsPlusNormal"/>
        <w:jc w:val="both"/>
      </w:pPr>
    </w:p>
    <w:p w:rsidR="00F112DD" w:rsidRPr="00471570" w:rsidRDefault="000344FB">
      <w:pPr>
        <w:pStyle w:val="ConsPlusNormal"/>
        <w:jc w:val="center"/>
        <w:outlineLvl w:val="2"/>
      </w:pPr>
      <w:r w:rsidRPr="00471570">
        <w:t>VI. Порядок разрешения споров</w:t>
      </w:r>
    </w:p>
    <w:p w:rsidR="00F112DD" w:rsidRPr="00471570" w:rsidRDefault="00F112DD">
      <w:pPr>
        <w:pStyle w:val="ConsPlusNormal"/>
        <w:jc w:val="both"/>
      </w:pPr>
    </w:p>
    <w:p w:rsidR="00F112DD" w:rsidRPr="00471570" w:rsidRDefault="000344FB">
      <w:pPr>
        <w:pStyle w:val="ConsPlusNormal"/>
        <w:ind w:firstLine="540"/>
        <w:jc w:val="both"/>
      </w:pPr>
      <w:r w:rsidRPr="00471570">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F112DD" w:rsidRPr="00471570" w:rsidRDefault="00F112DD">
      <w:pPr>
        <w:pStyle w:val="ConsPlusNormal"/>
        <w:jc w:val="both"/>
      </w:pPr>
    </w:p>
    <w:p w:rsidR="00F112DD" w:rsidRPr="00471570" w:rsidRDefault="000344FB">
      <w:pPr>
        <w:pStyle w:val="ConsPlusNormal"/>
        <w:jc w:val="center"/>
        <w:outlineLvl w:val="2"/>
      </w:pPr>
      <w:r w:rsidRPr="00471570">
        <w:t>VII. Заключительные положения</w:t>
      </w:r>
    </w:p>
    <w:p w:rsidR="00F112DD" w:rsidRPr="00471570" w:rsidRDefault="00F112DD">
      <w:pPr>
        <w:pStyle w:val="ConsPlusNormal"/>
        <w:jc w:val="both"/>
      </w:pPr>
    </w:p>
    <w:p w:rsidR="00F112DD" w:rsidRPr="00471570" w:rsidRDefault="000344FB">
      <w:pPr>
        <w:pStyle w:val="ConsPlusNormal"/>
        <w:ind w:firstLine="540"/>
        <w:jc w:val="both"/>
      </w:pPr>
      <w:r w:rsidRPr="00471570">
        <w:t>21. Договор считается заключенным со дня оплаты заявителем счета на оплату технологического присоединения по договору.</w:t>
      </w:r>
    </w:p>
    <w:p w:rsidR="00F112DD" w:rsidRPr="00471570" w:rsidRDefault="000344FB">
      <w:pPr>
        <w:pStyle w:val="ConsPlusNormal"/>
        <w:spacing w:before="240"/>
        <w:ind w:firstLine="540"/>
        <w:jc w:val="both"/>
      </w:pPr>
      <w:r w:rsidRPr="00471570">
        <w:t>22. Договор составлен и подписан в двух экземплярах, по одному для каждой из сторон.</w:t>
      </w:r>
    </w:p>
    <w:p w:rsidR="00F112DD" w:rsidRPr="00471570" w:rsidRDefault="00F112DD">
      <w:pPr>
        <w:pStyle w:val="ConsPlusNormal"/>
        <w:jc w:val="both"/>
      </w:pPr>
    </w:p>
    <w:p w:rsidR="00F112DD" w:rsidRPr="00471570" w:rsidRDefault="00F112DD">
      <w:pPr>
        <w:pStyle w:val="ConsPlusNormal"/>
        <w:ind w:firstLine="540"/>
        <w:jc w:val="both"/>
      </w:pPr>
    </w:p>
    <w:p w:rsidR="000344FB" w:rsidRPr="00471570" w:rsidRDefault="000344FB">
      <w:pPr>
        <w:pStyle w:val="ConsPlusNormal"/>
        <w:pBdr>
          <w:top w:val="single" w:sz="6" w:space="0" w:color="auto"/>
        </w:pBdr>
        <w:spacing w:before="100" w:after="100"/>
        <w:jc w:val="both"/>
      </w:pPr>
    </w:p>
    <w:sectPr w:rsidR="000344FB" w:rsidRPr="00471570">
      <w:headerReference w:type="default" r:id="rId197"/>
      <w:footerReference w:type="default" r:id="rId19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41" w:rsidRDefault="00774141">
      <w:pPr>
        <w:spacing w:after="0" w:line="240" w:lineRule="auto"/>
      </w:pPr>
      <w:r>
        <w:separator/>
      </w:r>
    </w:p>
  </w:endnote>
  <w:endnote w:type="continuationSeparator" w:id="0">
    <w:p w:rsidR="00774141" w:rsidRDefault="0077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DD" w:rsidRPr="00E607CC" w:rsidRDefault="00F112DD" w:rsidP="00E607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DD" w:rsidRPr="00E607CC" w:rsidRDefault="00F112DD" w:rsidP="00E607C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DD" w:rsidRPr="00E607CC" w:rsidRDefault="00F112DD" w:rsidP="00E607C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DD" w:rsidRPr="00E607CC" w:rsidRDefault="00F112DD" w:rsidP="00E60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41" w:rsidRDefault="00774141">
      <w:pPr>
        <w:spacing w:after="0" w:line="240" w:lineRule="auto"/>
      </w:pPr>
      <w:r>
        <w:separator/>
      </w:r>
    </w:p>
  </w:footnote>
  <w:footnote w:type="continuationSeparator" w:id="0">
    <w:p w:rsidR="00774141" w:rsidRDefault="00774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F112DD">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112DD" w:rsidRDefault="000344FB">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30.06.2022)</w:t>
          </w:r>
          <w:r>
            <w:rPr>
              <w:rFonts w:ascii="Tahoma" w:hAnsi="Tahoma" w:cs="Tahoma"/>
              <w:sz w:val="16"/>
              <w:szCs w:val="16"/>
            </w:rPr>
            <w:br/>
            <w:t xml:space="preserve">"Об утверждении Правил недискриминационного </w:t>
          </w:r>
          <w:proofErr w:type="spellStart"/>
          <w:r>
            <w:rPr>
              <w:rFonts w:ascii="Tahoma" w:hAnsi="Tahoma" w:cs="Tahoma"/>
              <w:sz w:val="16"/>
              <w:szCs w:val="16"/>
            </w:rPr>
            <w:t>дост</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F112DD" w:rsidRDefault="000344F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11.07.2022</w:t>
          </w:r>
        </w:p>
      </w:tc>
    </w:tr>
  </w:tbl>
  <w:p w:rsidR="00F112DD" w:rsidRDefault="00F112DD">
    <w:pPr>
      <w:pStyle w:val="ConsPlusNormal"/>
      <w:pBdr>
        <w:bottom w:val="single" w:sz="12" w:space="0" w:color="auto"/>
      </w:pBdr>
      <w:jc w:val="center"/>
      <w:rPr>
        <w:sz w:val="2"/>
        <w:szCs w:val="2"/>
      </w:rPr>
    </w:pPr>
  </w:p>
  <w:p w:rsidR="00F112DD" w:rsidRDefault="000344FB">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DD" w:rsidRPr="00E607CC" w:rsidRDefault="00F112DD" w:rsidP="00E607C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F112DD">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112DD" w:rsidRDefault="000344FB">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30.06.2022)</w:t>
          </w:r>
          <w:r>
            <w:rPr>
              <w:rFonts w:ascii="Tahoma" w:hAnsi="Tahoma" w:cs="Tahoma"/>
              <w:sz w:val="16"/>
              <w:szCs w:val="16"/>
            </w:rPr>
            <w:br/>
            <w:t xml:space="preserve">"Об утверждении Правил недискриминационного </w:t>
          </w:r>
          <w:proofErr w:type="spellStart"/>
          <w:r>
            <w:rPr>
              <w:rFonts w:ascii="Tahoma" w:hAnsi="Tahoma" w:cs="Tahoma"/>
              <w:sz w:val="16"/>
              <w:szCs w:val="16"/>
            </w:rPr>
            <w:t>дост</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F112DD" w:rsidRDefault="000344F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11.07.2022</w:t>
          </w:r>
        </w:p>
      </w:tc>
    </w:tr>
  </w:tbl>
  <w:p w:rsidR="00F112DD" w:rsidRDefault="00F112DD">
    <w:pPr>
      <w:pStyle w:val="ConsPlusNormal"/>
      <w:pBdr>
        <w:bottom w:val="single" w:sz="12" w:space="0" w:color="auto"/>
      </w:pBdr>
      <w:jc w:val="center"/>
      <w:rPr>
        <w:sz w:val="2"/>
        <w:szCs w:val="2"/>
      </w:rPr>
    </w:pPr>
  </w:p>
  <w:p w:rsidR="00F112DD" w:rsidRDefault="000344FB">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DD" w:rsidRPr="00E607CC" w:rsidRDefault="00F112DD" w:rsidP="00E607C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70"/>
    <w:rsid w:val="000344FB"/>
    <w:rsid w:val="00471570"/>
    <w:rsid w:val="00774141"/>
    <w:rsid w:val="00E607CC"/>
    <w:rsid w:val="00F11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E60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7CC"/>
    <w:rPr>
      <w:rFonts w:ascii="Tahoma" w:hAnsi="Tahoma" w:cs="Tahoma"/>
      <w:sz w:val="16"/>
      <w:szCs w:val="16"/>
    </w:rPr>
  </w:style>
  <w:style w:type="paragraph" w:styleId="a5">
    <w:name w:val="header"/>
    <w:basedOn w:val="a"/>
    <w:link w:val="a6"/>
    <w:uiPriority w:val="99"/>
    <w:unhideWhenUsed/>
    <w:rsid w:val="00E60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07CC"/>
  </w:style>
  <w:style w:type="paragraph" w:styleId="a7">
    <w:name w:val="footer"/>
    <w:basedOn w:val="a"/>
    <w:link w:val="a8"/>
    <w:uiPriority w:val="99"/>
    <w:unhideWhenUsed/>
    <w:rsid w:val="00E60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E60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7CC"/>
    <w:rPr>
      <w:rFonts w:ascii="Tahoma" w:hAnsi="Tahoma" w:cs="Tahoma"/>
      <w:sz w:val="16"/>
      <w:szCs w:val="16"/>
    </w:rPr>
  </w:style>
  <w:style w:type="paragraph" w:styleId="a5">
    <w:name w:val="header"/>
    <w:basedOn w:val="a"/>
    <w:link w:val="a6"/>
    <w:uiPriority w:val="99"/>
    <w:unhideWhenUsed/>
    <w:rsid w:val="00E60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07CC"/>
  </w:style>
  <w:style w:type="paragraph" w:styleId="a7">
    <w:name w:val="footer"/>
    <w:basedOn w:val="a"/>
    <w:link w:val="a8"/>
    <w:uiPriority w:val="99"/>
    <w:unhideWhenUsed/>
    <w:rsid w:val="00E60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7472&amp;date=11.07.2022&amp;dst=100022&amp;field=134" TargetMode="External"/><Relationship Id="rId21" Type="http://schemas.openxmlformats.org/officeDocument/2006/relationships/hyperlink" Target="https://login.consultant.ru/link/?req=doc&amp;base=LAW&amp;n=375470&amp;date=11.07.2022&amp;dst=100052&amp;field=134" TargetMode="External"/><Relationship Id="rId42" Type="http://schemas.openxmlformats.org/officeDocument/2006/relationships/hyperlink" Target="https://login.consultant.ru/link/?req=doc&amp;base=LAW&amp;n=421276&amp;date=11.07.2022&amp;dst=1581&amp;field=134" TargetMode="External"/><Relationship Id="rId63" Type="http://schemas.openxmlformats.org/officeDocument/2006/relationships/hyperlink" Target="https://login.consultant.ru/link/?req=doc&amp;base=LAW&amp;n=375470&amp;date=11.07.2022&amp;dst=100052&amp;field=134" TargetMode="External"/><Relationship Id="rId84" Type="http://schemas.openxmlformats.org/officeDocument/2006/relationships/hyperlink" Target="https://login.consultant.ru/link/?req=doc&amp;base=LAW&amp;n=185838&amp;date=11.07.2022&amp;dst=100058&amp;field=134" TargetMode="External"/><Relationship Id="rId138" Type="http://schemas.openxmlformats.org/officeDocument/2006/relationships/hyperlink" Target="https://login.consultant.ru/link/?req=doc&amp;base=LAW&amp;n=216721&amp;date=11.07.2022&amp;dst=100039&amp;field=134" TargetMode="External"/><Relationship Id="rId159" Type="http://schemas.openxmlformats.org/officeDocument/2006/relationships/hyperlink" Target="https://login.consultant.ru/link/?req=doc&amp;base=LAW&amp;n=421276&amp;date=11.07.2022&amp;dst=100749&amp;field=134" TargetMode="External"/><Relationship Id="rId170" Type="http://schemas.openxmlformats.org/officeDocument/2006/relationships/hyperlink" Target="https://login.consultant.ru/link/?req=doc&amp;base=LAW&amp;n=421276&amp;date=11.07.2022&amp;dst=100749&amp;field=134" TargetMode="External"/><Relationship Id="rId191" Type="http://schemas.openxmlformats.org/officeDocument/2006/relationships/hyperlink" Target="https://login.consultant.ru/link/?req=doc&amp;base=LAW&amp;n=420866&amp;date=11.07.2022&amp;dst=100312&amp;field=134" TargetMode="External"/><Relationship Id="rId196" Type="http://schemas.openxmlformats.org/officeDocument/2006/relationships/hyperlink" Target="https://login.consultant.ru/link/?req=doc&amp;base=LAW&amp;n=410306&amp;date=11.07.2022" TargetMode="External"/><Relationship Id="rId200" Type="http://schemas.openxmlformats.org/officeDocument/2006/relationships/theme" Target="theme/theme1.xml"/><Relationship Id="rId16" Type="http://schemas.openxmlformats.org/officeDocument/2006/relationships/hyperlink" Target="https://login.consultant.ru/link/?req=doc&amp;base=LAW&amp;n=409675&amp;date=11.07.2022&amp;dst=100062&amp;field=134" TargetMode="External"/><Relationship Id="rId107" Type="http://schemas.openxmlformats.org/officeDocument/2006/relationships/hyperlink" Target="https://login.consultant.ru/link/?req=doc&amp;base=LAW&amp;n=420866&amp;date=11.07.2022&amp;dst=100054&amp;field=134" TargetMode="External"/><Relationship Id="rId11" Type="http://schemas.openxmlformats.org/officeDocument/2006/relationships/hyperlink" Target="https://login.consultant.ru/link/?req=doc&amp;base=LAW&amp;n=421276&amp;date=11.07.2022&amp;dst=1652&amp;field=134" TargetMode="External"/><Relationship Id="rId32" Type="http://schemas.openxmlformats.org/officeDocument/2006/relationships/hyperlink" Target="https://login.consultant.ru/link/?req=doc&amp;base=LAW&amp;n=418281&amp;date=11.07.2022&amp;dst=100027&amp;field=134" TargetMode="External"/><Relationship Id="rId37" Type="http://schemas.openxmlformats.org/officeDocument/2006/relationships/hyperlink" Target="https://login.consultant.ru/link/?req=doc&amp;base=LAW&amp;n=420304&amp;date=11.07.2022&amp;dst=100047&amp;field=134" TargetMode="External"/><Relationship Id="rId53" Type="http://schemas.openxmlformats.org/officeDocument/2006/relationships/hyperlink" Target="https://login.consultant.ru/link/?req=doc&amp;base=LAW&amp;n=421276&amp;date=11.07.2022&amp;dst=101331&amp;field=134" TargetMode="External"/><Relationship Id="rId58" Type="http://schemas.openxmlformats.org/officeDocument/2006/relationships/hyperlink" Target="https://login.consultant.ru/link/?req=doc&amp;base=LAW&amp;n=311353&amp;date=11.07.2022&amp;dst=100010&amp;field=134" TargetMode="External"/><Relationship Id="rId74" Type="http://schemas.openxmlformats.org/officeDocument/2006/relationships/hyperlink" Target="https://login.consultant.ru/link/?req=doc&amp;base=LAW&amp;n=205274&amp;date=11.07.2022&amp;dst=100009&amp;field=134" TargetMode="External"/><Relationship Id="rId79" Type="http://schemas.openxmlformats.org/officeDocument/2006/relationships/hyperlink" Target="https://login.consultant.ru/link/?req=doc&amp;base=LAW&amp;n=409675&amp;date=11.07.2022" TargetMode="External"/><Relationship Id="rId102" Type="http://schemas.openxmlformats.org/officeDocument/2006/relationships/hyperlink" Target="https://login.consultant.ru/link/?req=doc&amp;base=LAW&amp;n=389193&amp;date=11.07.2022" TargetMode="External"/><Relationship Id="rId123" Type="http://schemas.openxmlformats.org/officeDocument/2006/relationships/hyperlink" Target="https://login.consultant.ru/link/?req=doc&amp;base=LAW&amp;n=412725&amp;date=11.07.2022&amp;dst=28&amp;field=134" TargetMode="External"/><Relationship Id="rId128" Type="http://schemas.openxmlformats.org/officeDocument/2006/relationships/hyperlink" Target="https://login.consultant.ru/link/?req=doc&amp;base=LAW&amp;n=402619&amp;date=11.07.2022&amp;dst=19&amp;field=134" TargetMode="External"/><Relationship Id="rId144" Type="http://schemas.openxmlformats.org/officeDocument/2006/relationships/hyperlink" Target="https://login.consultant.ru/link/?req=doc&amp;base=LAW&amp;n=421276&amp;date=11.07.2022&amp;dst=100427&amp;field=134" TargetMode="External"/><Relationship Id="rId149" Type="http://schemas.openxmlformats.org/officeDocument/2006/relationships/hyperlink" Target="https://login.consultant.ru/link/?req=doc&amp;base=LAW&amp;n=412480&amp;date=11.07.2022&amp;dst=100221&amp;field=134" TargetMode="External"/><Relationship Id="rId5" Type="http://schemas.openxmlformats.org/officeDocument/2006/relationships/footnotes" Target="footnotes.xml"/><Relationship Id="rId90" Type="http://schemas.openxmlformats.org/officeDocument/2006/relationships/hyperlink" Target="https://login.consultant.ru/link/?req=doc&amp;base=LAW&amp;n=399270&amp;date=11.07.2022&amp;dst=100014&amp;field=134" TargetMode="External"/><Relationship Id="rId95" Type="http://schemas.openxmlformats.org/officeDocument/2006/relationships/hyperlink" Target="https://login.consultant.ru/link/?req=doc&amp;base=LAW&amp;n=416268&amp;date=11.07.2022" TargetMode="External"/><Relationship Id="rId160" Type="http://schemas.openxmlformats.org/officeDocument/2006/relationships/hyperlink" Target="https://login.consultant.ru/link/?req=doc&amp;base=LAW&amp;n=421276&amp;date=11.07.2022&amp;dst=100912&amp;field=134" TargetMode="External"/><Relationship Id="rId165" Type="http://schemas.openxmlformats.org/officeDocument/2006/relationships/hyperlink" Target="https://login.consultant.ru/link/?req=doc&amp;base=LAW&amp;n=216719&amp;date=11.07.2022&amp;dst=100066&amp;field=134" TargetMode="External"/><Relationship Id="rId181" Type="http://schemas.openxmlformats.org/officeDocument/2006/relationships/header" Target="header1.xml"/><Relationship Id="rId186" Type="http://schemas.openxmlformats.org/officeDocument/2006/relationships/footer" Target="footer3.xml"/><Relationship Id="rId22" Type="http://schemas.openxmlformats.org/officeDocument/2006/relationships/hyperlink" Target="https://login.consultant.ru/link/?req=doc&amp;base=LAW&amp;n=421276&amp;date=11.07.2022&amp;dst=101539&amp;field=134" TargetMode="External"/><Relationship Id="rId27" Type="http://schemas.openxmlformats.org/officeDocument/2006/relationships/hyperlink" Target="https://login.consultant.ru/link/?req=doc&amp;base=LAW&amp;n=409675&amp;date=11.07.2022&amp;dst=100677&amp;field=134" TargetMode="External"/><Relationship Id="rId43" Type="http://schemas.openxmlformats.org/officeDocument/2006/relationships/hyperlink" Target="https://login.consultant.ru/link/?req=doc&amp;base=LAW&amp;n=421276&amp;date=11.07.2022&amp;dst=100061&amp;field=134" TargetMode="External"/><Relationship Id="rId48" Type="http://schemas.openxmlformats.org/officeDocument/2006/relationships/hyperlink" Target="https://login.consultant.ru/link/?req=doc&amp;base=LAW&amp;n=409675&amp;date=11.07.2022&amp;dst=100062&amp;field=134" TargetMode="External"/><Relationship Id="rId64" Type="http://schemas.openxmlformats.org/officeDocument/2006/relationships/hyperlink" Target="https://login.consultant.ru/link/?req=doc&amp;base=LAW&amp;n=421276&amp;date=11.07.2022&amp;dst=101331&amp;field=134" TargetMode="External"/><Relationship Id="rId69" Type="http://schemas.openxmlformats.org/officeDocument/2006/relationships/hyperlink" Target="https://login.consultant.ru/link/?req=doc&amp;base=LAW&amp;n=420304&amp;date=11.07.2022&amp;dst=100047&amp;field=134" TargetMode="External"/><Relationship Id="rId113" Type="http://schemas.openxmlformats.org/officeDocument/2006/relationships/hyperlink" Target="https://login.consultant.ru/link/?req=doc&amp;base=LAW&amp;n=421276&amp;date=11.07.2022&amp;dst=101539&amp;field=134" TargetMode="External"/><Relationship Id="rId118" Type="http://schemas.openxmlformats.org/officeDocument/2006/relationships/hyperlink" Target="https://login.consultant.ru/link/?req=doc&amp;base=LAW&amp;n=347575&amp;date=11.07.2022&amp;dst=100024&amp;field=134" TargetMode="External"/><Relationship Id="rId134" Type="http://schemas.openxmlformats.org/officeDocument/2006/relationships/hyperlink" Target="https://login.consultant.ru/link/?req=doc&amp;base=LAW&amp;n=41141&amp;date=11.07.2022" TargetMode="External"/><Relationship Id="rId139" Type="http://schemas.openxmlformats.org/officeDocument/2006/relationships/hyperlink" Target="https://login.consultant.ru/link/?req=doc&amp;base=LAW&amp;n=420971&amp;date=11.07.2022&amp;dst=100042&amp;field=134" TargetMode="External"/><Relationship Id="rId80" Type="http://schemas.openxmlformats.org/officeDocument/2006/relationships/hyperlink" Target="https://login.consultant.ru/link/?req=doc&amp;base=LAW&amp;n=409675&amp;date=11.07.2022" TargetMode="External"/><Relationship Id="rId85" Type="http://schemas.openxmlformats.org/officeDocument/2006/relationships/hyperlink" Target="https://login.consultant.ru/link/?req=doc&amp;base=LAW&amp;n=185838&amp;date=11.07.2022&amp;dst=100060&amp;field=134" TargetMode="External"/><Relationship Id="rId150" Type="http://schemas.openxmlformats.org/officeDocument/2006/relationships/hyperlink" Target="https://login.consultant.ru/link/?req=doc&amp;base=LAW&amp;n=375470&amp;date=11.07.2022&amp;dst=100052&amp;field=134" TargetMode="External"/><Relationship Id="rId155" Type="http://schemas.openxmlformats.org/officeDocument/2006/relationships/hyperlink" Target="https://login.consultant.ru/link/?req=doc&amp;base=LAW&amp;n=417362&amp;date=11.07.2022&amp;dst=100010&amp;field=134" TargetMode="External"/><Relationship Id="rId171" Type="http://schemas.openxmlformats.org/officeDocument/2006/relationships/hyperlink" Target="https://login.consultant.ru/link/?req=doc&amp;base=LAW&amp;n=421276&amp;date=11.07.2022&amp;dst=100749&amp;field=134" TargetMode="External"/><Relationship Id="rId176" Type="http://schemas.openxmlformats.org/officeDocument/2006/relationships/hyperlink" Target="https://login.consultant.ru/link/?req=doc&amp;base=LAW&amp;n=421276&amp;date=11.07.2022&amp;dst=100749&amp;field=134" TargetMode="External"/><Relationship Id="rId192" Type="http://schemas.openxmlformats.org/officeDocument/2006/relationships/hyperlink" Target="https://login.consultant.ru/link/?req=doc&amp;base=LAW&amp;n=410306&amp;date=11.07.2022" TargetMode="External"/><Relationship Id="rId197" Type="http://schemas.openxmlformats.org/officeDocument/2006/relationships/header" Target="header4.xml"/><Relationship Id="rId12" Type="http://schemas.openxmlformats.org/officeDocument/2006/relationships/hyperlink" Target="https://login.consultant.ru/link/?req=doc&amp;base=LAW&amp;n=421276&amp;date=11.07.2022&amp;dst=100749&amp;field=134" TargetMode="External"/><Relationship Id="rId17" Type="http://schemas.openxmlformats.org/officeDocument/2006/relationships/hyperlink" Target="https://login.consultant.ru/link/?req=doc&amp;base=LAW&amp;n=420304&amp;date=11.07.2022&amp;dst=101426&amp;field=134" TargetMode="External"/><Relationship Id="rId33" Type="http://schemas.openxmlformats.org/officeDocument/2006/relationships/hyperlink" Target="https://login.consultant.ru/link/?req=doc&amp;base=LAW&amp;n=421276&amp;date=11.07.2022&amp;dst=100061&amp;field=134" TargetMode="External"/><Relationship Id="rId38" Type="http://schemas.openxmlformats.org/officeDocument/2006/relationships/hyperlink" Target="https://login.consultant.ru/link/?req=doc&amp;base=LAW&amp;n=420304&amp;date=11.07.2022&amp;dst=100880&amp;field=134" TargetMode="External"/><Relationship Id="rId59" Type="http://schemas.openxmlformats.org/officeDocument/2006/relationships/hyperlink" Target="https://login.consultant.ru/link/?req=doc&amp;base=LAW&amp;n=421276&amp;date=11.07.2022&amp;dst=101331&amp;field=134" TargetMode="External"/><Relationship Id="rId103" Type="http://schemas.openxmlformats.org/officeDocument/2006/relationships/hyperlink" Target="https://login.consultant.ru/link/?req=doc&amp;base=LAW&amp;n=216708&amp;date=11.07.2022&amp;dst=100017&amp;field=134" TargetMode="External"/><Relationship Id="rId108" Type="http://schemas.openxmlformats.org/officeDocument/2006/relationships/hyperlink" Target="https://login.consultant.ru/link/?req=doc&amp;base=LAW&amp;n=421276&amp;date=11.07.2022&amp;dst=100221&amp;field=134" TargetMode="External"/><Relationship Id="rId124" Type="http://schemas.openxmlformats.org/officeDocument/2006/relationships/hyperlink" Target="https://login.consultant.ru/link/?req=doc&amp;base=LAW&amp;n=412725&amp;date=11.07.2022&amp;dst=58&amp;field=134" TargetMode="External"/><Relationship Id="rId129" Type="http://schemas.openxmlformats.org/officeDocument/2006/relationships/hyperlink" Target="https://login.consultant.ru/link/?req=doc&amp;base=LAW&amp;n=402617&amp;date=11.07.2022&amp;dst=5&amp;field=134" TargetMode="External"/><Relationship Id="rId54" Type="http://schemas.openxmlformats.org/officeDocument/2006/relationships/hyperlink" Target="https://login.consultant.ru/link/?req=doc&amp;base=LAW&amp;n=421276&amp;date=11.07.2022&amp;dst=101696&amp;field=134" TargetMode="External"/><Relationship Id="rId70" Type="http://schemas.openxmlformats.org/officeDocument/2006/relationships/hyperlink" Target="https://login.consultant.ru/link/?req=doc&amp;base=LAW&amp;n=420304&amp;date=11.07.2022&amp;dst=100589&amp;field=134" TargetMode="External"/><Relationship Id="rId75" Type="http://schemas.openxmlformats.org/officeDocument/2006/relationships/hyperlink" Target="https://login.consultant.ru/link/?req=doc&amp;base=LAW&amp;n=409675&amp;date=11.07.2022&amp;dst=100062&amp;field=134" TargetMode="External"/><Relationship Id="rId91" Type="http://schemas.openxmlformats.org/officeDocument/2006/relationships/hyperlink" Target="https://login.consultant.ru/link/?req=doc&amp;base=LAW&amp;n=399270&amp;date=11.07.2022&amp;dst=100014&amp;field=134" TargetMode="External"/><Relationship Id="rId96" Type="http://schemas.openxmlformats.org/officeDocument/2006/relationships/hyperlink" Target="https://login.consultant.ru/link/?req=doc&amp;base=LAW&amp;n=416268&amp;date=11.07.2022&amp;dst=3607&amp;field=134" TargetMode="External"/><Relationship Id="rId140" Type="http://schemas.openxmlformats.org/officeDocument/2006/relationships/hyperlink" Target="https://login.consultant.ru/link/?req=doc&amp;base=LAW&amp;n=416268&amp;date=11.07.2022&amp;dst=101036&amp;field=134" TargetMode="External"/><Relationship Id="rId145" Type="http://schemas.openxmlformats.org/officeDocument/2006/relationships/hyperlink" Target="https://login.consultant.ru/link/?req=doc&amp;base=LAW&amp;n=347571&amp;date=11.07.2022&amp;dst=100031&amp;field=134" TargetMode="External"/><Relationship Id="rId161" Type="http://schemas.openxmlformats.org/officeDocument/2006/relationships/hyperlink" Target="https://login.consultant.ru/link/?req=doc&amp;base=LAW&amp;n=421276&amp;date=11.07.2022&amp;dst=100749&amp;field=134" TargetMode="External"/><Relationship Id="rId166" Type="http://schemas.openxmlformats.org/officeDocument/2006/relationships/hyperlink" Target="https://login.consultant.ru/link/?req=doc&amp;base=LAW&amp;n=416268&amp;date=11.07.2022&amp;dst=101036&amp;field=134" TargetMode="External"/><Relationship Id="rId182" Type="http://schemas.openxmlformats.org/officeDocument/2006/relationships/footer" Target="footer1.xml"/><Relationship Id="rId187" Type="http://schemas.openxmlformats.org/officeDocument/2006/relationships/hyperlink" Target="https://login.consultant.ru/link/?req=doc&amp;base=LAW&amp;n=410306&amp;date=11.07.2022"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login.consultant.ru/link/?req=doc&amp;base=LAW&amp;n=183610&amp;date=11.07.2022&amp;dst=100010&amp;field=134" TargetMode="External"/><Relationship Id="rId28" Type="http://schemas.openxmlformats.org/officeDocument/2006/relationships/hyperlink" Target="https://login.consultant.ru/link/?req=doc&amp;base=LAW&amp;n=420304&amp;date=11.07.2022&amp;dst=100047&amp;field=134" TargetMode="External"/><Relationship Id="rId49" Type="http://schemas.openxmlformats.org/officeDocument/2006/relationships/hyperlink" Target="https://login.consultant.ru/link/?req=doc&amp;base=LAW&amp;n=421276&amp;date=11.07.2022&amp;dst=101691&amp;field=134" TargetMode="External"/><Relationship Id="rId114" Type="http://schemas.openxmlformats.org/officeDocument/2006/relationships/hyperlink" Target="https://login.consultant.ru/link/?req=doc&amp;base=LAW&amp;n=311353&amp;date=11.07.2022&amp;dst=100010&amp;field=134" TargetMode="External"/><Relationship Id="rId119" Type="http://schemas.openxmlformats.org/officeDocument/2006/relationships/hyperlink" Target="https://login.consultant.ru/link/?req=doc&amp;base=LAW&amp;n=405655&amp;date=11.07.2022&amp;dst=100015&amp;field=134" TargetMode="External"/><Relationship Id="rId44" Type="http://schemas.openxmlformats.org/officeDocument/2006/relationships/hyperlink" Target="https://login.consultant.ru/link/?req=doc&amp;base=LAW&amp;n=105613&amp;date=11.07.2022&amp;dst=100010&amp;field=134" TargetMode="External"/><Relationship Id="rId60" Type="http://schemas.openxmlformats.org/officeDocument/2006/relationships/hyperlink" Target="https://login.consultant.ru/link/?req=doc&amp;base=LAW&amp;n=375470&amp;date=11.07.2022&amp;dst=100052&amp;field=134" TargetMode="External"/><Relationship Id="rId65" Type="http://schemas.openxmlformats.org/officeDocument/2006/relationships/hyperlink" Target="https://login.consultant.ru/link/?req=doc&amp;base=LAW&amp;n=388976&amp;date=11.07.2022&amp;dst=100007&amp;field=134" TargetMode="External"/><Relationship Id="rId81" Type="http://schemas.openxmlformats.org/officeDocument/2006/relationships/hyperlink" Target="https://login.consultant.ru/link/?req=doc&amp;base=LAW&amp;n=389182&amp;date=11.07.2022&amp;dst=1804&amp;field=134" TargetMode="External"/><Relationship Id="rId86" Type="http://schemas.openxmlformats.org/officeDocument/2006/relationships/hyperlink" Target="https://login.consultant.ru/link/?req=doc&amp;base=LAW&amp;n=185838&amp;date=11.07.2022&amp;dst=100014&amp;field=134" TargetMode="External"/><Relationship Id="rId130" Type="http://schemas.openxmlformats.org/officeDocument/2006/relationships/hyperlink" Target="https://login.consultant.ru/link/?req=doc&amp;base=LAW&amp;n=388556&amp;date=11.07.2022&amp;dst=105904&amp;field=134" TargetMode="External"/><Relationship Id="rId135" Type="http://schemas.openxmlformats.org/officeDocument/2006/relationships/hyperlink" Target="https://login.consultant.ru/link/?req=doc&amp;base=LAW&amp;n=375470&amp;date=11.07.2022&amp;dst=100052&amp;field=134" TargetMode="External"/><Relationship Id="rId151" Type="http://schemas.openxmlformats.org/officeDocument/2006/relationships/hyperlink" Target="https://login.consultant.ru/link/?req=doc&amp;base=LAW&amp;n=347566&amp;date=11.07.2022&amp;dst=100054&amp;field=134" TargetMode="External"/><Relationship Id="rId156" Type="http://schemas.openxmlformats.org/officeDocument/2006/relationships/hyperlink" Target="https://login.consultant.ru/link/?req=doc&amp;base=LAW&amp;n=178054&amp;date=11.07.2022&amp;dst=100012&amp;field=134" TargetMode="External"/><Relationship Id="rId177" Type="http://schemas.openxmlformats.org/officeDocument/2006/relationships/image" Target="media/image2.wmf"/><Relationship Id="rId198" Type="http://schemas.openxmlformats.org/officeDocument/2006/relationships/footer" Target="footer4.xml"/><Relationship Id="rId172" Type="http://schemas.openxmlformats.org/officeDocument/2006/relationships/hyperlink" Target="https://login.consultant.ru/link/?req=doc&amp;base=LAW&amp;n=420524&amp;date=11.07.2022" TargetMode="External"/><Relationship Id="rId193" Type="http://schemas.openxmlformats.org/officeDocument/2006/relationships/hyperlink" Target="https://login.consultant.ru/link/?req=doc&amp;base=LAW&amp;n=410306&amp;date=11.07.2022" TargetMode="External"/><Relationship Id="rId13" Type="http://schemas.openxmlformats.org/officeDocument/2006/relationships/hyperlink" Target="https://login.consultant.ru/link/?req=doc&amp;base=LAW&amp;n=418281&amp;date=11.07.2022&amp;dst=100982&amp;field=134" TargetMode="External"/><Relationship Id="rId18" Type="http://schemas.openxmlformats.org/officeDocument/2006/relationships/hyperlink" Target="https://login.consultant.ru/link/?req=doc&amp;base=LAW&amp;n=420304&amp;date=11.07.2022&amp;dst=501&amp;field=134" TargetMode="External"/><Relationship Id="rId39" Type="http://schemas.openxmlformats.org/officeDocument/2006/relationships/hyperlink" Target="https://login.consultant.ru/link/?req=doc&amp;base=LAW&amp;n=209498&amp;date=11.07.2022&amp;dst=100010&amp;field=134" TargetMode="External"/><Relationship Id="rId109" Type="http://schemas.openxmlformats.org/officeDocument/2006/relationships/hyperlink" Target="https://login.consultant.ru/link/?req=doc&amp;base=LAW&amp;n=420866&amp;date=11.07.2022&amp;dst=100054&amp;field=134" TargetMode="External"/><Relationship Id="rId34" Type="http://schemas.openxmlformats.org/officeDocument/2006/relationships/hyperlink" Target="https://login.consultant.ru/link/?req=doc&amp;base=LAW&amp;n=409675&amp;date=11.07.2022&amp;dst=358&amp;field=134" TargetMode="External"/><Relationship Id="rId50" Type="http://schemas.openxmlformats.org/officeDocument/2006/relationships/hyperlink" Target="https://login.consultant.ru/link/?req=doc&amp;base=LAW&amp;n=421276&amp;date=11.07.2022&amp;dst=100061&amp;field=134" TargetMode="External"/><Relationship Id="rId55" Type="http://schemas.openxmlformats.org/officeDocument/2006/relationships/hyperlink" Target="https://login.consultant.ru/link/?req=doc&amp;base=LAW&amp;n=421276&amp;date=11.07.2022&amp;dst=101539&amp;field=134" TargetMode="External"/><Relationship Id="rId76" Type="http://schemas.openxmlformats.org/officeDocument/2006/relationships/hyperlink" Target="https://login.consultant.ru/link/?req=doc&amp;base=LAW&amp;n=420304&amp;date=11.07.2022&amp;dst=100047&amp;field=134" TargetMode="External"/><Relationship Id="rId97" Type="http://schemas.openxmlformats.org/officeDocument/2006/relationships/hyperlink" Target="https://login.consultant.ru/link/?req=doc&amp;base=LAW&amp;n=416268&amp;date=11.07.2022&amp;dst=3608&amp;field=134" TargetMode="External"/><Relationship Id="rId104" Type="http://schemas.openxmlformats.org/officeDocument/2006/relationships/hyperlink" Target="https://login.consultant.ru/link/?req=doc&amp;base=LAW&amp;n=389193&amp;date=11.07.2022" TargetMode="External"/><Relationship Id="rId120" Type="http://schemas.openxmlformats.org/officeDocument/2006/relationships/hyperlink" Target="https://login.consultant.ru/link/?req=doc&amp;base=LAW&amp;n=421276&amp;date=11.07.2022&amp;dst=101780&amp;field=134" TargetMode="External"/><Relationship Id="rId125" Type="http://schemas.openxmlformats.org/officeDocument/2006/relationships/hyperlink" Target="https://login.consultant.ru/link/?req=doc&amp;base=LAW&amp;n=412725&amp;date=11.07.2022&amp;dst=100513&amp;field=134" TargetMode="External"/><Relationship Id="rId141" Type="http://schemas.openxmlformats.org/officeDocument/2006/relationships/hyperlink" Target="https://login.consultant.ru/link/?req=doc&amp;base=LAW&amp;n=216719&amp;date=11.07.2022&amp;dst=100076&amp;field=134" TargetMode="External"/><Relationship Id="rId146" Type="http://schemas.openxmlformats.org/officeDocument/2006/relationships/hyperlink" Target="https://login.consultant.ru/link/?req=doc&amp;base=LAW&amp;n=347575&amp;date=11.07.2022&amp;dst=100047&amp;field=134" TargetMode="External"/><Relationship Id="rId167" Type="http://schemas.openxmlformats.org/officeDocument/2006/relationships/hyperlink" Target="https://login.consultant.ru/link/?req=doc&amp;base=LAW&amp;n=420971&amp;date=11.07.2022&amp;dst=100081&amp;field=134" TargetMode="External"/><Relationship Id="rId188" Type="http://schemas.openxmlformats.org/officeDocument/2006/relationships/hyperlink" Target="https://login.consultant.ru/link/?req=doc&amp;base=LAW&amp;n=410306&amp;date=11.07.2022" TargetMode="External"/><Relationship Id="rId7" Type="http://schemas.openxmlformats.org/officeDocument/2006/relationships/hyperlink" Target="https://login.consultant.ru/link/?req=doc&amp;base=LAW&amp;n=409675&amp;date=11.07.2022&amp;dst=100173&amp;field=134" TargetMode="External"/><Relationship Id="rId71" Type="http://schemas.openxmlformats.org/officeDocument/2006/relationships/hyperlink" Target="https://login.consultant.ru/link/?req=doc&amp;base=LAW&amp;n=421276&amp;date=11.07.2022&amp;dst=101734&amp;field=134" TargetMode="External"/><Relationship Id="rId92" Type="http://schemas.openxmlformats.org/officeDocument/2006/relationships/hyperlink" Target="https://login.consultant.ru/link/?req=doc&amp;base=EXP&amp;n=664221&amp;date=11.07.2022&amp;dst=100006&amp;field=134" TargetMode="External"/><Relationship Id="rId162" Type="http://schemas.openxmlformats.org/officeDocument/2006/relationships/hyperlink" Target="https://login.consultant.ru/link/?req=doc&amp;base=LAW&amp;n=421276&amp;date=11.07.2022&amp;dst=100749&amp;field=134" TargetMode="External"/><Relationship Id="rId183" Type="http://schemas.openxmlformats.org/officeDocument/2006/relationships/header" Target="header2.xml"/><Relationship Id="rId2" Type="http://schemas.microsoft.com/office/2007/relationships/stylesWithEffects" Target="stylesWithEffects.xml"/><Relationship Id="rId29" Type="http://schemas.openxmlformats.org/officeDocument/2006/relationships/hyperlink" Target="https://login.consultant.ru/link/?req=doc&amp;base=LAW&amp;n=420304&amp;date=11.07.2022&amp;dst=100047&amp;field=134" TargetMode="External"/><Relationship Id="rId24" Type="http://schemas.openxmlformats.org/officeDocument/2006/relationships/hyperlink" Target="https://login.consultant.ru/link/?req=doc&amp;base=LAW&amp;n=416136&amp;date=11.07.2022&amp;dst=100031&amp;field=134" TargetMode="External"/><Relationship Id="rId40" Type="http://schemas.openxmlformats.org/officeDocument/2006/relationships/hyperlink" Target="https://login.consultant.ru/link/?req=doc&amp;base=LAW&amp;n=420304&amp;date=11.07.2022&amp;dst=100047&amp;field=134" TargetMode="External"/><Relationship Id="rId45" Type="http://schemas.openxmlformats.org/officeDocument/2006/relationships/hyperlink" Target="https://login.consultant.ru/link/?req=doc&amp;base=LAW&amp;n=409675&amp;date=11.07.2022&amp;dst=100061&amp;field=134" TargetMode="External"/><Relationship Id="rId66" Type="http://schemas.openxmlformats.org/officeDocument/2006/relationships/hyperlink" Target="https://login.consultant.ru/link/?req=doc&amp;base=LAW&amp;n=375469&amp;date=11.07.2022&amp;dst=122&amp;field=134" TargetMode="External"/><Relationship Id="rId87" Type="http://schemas.openxmlformats.org/officeDocument/2006/relationships/hyperlink" Target="https://login.consultant.ru/link/?req=doc&amp;base=LAW&amp;n=404430&amp;date=11.07.2022&amp;dst=100125&amp;field=134" TargetMode="External"/><Relationship Id="rId110" Type="http://schemas.openxmlformats.org/officeDocument/2006/relationships/hyperlink" Target="https://login.consultant.ru/link/?req=doc&amp;base=LAW&amp;n=416268&amp;date=11.07.2022&amp;dst=3192&amp;field=134" TargetMode="External"/><Relationship Id="rId115" Type="http://schemas.openxmlformats.org/officeDocument/2006/relationships/hyperlink" Target="https://login.consultant.ru/link/?req=doc&amp;base=LAW&amp;n=347472&amp;date=11.07.2022&amp;dst=100020&amp;field=134" TargetMode="External"/><Relationship Id="rId131" Type="http://schemas.openxmlformats.org/officeDocument/2006/relationships/hyperlink" Target="https://login.consultant.ru/link/?req=doc&amp;base=LAW&amp;n=402792&amp;date=11.07.2022&amp;dst=100008&amp;field=134" TargetMode="External"/><Relationship Id="rId136" Type="http://schemas.openxmlformats.org/officeDocument/2006/relationships/hyperlink" Target="https://login.consultant.ru/link/?req=doc&amp;base=LAW&amp;n=375470&amp;date=11.07.2022&amp;dst=100052&amp;field=134" TargetMode="External"/><Relationship Id="rId157" Type="http://schemas.openxmlformats.org/officeDocument/2006/relationships/hyperlink" Target="https://login.consultant.ru/link/?req=doc&amp;base=LAW&amp;n=421276&amp;date=11.07.2022&amp;dst=101818&amp;field=134" TargetMode="External"/><Relationship Id="rId178" Type="http://schemas.openxmlformats.org/officeDocument/2006/relationships/image" Target="media/image3.wmf"/><Relationship Id="rId61" Type="http://schemas.openxmlformats.org/officeDocument/2006/relationships/hyperlink" Target="https://login.consultant.ru/link/?req=doc&amp;base=LAW&amp;n=375470&amp;date=11.07.2022&amp;dst=100052&amp;field=134" TargetMode="External"/><Relationship Id="rId82" Type="http://schemas.openxmlformats.org/officeDocument/2006/relationships/hyperlink" Target="https://login.consultant.ru/link/?req=doc&amp;base=LAW&amp;n=185838&amp;date=11.07.2022&amp;dst=100045&amp;field=134" TargetMode="External"/><Relationship Id="rId152" Type="http://schemas.openxmlformats.org/officeDocument/2006/relationships/hyperlink" Target="https://login.consultant.ru/link/?req=doc&amp;base=LAW&amp;n=383158&amp;date=11.07.2022&amp;dst=100010&amp;field=134" TargetMode="External"/><Relationship Id="rId173" Type="http://schemas.openxmlformats.org/officeDocument/2006/relationships/hyperlink" Target="https://login.consultant.ru/link/?req=doc&amp;base=LAW&amp;n=420487&amp;date=11.07.2022" TargetMode="External"/><Relationship Id="rId194" Type="http://schemas.openxmlformats.org/officeDocument/2006/relationships/hyperlink" Target="https://login.consultant.ru/link/?req=doc&amp;base=LAW&amp;n=420971&amp;date=11.07.2022&amp;dst=100191&amp;field=134" TargetMode="External"/><Relationship Id="rId199" Type="http://schemas.openxmlformats.org/officeDocument/2006/relationships/fontTable" Target="fontTable.xml"/><Relationship Id="rId19" Type="http://schemas.openxmlformats.org/officeDocument/2006/relationships/hyperlink" Target="https://login.consultant.ru/link/?req=doc&amp;base=LAW&amp;n=375470&amp;date=11.07.2022&amp;dst=100052&amp;field=134" TargetMode="External"/><Relationship Id="rId14" Type="http://schemas.openxmlformats.org/officeDocument/2006/relationships/hyperlink" Target="https://login.consultant.ru/link/?req=doc&amp;base=LAW&amp;n=418281&amp;date=11.07.2022&amp;dst=101430&amp;field=134" TargetMode="External"/><Relationship Id="rId30" Type="http://schemas.openxmlformats.org/officeDocument/2006/relationships/hyperlink" Target="https://login.consultant.ru/link/?req=doc&amp;base=LAW&amp;n=420304&amp;date=11.07.2022&amp;dst=100047&amp;field=134" TargetMode="External"/><Relationship Id="rId35" Type="http://schemas.openxmlformats.org/officeDocument/2006/relationships/hyperlink" Target="https://login.consultant.ru/link/?req=doc&amp;base=LAW&amp;n=421276&amp;date=11.07.2022&amp;dst=1795&amp;field=134" TargetMode="External"/><Relationship Id="rId56" Type="http://schemas.openxmlformats.org/officeDocument/2006/relationships/hyperlink" Target="https://login.consultant.ru/link/?req=doc&amp;base=LAW&amp;n=421276&amp;date=11.07.2022&amp;dst=101539&amp;field=134" TargetMode="External"/><Relationship Id="rId77" Type="http://schemas.openxmlformats.org/officeDocument/2006/relationships/hyperlink" Target="https://login.consultant.ru/link/?req=doc&amp;base=LAW&amp;n=421276&amp;date=11.07.2022&amp;dst=101539&amp;field=134" TargetMode="External"/><Relationship Id="rId100" Type="http://schemas.openxmlformats.org/officeDocument/2006/relationships/hyperlink" Target="https://login.consultant.ru/link/?req=doc&amp;base=LAW&amp;n=216708&amp;date=11.07.2022&amp;dst=100013&amp;field=134" TargetMode="External"/><Relationship Id="rId105" Type="http://schemas.openxmlformats.org/officeDocument/2006/relationships/hyperlink" Target="https://login.consultant.ru/link/?req=doc&amp;base=LAW&amp;n=347575&amp;date=11.07.2022&amp;dst=100019&amp;field=134" TargetMode="External"/><Relationship Id="rId126" Type="http://schemas.openxmlformats.org/officeDocument/2006/relationships/hyperlink" Target="https://login.consultant.ru/link/?req=doc&amp;base=LAW&amp;n=412725&amp;date=11.07.2022&amp;dst=114&amp;field=134" TargetMode="External"/><Relationship Id="rId147" Type="http://schemas.openxmlformats.org/officeDocument/2006/relationships/hyperlink" Target="https://login.consultant.ru/link/?req=doc&amp;base=LAW&amp;n=375470&amp;date=11.07.2022&amp;dst=100052&amp;field=134" TargetMode="External"/><Relationship Id="rId168" Type="http://schemas.openxmlformats.org/officeDocument/2006/relationships/hyperlink" Target="https://login.consultant.ru/link/?req=doc&amp;base=LAW&amp;n=421276&amp;date=11.07.2022&amp;dst=100749&amp;field=134" TargetMode="External"/><Relationship Id="rId8" Type="http://schemas.openxmlformats.org/officeDocument/2006/relationships/hyperlink" Target="https://login.consultant.ru/link/?req=doc&amp;base=LAW&amp;n=409675&amp;date=11.07.2022&amp;dst=100827&amp;field=134" TargetMode="External"/><Relationship Id="rId51" Type="http://schemas.openxmlformats.org/officeDocument/2006/relationships/hyperlink" Target="https://login.consultant.ru/link/?req=doc&amp;base=LAW&amp;n=421276&amp;date=11.07.2022&amp;dst=101331&amp;field=134" TargetMode="External"/><Relationship Id="rId72" Type="http://schemas.openxmlformats.org/officeDocument/2006/relationships/hyperlink" Target="https://login.consultant.ru/link/?req=doc&amp;base=LAW&amp;n=409675&amp;date=11.07.2022&amp;dst=100062&amp;field=134" TargetMode="External"/><Relationship Id="rId93" Type="http://schemas.openxmlformats.org/officeDocument/2006/relationships/hyperlink" Target="https://login.consultant.ru/link/?req=doc&amp;base=EXP&amp;n=664221&amp;date=11.07.2022&amp;dst=100006&amp;field=134" TargetMode="External"/><Relationship Id="rId98" Type="http://schemas.openxmlformats.org/officeDocument/2006/relationships/hyperlink" Target="https://login.consultant.ru/link/?req=doc&amp;base=LAW&amp;n=416268&amp;date=11.07.2022&amp;dst=3291&amp;field=134" TargetMode="External"/><Relationship Id="rId121" Type="http://schemas.openxmlformats.org/officeDocument/2006/relationships/hyperlink" Target="https://login.consultant.ru/link/?req=doc&amp;base=LAW&amp;n=416268&amp;date=11.07.2022" TargetMode="External"/><Relationship Id="rId142" Type="http://schemas.openxmlformats.org/officeDocument/2006/relationships/hyperlink" Target="https://login.consultant.ru/link/?req=doc&amp;base=LAW&amp;n=421276&amp;date=11.07.2022&amp;dst=100061&amp;field=134" TargetMode="External"/><Relationship Id="rId163" Type="http://schemas.openxmlformats.org/officeDocument/2006/relationships/hyperlink" Target="https://login.consultant.ru/link/?req=doc&amp;base=LAW&amp;n=421276&amp;date=11.07.2022&amp;dst=100749&amp;field=134" TargetMode="External"/><Relationship Id="rId184" Type="http://schemas.openxmlformats.org/officeDocument/2006/relationships/footer" Target="footer2.xml"/><Relationship Id="rId189" Type="http://schemas.openxmlformats.org/officeDocument/2006/relationships/hyperlink" Target="https://login.consultant.ru/link/?req=doc&amp;base=LAW&amp;n=410306&amp;date=11.07.2022" TargetMode="External"/><Relationship Id="rId3" Type="http://schemas.openxmlformats.org/officeDocument/2006/relationships/settings" Target="settings.xml"/><Relationship Id="rId25" Type="http://schemas.openxmlformats.org/officeDocument/2006/relationships/hyperlink" Target="https://login.consultant.ru/link/?req=doc&amp;base=LAW&amp;n=421276&amp;date=11.07.2022&amp;dst=100061&amp;field=134" TargetMode="External"/><Relationship Id="rId46" Type="http://schemas.openxmlformats.org/officeDocument/2006/relationships/hyperlink" Target="https://login.consultant.ru/link/?req=doc&amp;base=LAW&amp;n=421276&amp;date=11.07.2022&amp;dst=101687&amp;field=134" TargetMode="External"/><Relationship Id="rId67" Type="http://schemas.openxmlformats.org/officeDocument/2006/relationships/hyperlink" Target="https://login.consultant.ru/link/?req=doc&amp;base=LAW&amp;n=381278&amp;date=11.07.2022&amp;dst=100016&amp;field=134" TargetMode="External"/><Relationship Id="rId116" Type="http://schemas.openxmlformats.org/officeDocument/2006/relationships/hyperlink" Target="https://login.consultant.ru/link/?req=doc&amp;base=LAW&amp;n=421276&amp;date=11.07.2022&amp;dst=100061&amp;field=134" TargetMode="External"/><Relationship Id="rId137" Type="http://schemas.openxmlformats.org/officeDocument/2006/relationships/hyperlink" Target="https://login.consultant.ru/link/?req=doc&amp;base=LAW&amp;n=420971&amp;date=11.07.2022&amp;dst=100039&amp;field=134" TargetMode="External"/><Relationship Id="rId158" Type="http://schemas.openxmlformats.org/officeDocument/2006/relationships/hyperlink" Target="https://login.consultant.ru/link/?req=doc&amp;base=LAW&amp;n=421276&amp;date=11.07.2022&amp;dst=101331&amp;field=134" TargetMode="External"/><Relationship Id="rId20" Type="http://schemas.openxmlformats.org/officeDocument/2006/relationships/hyperlink" Target="https://login.consultant.ru/link/?req=doc&amp;base=LAW&amp;n=421276&amp;date=11.07.2022&amp;dst=100749&amp;field=134" TargetMode="External"/><Relationship Id="rId41" Type="http://schemas.openxmlformats.org/officeDocument/2006/relationships/hyperlink" Target="https://login.consultant.ru/link/?req=doc&amp;base=LAW&amp;n=420304&amp;date=11.07.2022&amp;dst=100770&amp;field=134" TargetMode="External"/><Relationship Id="rId62" Type="http://schemas.openxmlformats.org/officeDocument/2006/relationships/hyperlink" Target="https://login.consultant.ru/link/?req=doc&amp;base=LAW&amp;n=412480&amp;date=11.07.2022&amp;dst=100036&amp;field=134" TargetMode="External"/><Relationship Id="rId83" Type="http://schemas.openxmlformats.org/officeDocument/2006/relationships/hyperlink" Target="https://login.consultant.ru/link/?req=doc&amp;base=LAW&amp;n=185838&amp;date=11.07.2022&amp;dst=100013&amp;field=134" TargetMode="External"/><Relationship Id="rId88" Type="http://schemas.openxmlformats.org/officeDocument/2006/relationships/hyperlink" Target="https://login.consultant.ru/link/?req=doc&amp;base=LAW&amp;n=306350&amp;date=11.07.2022&amp;dst=16&amp;field=134" TargetMode="External"/><Relationship Id="rId111" Type="http://schemas.openxmlformats.org/officeDocument/2006/relationships/hyperlink" Target="https://login.consultant.ru/link/?req=doc&amp;base=LAW&amp;n=412480&amp;date=11.07.2022&amp;dst=100036&amp;field=134" TargetMode="External"/><Relationship Id="rId132" Type="http://schemas.openxmlformats.org/officeDocument/2006/relationships/hyperlink" Target="https://login.consultant.ru/link/?req=doc&amp;base=LAW&amp;n=181977&amp;date=11.07.2022&amp;dst=100005&amp;field=134" TargetMode="External"/><Relationship Id="rId153" Type="http://schemas.openxmlformats.org/officeDocument/2006/relationships/hyperlink" Target="https://login.consultant.ru/link/?req=doc&amp;base=LAW&amp;n=12453&amp;date=11.07.2022&amp;dst=100163&amp;field=134" TargetMode="External"/><Relationship Id="rId174" Type="http://schemas.openxmlformats.org/officeDocument/2006/relationships/hyperlink" Target="https://login.consultant.ru/link/?req=doc&amp;base=LAW&amp;n=371976&amp;date=11.07.2022&amp;dst=100016&amp;field=134" TargetMode="External"/><Relationship Id="rId179" Type="http://schemas.openxmlformats.org/officeDocument/2006/relationships/hyperlink" Target="https://login.consultant.ru/link/?req=doc&amp;base=LAW&amp;n=420971&amp;date=11.07.2022&amp;dst=100148&amp;field=134" TargetMode="External"/><Relationship Id="rId195" Type="http://schemas.openxmlformats.org/officeDocument/2006/relationships/hyperlink" Target="https://login.consultant.ru/link/?req=doc&amp;base=LAW&amp;n=410306&amp;date=11.07.2022" TargetMode="External"/><Relationship Id="rId190" Type="http://schemas.openxmlformats.org/officeDocument/2006/relationships/hyperlink" Target="https://login.consultant.ru/link/?req=doc&amp;base=LAW&amp;n=410306&amp;date=11.07.2022" TargetMode="External"/><Relationship Id="rId15" Type="http://schemas.openxmlformats.org/officeDocument/2006/relationships/hyperlink" Target="https://login.consultant.ru/link/?req=doc&amp;base=LAW&amp;n=397255&amp;date=11.07.2022&amp;dst=100010&amp;field=134" TargetMode="External"/><Relationship Id="rId36" Type="http://schemas.openxmlformats.org/officeDocument/2006/relationships/hyperlink" Target="https://login.consultant.ru/link/?req=doc&amp;base=LAW&amp;n=416136&amp;date=11.07.2022&amp;dst=100360&amp;field=134" TargetMode="External"/><Relationship Id="rId57" Type="http://schemas.openxmlformats.org/officeDocument/2006/relationships/hyperlink" Target="https://login.consultant.ru/link/?req=doc&amp;base=LAW&amp;n=311353&amp;date=11.07.2022&amp;dst=100347&amp;field=134" TargetMode="External"/><Relationship Id="rId106" Type="http://schemas.openxmlformats.org/officeDocument/2006/relationships/hyperlink" Target="https://login.consultant.ru/link/?req=doc&amp;base=LAW&amp;n=397618&amp;date=11.07.2022&amp;dst=100013&amp;field=134" TargetMode="External"/><Relationship Id="rId127" Type="http://schemas.openxmlformats.org/officeDocument/2006/relationships/hyperlink" Target="https://login.consultant.ru/link/?req=doc&amp;base=LAW&amp;n=394335&amp;date=11.07.2022&amp;dst=271&amp;field=134" TargetMode="External"/><Relationship Id="rId10" Type="http://schemas.openxmlformats.org/officeDocument/2006/relationships/hyperlink" Target="https://login.consultant.ru/link/?req=doc&amp;base=LAW&amp;n=348358&amp;date=11.07.2022&amp;dst=100010&amp;field=134" TargetMode="External"/><Relationship Id="rId31" Type="http://schemas.openxmlformats.org/officeDocument/2006/relationships/hyperlink" Target="https://login.consultant.ru/link/?req=doc&amp;base=LAW&amp;n=420304&amp;date=11.07.2022&amp;dst=100047&amp;field=134" TargetMode="External"/><Relationship Id="rId52" Type="http://schemas.openxmlformats.org/officeDocument/2006/relationships/hyperlink" Target="https://login.consultant.ru/link/?req=doc&amp;base=LAW&amp;n=421276&amp;date=11.07.2022&amp;dst=101331&amp;field=134" TargetMode="External"/><Relationship Id="rId73" Type="http://schemas.openxmlformats.org/officeDocument/2006/relationships/hyperlink" Target="https://login.consultant.ru/link/?req=doc&amp;base=LAW&amp;n=280799&amp;date=11.07.2022&amp;dst=100011&amp;field=134" TargetMode="External"/><Relationship Id="rId78" Type="http://schemas.openxmlformats.org/officeDocument/2006/relationships/image" Target="media/image1.wmf"/><Relationship Id="rId94" Type="http://schemas.openxmlformats.org/officeDocument/2006/relationships/hyperlink" Target="https://login.consultant.ru/link/?req=doc&amp;base=LAW&amp;n=347566&amp;date=11.07.2022&amp;dst=100019&amp;field=134" TargetMode="External"/><Relationship Id="rId99" Type="http://schemas.openxmlformats.org/officeDocument/2006/relationships/hyperlink" Target="https://login.consultant.ru/link/?req=doc&amp;base=LAW&amp;n=421276&amp;date=11.07.2022&amp;dst=100061&amp;field=134" TargetMode="External"/><Relationship Id="rId101" Type="http://schemas.openxmlformats.org/officeDocument/2006/relationships/hyperlink" Target="https://login.consultant.ru/link/?req=doc&amp;base=LAW&amp;n=421276&amp;date=11.07.2022&amp;dst=100061&amp;field=134" TargetMode="External"/><Relationship Id="rId122" Type="http://schemas.openxmlformats.org/officeDocument/2006/relationships/hyperlink" Target="https://login.consultant.ru/link/?req=doc&amp;base=LAW&amp;n=372860&amp;date=11.07.2022" TargetMode="External"/><Relationship Id="rId143" Type="http://schemas.openxmlformats.org/officeDocument/2006/relationships/hyperlink" Target="https://login.consultant.ru/link/?req=doc&amp;base=LAW&amp;n=421276&amp;date=11.07.2022&amp;dst=102605&amp;field=134" TargetMode="External"/><Relationship Id="rId148" Type="http://schemas.openxmlformats.org/officeDocument/2006/relationships/hyperlink" Target="https://login.consultant.ru/link/?req=doc&amp;base=LAW&amp;n=412480&amp;date=11.07.2022&amp;dst=100152&amp;field=134" TargetMode="External"/><Relationship Id="rId164" Type="http://schemas.openxmlformats.org/officeDocument/2006/relationships/hyperlink" Target="https://login.consultant.ru/link/?req=doc&amp;base=LAW&amp;n=421276&amp;date=11.07.2022&amp;dst=100749&amp;field=134" TargetMode="External"/><Relationship Id="rId169" Type="http://schemas.openxmlformats.org/officeDocument/2006/relationships/hyperlink" Target="https://login.consultant.ru/link/?req=doc&amp;base=LAW&amp;n=421276&amp;date=11.07.2022&amp;dst=100749&amp;field=134" TargetMode="External"/><Relationship Id="rId18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402199&amp;date=11.07.2022" TargetMode="External"/><Relationship Id="rId180" Type="http://schemas.openxmlformats.org/officeDocument/2006/relationships/hyperlink" Target="https://login.consultant.ru/link/?req=doc&amp;base=LAW&amp;n=420971&amp;date=11.07.2022&amp;dst=100148&amp;field=134" TargetMode="External"/><Relationship Id="rId26" Type="http://schemas.openxmlformats.org/officeDocument/2006/relationships/hyperlink" Target="https://login.consultant.ru/link/?req=doc&amp;base=LAW&amp;n=406087&amp;date=11.07.2022&amp;dst=100013&amp;field=134" TargetMode="External"/><Relationship Id="rId47" Type="http://schemas.openxmlformats.org/officeDocument/2006/relationships/hyperlink" Target="https://login.consultant.ru/link/?req=doc&amp;base=LAW&amp;n=421276&amp;date=11.07.2022&amp;dst=101689&amp;field=134" TargetMode="External"/><Relationship Id="rId68" Type="http://schemas.openxmlformats.org/officeDocument/2006/relationships/hyperlink" Target="https://login.consultant.ru/link/?req=doc&amp;base=LAW&amp;n=375470&amp;date=11.07.2022&amp;dst=101022&amp;field=134" TargetMode="External"/><Relationship Id="rId89" Type="http://schemas.openxmlformats.org/officeDocument/2006/relationships/hyperlink" Target="https://login.consultant.ru/link/?req=doc&amp;base=LAW&amp;n=326410&amp;date=11.07.2022&amp;dst=100023&amp;field=134" TargetMode="External"/><Relationship Id="rId112" Type="http://schemas.openxmlformats.org/officeDocument/2006/relationships/hyperlink" Target="https://login.consultant.ru/link/?req=doc&amp;base=LAW&amp;n=412480&amp;date=11.07.2022&amp;dst=100036&amp;field=134" TargetMode="External"/><Relationship Id="rId133" Type="http://schemas.openxmlformats.org/officeDocument/2006/relationships/hyperlink" Target="https://login.consultant.ru/link/?req=doc&amp;base=LAW&amp;n=181977&amp;date=11.07.2022&amp;dst=4&amp;field=134" TargetMode="External"/><Relationship Id="rId154" Type="http://schemas.openxmlformats.org/officeDocument/2006/relationships/hyperlink" Target="https://login.consultant.ru/link/?req=doc&amp;base=LAW&amp;n=417362&amp;date=11.07.2022&amp;dst=100010&amp;field=134" TargetMode="External"/><Relationship Id="rId175" Type="http://schemas.openxmlformats.org/officeDocument/2006/relationships/hyperlink" Target="https://login.consultant.ru/link/?req=doc&amp;base=LAW&amp;n=371976&amp;date=11.07.2022&amp;dst=100018&amp;field=13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243</Pages>
  <Words>146207</Words>
  <Characters>833382</Characters>
  <Application>Microsoft Office Word</Application>
  <DocSecurity>2</DocSecurity>
  <Lines>6944</Lines>
  <Paragraphs>1955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30.06.2022)"Об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КонсультантПлюс Версия 4021.00.50</Company>
  <LinksUpToDate>false</LinksUpToDate>
  <CharactersWithSpaces>977634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30.06.2022)"Об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creator>Алексей Сорокин</dc:creator>
  <cp:lastModifiedBy>Алексей Сорокин</cp:lastModifiedBy>
  <cp:revision>3</cp:revision>
  <dcterms:created xsi:type="dcterms:W3CDTF">2022-07-11T11:58:00Z</dcterms:created>
  <dcterms:modified xsi:type="dcterms:W3CDTF">2022-07-13T08:27:00Z</dcterms:modified>
</cp:coreProperties>
</file>